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6E" w:rsidRDefault="004B366E" w:rsidP="004B366E">
      <w:pPr>
        <w:jc w:val="center"/>
        <w:rPr>
          <w:b/>
        </w:rPr>
      </w:pPr>
      <w:r>
        <w:rPr>
          <w:b/>
        </w:rPr>
        <w:t>ІНФОРМАЦІЙНА КАРТКА</w:t>
      </w:r>
    </w:p>
    <w:p w:rsidR="004B366E" w:rsidRDefault="004B366E" w:rsidP="004B366E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r>
        <w:rPr>
          <w:b/>
          <w:i/>
        </w:rPr>
        <w:t>адміністративн</w:t>
      </w:r>
      <w:r>
        <w:rPr>
          <w:b/>
          <w:i/>
          <w:lang w:val="uk-UA"/>
        </w:rPr>
        <w:t>ої</w:t>
      </w:r>
      <w:r>
        <w:rPr>
          <w:b/>
          <w:i/>
        </w:rPr>
        <w:t xml:space="preserve"> послуг</w:t>
      </w:r>
      <w:r>
        <w:rPr>
          <w:b/>
          <w:i/>
          <w:lang w:val="uk-UA"/>
        </w:rPr>
        <w:t>и</w:t>
      </w:r>
    </w:p>
    <w:p w:rsidR="004B366E" w:rsidRPr="00C123BF" w:rsidRDefault="004B366E" w:rsidP="004B366E">
      <w:pPr>
        <w:jc w:val="center"/>
        <w:rPr>
          <w:b/>
          <w:i/>
          <w:lang w:val="uk-UA"/>
        </w:rPr>
      </w:pPr>
    </w:p>
    <w:p w:rsidR="004B366E" w:rsidRPr="00E61C09" w:rsidRDefault="004B366E" w:rsidP="004B366E">
      <w:pPr>
        <w:jc w:val="center"/>
        <w:rPr>
          <w:rStyle w:val="a4"/>
          <w:b w:val="0"/>
          <w:i/>
          <w:szCs w:val="28"/>
          <w:u w:val="single"/>
          <w:lang w:val="uk-UA"/>
        </w:rPr>
      </w:pPr>
      <w:r w:rsidRPr="00E61C09">
        <w:rPr>
          <w:b/>
          <w:i/>
          <w:color w:val="000000"/>
          <w:szCs w:val="28"/>
          <w:lang w:val="uk-UA"/>
        </w:rPr>
        <w:t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</w:r>
      <w:r w:rsidRPr="00E61C09">
        <w:rPr>
          <w:rStyle w:val="a4"/>
          <w:b w:val="0"/>
          <w:i/>
          <w:szCs w:val="28"/>
          <w:u w:val="single"/>
          <w:lang w:val="uk-UA"/>
        </w:rPr>
        <w:t xml:space="preserve"> </w:t>
      </w:r>
    </w:p>
    <w:p w:rsidR="004B366E" w:rsidRPr="00E224DA" w:rsidRDefault="004B366E" w:rsidP="004B366E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4B366E" w:rsidRPr="00E224DA" w:rsidRDefault="004B366E" w:rsidP="004B366E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4B366E" w:rsidRDefault="004B366E" w:rsidP="004B366E">
      <w:pPr>
        <w:ind w:left="1276" w:firstLine="126"/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2845"/>
        <w:gridCol w:w="6210"/>
      </w:tblGrid>
      <w:tr w:rsidR="004B366E" w:rsidRPr="0015721F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4B366E" w:rsidRPr="0015721F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Місцезнаходження</w:t>
            </w:r>
          </w:p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Адреса: вул. Подільська буд.12, смт. Нова Ушиця, Кам’янець-Подільського району, Хмельницької області,  32600</w:t>
            </w:r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4B366E" w:rsidRPr="0015721F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Інформація щодо</w:t>
            </w:r>
          </w:p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режиму роботи</w:t>
            </w:r>
          </w:p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4B366E" w:rsidRPr="0015721F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Телефон/факс</w:t>
            </w:r>
          </w:p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(довідки), адреса</w:t>
            </w:r>
          </w:p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  <w:r w:rsidRPr="0015721F">
              <w:rPr>
                <w:sz w:val="24"/>
                <w:lang w:val="uk-UA" w:eastAsia="ru-RU"/>
              </w:rPr>
              <w:t>електронної пошти,</w:t>
            </w:r>
          </w:p>
          <w:p w:rsidR="004B366E" w:rsidRPr="0015721F" w:rsidRDefault="004B366E" w:rsidP="00F431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15721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15721F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15721F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15721F">
              <w:rPr>
                <w:bCs/>
                <w:sz w:val="24"/>
                <w:lang w:val="uk-UA" w:eastAsia="uk-UA"/>
              </w:rPr>
              <w:t>cnap_nu_otg@ukr.net</w:t>
            </w:r>
          </w:p>
          <w:p w:rsidR="004B366E" w:rsidRPr="0015721F" w:rsidRDefault="004B366E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4B366E" w:rsidRPr="00514850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66E" w:rsidRPr="00474F5F" w:rsidRDefault="004B366E" w:rsidP="00F43114">
            <w:pPr>
              <w:jc w:val="both"/>
              <w:rPr>
                <w:color w:val="212529"/>
                <w:sz w:val="24"/>
                <w:shd w:val="clear" w:color="auto" w:fill="FFFFFF"/>
                <w:lang w:val="uk-UA"/>
              </w:rPr>
            </w:pPr>
            <w:r w:rsidRPr="00474F5F">
              <w:rPr>
                <w:color w:val="212529"/>
                <w:sz w:val="24"/>
                <w:shd w:val="clear" w:color="auto" w:fill="FFFFFF"/>
              </w:rPr>
              <w:t>Подати заяву на отримання послуги заявник може особисто або через законного представника чи заповнивши заяву на отримання послуги онлайн на сайті: </w:t>
            </w:r>
            <w:hyperlink r:id="rId7" w:history="1">
              <w:r w:rsidRPr="00474F5F">
                <w:rPr>
                  <w:rStyle w:val="a3"/>
                  <w:color w:val="000000"/>
                  <w:sz w:val="24"/>
                  <w:shd w:val="clear" w:color="auto" w:fill="FFFFFF"/>
                </w:rPr>
                <w:t>https://diia.gov.ua/services/poshkodzhene-majno</w:t>
              </w:r>
            </w:hyperlink>
            <w:r w:rsidRPr="00474F5F">
              <w:rPr>
                <w:color w:val="212529"/>
                <w:sz w:val="24"/>
                <w:shd w:val="clear" w:color="auto" w:fill="FFFFFF"/>
              </w:rPr>
              <w:t>.</w:t>
            </w:r>
          </w:p>
          <w:p w:rsidR="004B366E" w:rsidRDefault="004B366E" w:rsidP="00F43114">
            <w:pPr>
              <w:jc w:val="both"/>
              <w:rPr>
                <w:color w:val="212529"/>
                <w:sz w:val="24"/>
                <w:shd w:val="clear" w:color="auto" w:fill="FFFFFF"/>
                <w:lang w:val="uk-UA"/>
              </w:rPr>
            </w:pPr>
          </w:p>
          <w:p w:rsidR="004B366E" w:rsidRPr="00474F5F" w:rsidRDefault="004B366E" w:rsidP="00F43114">
            <w:pPr>
              <w:jc w:val="both"/>
              <w:rPr>
                <w:color w:val="212529"/>
                <w:sz w:val="24"/>
                <w:shd w:val="clear" w:color="auto" w:fill="FFFFFF"/>
                <w:lang w:val="uk-UA"/>
              </w:rPr>
            </w:pPr>
            <w:r w:rsidRPr="00474F5F">
              <w:rPr>
                <w:color w:val="212529"/>
                <w:sz w:val="24"/>
                <w:shd w:val="clear" w:color="auto" w:fill="FFFFFF"/>
              </w:rPr>
              <w:t>Інформаційне повідомлення, яке формується з використанням Порталу Дія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Повідомлення може бути подане: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1)  самостійно особою засобами Єдиного державного вебпорталу електронних послуг, у тому числі з використанням мобільного додатка Порталу Дія (Дія) у разі наявності реєстраційного номера облікової картки платника податків 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2)  через адміністратора центру надання адміністративних послуг або нотаріуса.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Подача інформаційного повідомлення здійснюється незалежно від місця проживання або перебування особи.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У разі подання повідомлення через через мобільний додаток Порталу Дія необхідно: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lastRenderedPageBreak/>
              <w:t>встановити мобільний додаток Порталу Дія (Дія) на електронному носії, критерії якого підтримують його використання, або створити особистий електронний кабінет користувача на Порталі Дія та пройти електронну ідентифікацію та автентифікацію,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особу;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заповнити інформаційне повідомлення, яке формується засобами Порталу Дія.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У разі подання через Центр надання адмністративних послуг або через нотаріуса адміністратор або нотаріус у день звернення особи з метою подання інформаційного повідомлення:  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встановлює особу та повноваження її представника (у разі подання інформаційного повідомлення представником);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заповнює інформаційне повідомлення, яке формується з використанням Порталу Дія;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роздруковує зареєстроване інформаційне повідомлення (за бажанням особи).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Сформоване інформаційне повідомлення вважається отриманим у день його подання і підлягає реєстрації та зберіганню на Порталі Дія.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ind w:firstLine="360"/>
              <w:jc w:val="both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Особа автоматично отримує повідомлення засобами Порталу Дія про реєстрацію поданого нею інформаційного повідомлення.</w:t>
            </w:r>
          </w:p>
          <w:p w:rsidR="004B366E" w:rsidRPr="00474F5F" w:rsidRDefault="004B366E" w:rsidP="00F43114">
            <w:pPr>
              <w:jc w:val="both"/>
              <w:rPr>
                <w:bCs/>
                <w:sz w:val="24"/>
                <w:lang w:eastAsia="ru-RU"/>
              </w:rPr>
            </w:pPr>
          </w:p>
        </w:tc>
      </w:tr>
      <w:tr w:rsidR="004B366E" w:rsidRPr="00514850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4B366E" w:rsidRPr="00514850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474F5F" w:rsidRDefault="004B366E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Автоматичне повідомлення засобами Порталу Дія про реєстрацію поданого інформаційного повідомлення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Отримати результати надання послуги заявник може особисто або через законного представника.</w:t>
            </w:r>
          </w:p>
          <w:p w:rsidR="004B366E" w:rsidRPr="00474F5F" w:rsidRDefault="004B366E" w:rsidP="00F43114">
            <w:pPr>
              <w:jc w:val="both"/>
              <w:rPr>
                <w:sz w:val="24"/>
                <w:lang w:eastAsia="ru-RU"/>
              </w:rPr>
            </w:pPr>
          </w:p>
        </w:tc>
      </w:tr>
      <w:tr w:rsidR="004B366E" w:rsidRPr="00514850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 день звернення та подачі пакету документів </w:t>
            </w:r>
          </w:p>
        </w:tc>
      </w:tr>
      <w:tr w:rsidR="004B366E" w:rsidRPr="00514850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474F5F" w:rsidRDefault="004B366E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Автоматичне повідомлення засобами Порталу Дія про реєстрацію поданого інформаційного повідомлення</w:t>
            </w:r>
          </w:p>
          <w:p w:rsidR="004B366E" w:rsidRPr="00474F5F" w:rsidRDefault="004B366E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474F5F">
              <w:rPr>
                <w:color w:val="212529"/>
                <w:sz w:val="24"/>
                <w:lang w:eastAsia="ru-RU"/>
              </w:rPr>
              <w:t>Отримати результати надання послуги заявник може особисто або через законного представника.</w:t>
            </w:r>
          </w:p>
          <w:p w:rsidR="004B366E" w:rsidRPr="00474F5F" w:rsidRDefault="004B366E" w:rsidP="00F43114">
            <w:pPr>
              <w:jc w:val="both"/>
              <w:rPr>
                <w:sz w:val="24"/>
                <w:lang w:eastAsia="ru-RU"/>
              </w:rPr>
            </w:pPr>
          </w:p>
        </w:tc>
      </w:tr>
      <w:tr w:rsidR="004B366E" w:rsidRPr="00514850" w:rsidTr="00F43114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514850" w:rsidRDefault="004B366E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366E" w:rsidRPr="0031544A" w:rsidRDefault="004B366E" w:rsidP="00F43114">
            <w:pPr>
              <w:jc w:val="both"/>
              <w:rPr>
                <w:sz w:val="24"/>
                <w:lang w:val="uk-UA" w:eastAsia="ru-RU"/>
              </w:rPr>
            </w:pPr>
            <w:hyperlink r:id="rId8" w:anchor="Text" w:tgtFrame="_blank" w:history="1">
              <w:r w:rsidRPr="0031544A">
                <w:rPr>
                  <w:rStyle w:val="a3"/>
                  <w:color w:val="000000"/>
                  <w:sz w:val="24"/>
                  <w:shd w:val="clear" w:color="auto" w:fill="FFFFFF"/>
                  <w:lang w:val="uk-UA"/>
                </w:rPr>
                <w:t>Указ Президента від 24.02.2022 №64 "Про введення воєнного стану в Україні"</w:t>
              </w:r>
            </w:hyperlink>
            <w:hyperlink r:id="rId9" w:anchor="Text" w:tgtFrame="_blank" w:history="1">
              <w:r w:rsidRPr="0031544A">
                <w:rPr>
                  <w:rStyle w:val="a3"/>
                  <w:color w:val="000000"/>
                  <w:sz w:val="24"/>
                  <w:shd w:val="clear" w:color="auto" w:fill="FFFFFF"/>
                  <w:lang w:val="uk-UA"/>
                </w:rPr>
                <w:t xml:space="preserve">Постанова КМУ від 26.03.2022 №380 "Про збір, обробку та облік інформації про пошкоджене та знищене нерухоме майно внаслідок бойових дій, терористичних актів, диверсій, спричинених військовою агресією </w:t>
              </w:r>
              <w:r w:rsidRPr="0031544A">
                <w:rPr>
                  <w:rStyle w:val="a3"/>
                  <w:color w:val="000000"/>
                  <w:sz w:val="24"/>
                  <w:shd w:val="clear" w:color="auto" w:fill="FFFFFF"/>
                </w:rPr>
                <w:t>Російської Федерації"</w:t>
              </w:r>
            </w:hyperlink>
          </w:p>
        </w:tc>
      </w:tr>
    </w:tbl>
    <w:p w:rsidR="002C01D2" w:rsidRDefault="002C01D2">
      <w:bookmarkStart w:id="0" w:name="_GoBack"/>
      <w:bookmarkEnd w:id="0"/>
    </w:p>
    <w:sectPr w:rsidR="002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6E"/>
    <w:rsid w:val="002C01D2"/>
    <w:rsid w:val="004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366E"/>
    <w:rPr>
      <w:color w:val="0000FF"/>
      <w:u w:val="single"/>
    </w:rPr>
  </w:style>
  <w:style w:type="character" w:styleId="a4">
    <w:name w:val="Strong"/>
    <w:qFormat/>
    <w:rsid w:val="004B3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366E"/>
    <w:rPr>
      <w:color w:val="0000FF"/>
      <w:u w:val="single"/>
    </w:rPr>
  </w:style>
  <w:style w:type="character" w:styleId="a4">
    <w:name w:val="Strong"/>
    <w:qFormat/>
    <w:rsid w:val="004B3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02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ia.gov.ua/services/poshkodzhene-maj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80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2023-03-24T11:39:00Z</dcterms:created>
  <dcterms:modified xsi:type="dcterms:W3CDTF">2023-03-24T11:39:00Z</dcterms:modified>
</cp:coreProperties>
</file>