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F4" w:rsidRPr="00B87D27" w:rsidRDefault="00D170F4" w:rsidP="00D170F4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D170F4" w:rsidRDefault="00D170F4" w:rsidP="00D170F4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D170F4" w:rsidRPr="00C123BF" w:rsidRDefault="00D170F4" w:rsidP="00D170F4">
      <w:pPr>
        <w:jc w:val="center"/>
        <w:rPr>
          <w:b/>
          <w:i/>
          <w:lang w:val="uk-UA"/>
        </w:rPr>
      </w:pPr>
    </w:p>
    <w:p w:rsidR="00D170F4" w:rsidRPr="003A76DE" w:rsidRDefault="00D170F4" w:rsidP="00D170F4">
      <w:pPr>
        <w:jc w:val="center"/>
        <w:rPr>
          <w:b/>
          <w:i/>
          <w:szCs w:val="28"/>
          <w:lang w:val="uk-UA"/>
        </w:rPr>
      </w:pPr>
      <w:r w:rsidRPr="003A76DE">
        <w:rPr>
          <w:b/>
          <w:i/>
          <w:szCs w:val="28"/>
          <w:lang w:val="uk-UA"/>
        </w:rPr>
        <w:t>Подання про можливість призначення опікуном</w:t>
      </w:r>
    </w:p>
    <w:p w:rsidR="00D170F4" w:rsidRPr="003A76DE" w:rsidRDefault="00D170F4" w:rsidP="00D170F4">
      <w:pPr>
        <w:jc w:val="center"/>
        <w:rPr>
          <w:rStyle w:val="a4"/>
          <w:b w:val="0"/>
          <w:sz w:val="24"/>
          <w:u w:val="single"/>
          <w:lang w:val="uk-UA"/>
        </w:rPr>
      </w:pPr>
      <w:r w:rsidRPr="003A76DE">
        <w:rPr>
          <w:sz w:val="24"/>
          <w:u w:val="single"/>
          <w:lang w:val="uk-UA"/>
        </w:rPr>
        <w:t>Відділ соціального захисту населення</w:t>
      </w:r>
      <w:r w:rsidRPr="003A76DE">
        <w:rPr>
          <w:rStyle w:val="a4"/>
          <w:b w:val="0"/>
          <w:sz w:val="24"/>
          <w:u w:val="single"/>
          <w:lang w:val="uk-UA"/>
        </w:rPr>
        <w:t xml:space="preserve"> </w:t>
      </w:r>
    </w:p>
    <w:p w:rsidR="00D170F4" w:rsidRPr="00E224DA" w:rsidRDefault="00D170F4" w:rsidP="00D170F4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D170F4" w:rsidRPr="0081051F" w:rsidRDefault="00D170F4" w:rsidP="00D170F4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D170F4" w:rsidRPr="00514850" w:rsidRDefault="00D170F4" w:rsidP="00D170F4">
      <w:pPr>
        <w:jc w:val="center"/>
        <w:rPr>
          <w:b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2572"/>
        <w:gridCol w:w="6483"/>
      </w:tblGrid>
      <w:tr w:rsidR="00D170F4" w:rsidRPr="00514850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514850" w:rsidRDefault="00D170F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514850" w:rsidRDefault="00D170F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jc w:val="both"/>
              <w:rPr>
                <w:sz w:val="24"/>
                <w:lang w:val="uk-UA" w:eastAsia="uk-UA"/>
              </w:rPr>
            </w:pPr>
            <w:r w:rsidRPr="00E8047E">
              <w:rPr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D170F4" w:rsidRPr="006100D3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514850" w:rsidRDefault="00D170F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Місцезнаходження</w:t>
            </w:r>
          </w:p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jc w:val="both"/>
              <w:rPr>
                <w:sz w:val="24"/>
                <w:lang w:val="uk-UA" w:eastAsia="uk-UA"/>
              </w:rPr>
            </w:pPr>
            <w:r w:rsidRPr="00E8047E">
              <w:rPr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E8047E">
              <w:rPr>
                <w:sz w:val="24"/>
                <w:lang w:val="uk-UA" w:eastAsia="uk-UA"/>
              </w:rPr>
              <w:t>смт</w:t>
            </w:r>
            <w:proofErr w:type="spellEnd"/>
            <w:r w:rsidRPr="00E8047E">
              <w:rPr>
                <w:sz w:val="24"/>
                <w:lang w:val="uk-UA" w:eastAsia="uk-UA"/>
              </w:rPr>
              <w:t xml:space="preserve">. Нова </w:t>
            </w:r>
            <w:proofErr w:type="spellStart"/>
            <w:r w:rsidRPr="00E8047E">
              <w:rPr>
                <w:sz w:val="24"/>
                <w:lang w:val="uk-UA" w:eastAsia="uk-UA"/>
              </w:rPr>
              <w:t>Ушиця</w:t>
            </w:r>
            <w:proofErr w:type="spellEnd"/>
            <w:r w:rsidRPr="00E8047E">
              <w:rPr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uk-UA"/>
              </w:rPr>
            </w:pPr>
            <w:r w:rsidRPr="00E8047E">
              <w:rPr>
                <w:sz w:val="24"/>
                <w:lang w:val="uk-UA" w:eastAsia="uk-UA"/>
              </w:rPr>
              <w:t>Тел.: (03847) 3-00-51, 0973569203</w:t>
            </w:r>
          </w:p>
        </w:tc>
      </w:tr>
      <w:tr w:rsidR="00D170F4" w:rsidRPr="006100D3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514850" w:rsidRDefault="00D170F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Інформація щодо</w:t>
            </w:r>
          </w:p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режиму роботи</w:t>
            </w:r>
          </w:p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jc w:val="both"/>
              <w:rPr>
                <w:sz w:val="24"/>
                <w:lang w:val="uk-UA" w:eastAsia="uk-UA"/>
              </w:rPr>
            </w:pPr>
            <w:r w:rsidRPr="00E8047E">
              <w:rPr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uk-UA"/>
              </w:rPr>
            </w:pPr>
            <w:r w:rsidRPr="00E8047E">
              <w:rPr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uk-UA"/>
              </w:rPr>
            </w:pPr>
            <w:r w:rsidRPr="00E8047E">
              <w:rPr>
                <w:sz w:val="24"/>
                <w:lang w:val="uk-UA" w:eastAsia="uk-UA"/>
              </w:rPr>
              <w:t xml:space="preserve">п’ятниця з 8:00 до 15:00    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uk-UA"/>
              </w:rPr>
            </w:pPr>
            <w:r w:rsidRPr="00E8047E">
              <w:rPr>
                <w:sz w:val="24"/>
                <w:lang w:val="uk-UA" w:eastAsia="uk-UA"/>
              </w:rPr>
              <w:t xml:space="preserve">без перерви на обід 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uk-UA"/>
              </w:rPr>
            </w:pPr>
            <w:r w:rsidRPr="00E8047E">
              <w:rPr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D170F4" w:rsidRPr="006100D3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514850" w:rsidRDefault="00D170F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Телефон/факс</w:t>
            </w:r>
          </w:p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(довідки), адреса</w:t>
            </w:r>
          </w:p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електронної пошти,</w:t>
            </w:r>
          </w:p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jc w:val="both"/>
              <w:rPr>
                <w:sz w:val="24"/>
                <w:lang w:val="uk-UA" w:eastAsia="uk-UA"/>
              </w:rPr>
            </w:pPr>
            <w:r w:rsidRPr="00E8047E">
              <w:rPr>
                <w:sz w:val="24"/>
                <w:lang w:val="uk-UA" w:eastAsia="uk-UA"/>
              </w:rPr>
              <w:t>Тел.: (03847) 3-00-51, 0973569203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uk-UA"/>
              </w:rPr>
            </w:pPr>
            <w:r w:rsidRPr="00E8047E">
              <w:rPr>
                <w:sz w:val="24"/>
                <w:lang w:val="uk-UA" w:eastAsia="uk-UA"/>
              </w:rPr>
              <w:t xml:space="preserve">Веб-сайт: </w:t>
            </w:r>
            <w:hyperlink r:id="rId5">
              <w:r w:rsidRPr="00E8047E">
                <w:rPr>
                  <w:rStyle w:val="a3"/>
                  <w:sz w:val="24"/>
                  <w:lang w:val="uk-UA" w:eastAsia="uk-UA"/>
                </w:rPr>
                <w:t>http://www</w:t>
              </w:r>
            </w:hyperlink>
            <w:r w:rsidRPr="00E8047E">
              <w:rPr>
                <w:sz w:val="24"/>
                <w:lang w:val="uk-UA" w:eastAsia="uk-UA"/>
              </w:rPr>
              <w:t xml:space="preserve">. </w:t>
            </w:r>
            <w:hyperlink r:id="rId6">
              <w:r w:rsidRPr="00E8047E">
                <w:rPr>
                  <w:rStyle w:val="a3"/>
                  <w:sz w:val="24"/>
                  <w:lang w:val="uk-UA" w:eastAsia="uk-UA"/>
                </w:rPr>
                <w:t>http://novagromada.gov.ua/</w:t>
              </w:r>
            </w:hyperlink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uk-UA"/>
              </w:rPr>
            </w:pPr>
            <w:r w:rsidRPr="00E8047E">
              <w:rPr>
                <w:sz w:val="24"/>
                <w:lang w:val="uk-UA" w:eastAsia="uk-UA"/>
              </w:rPr>
              <w:t>cnap_nu_otg@ukr.net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uk-UA"/>
              </w:rPr>
            </w:pPr>
          </w:p>
        </w:tc>
      </w:tr>
      <w:tr w:rsidR="00D170F4" w:rsidRPr="00487CB3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E8047E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 xml:space="preserve">Документи, за наявності яких органи опіки і піклування призначають опікуна: 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 xml:space="preserve">1. Заява для отримання подання про можливість призначення  опікуном або піклувальником; </w:t>
            </w:r>
            <w:bookmarkStart w:id="0" w:name="116"/>
            <w:bookmarkEnd w:id="0"/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2.копії паспортів потенційного опікуна/піклувальника і підопічного (з пред’явленням оригіналу);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bookmarkStart w:id="1" w:name="117"/>
            <w:bookmarkEnd w:id="1"/>
            <w:r w:rsidRPr="00E8047E">
              <w:rPr>
                <w:sz w:val="24"/>
                <w:lang w:val="uk-UA" w:eastAsia="ru-RU"/>
              </w:rPr>
              <w:t xml:space="preserve">3. копія рішення/ухвали суду про визнання потенційного підопічного недієздатною особою або про обмеження його цивільної дієздатності; 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bookmarkStart w:id="2" w:name="118"/>
            <w:bookmarkEnd w:id="2"/>
            <w:r w:rsidRPr="00E8047E">
              <w:rPr>
                <w:sz w:val="24"/>
                <w:lang w:val="uk-UA" w:eastAsia="ru-RU"/>
              </w:rPr>
              <w:t xml:space="preserve">4.акт обстеження житлових умов потенційного опікуна /піклувальника та підопічного; 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bookmarkStart w:id="3" w:name="119"/>
            <w:bookmarkEnd w:id="3"/>
            <w:r w:rsidRPr="00E8047E">
              <w:rPr>
                <w:sz w:val="24"/>
                <w:lang w:val="uk-UA" w:eastAsia="ru-RU"/>
              </w:rPr>
              <w:t xml:space="preserve">5. Висновок про стан здоров'я потенційного опікуна/піклувальника; 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bookmarkStart w:id="4" w:name="120"/>
            <w:bookmarkEnd w:id="4"/>
            <w:r w:rsidRPr="00E8047E">
              <w:rPr>
                <w:sz w:val="24"/>
                <w:lang w:val="uk-UA" w:eastAsia="ru-RU"/>
              </w:rPr>
              <w:t>6.довідка про склад сім’ї або зареєстрованих у житловому приміщені /будинку осіб (потенційного опікуна/піклувальника та підопічного);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bookmarkStart w:id="5" w:name="121"/>
            <w:bookmarkEnd w:id="5"/>
            <w:r w:rsidRPr="00E8047E">
              <w:rPr>
                <w:sz w:val="24"/>
                <w:lang w:val="uk-UA" w:eastAsia="ru-RU"/>
              </w:rPr>
              <w:t xml:space="preserve">7.Довідка про відсутність судимості потенційного опікуна/піклувальника; 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8.Довідка про доходи з місця роботи потенційного опікуна/піклувальника за останні 6 місяців;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bookmarkStart w:id="6" w:name="122"/>
            <w:bookmarkEnd w:id="6"/>
            <w:r w:rsidRPr="00E8047E">
              <w:rPr>
                <w:sz w:val="24"/>
                <w:lang w:val="uk-UA" w:eastAsia="ru-RU"/>
              </w:rPr>
              <w:t xml:space="preserve">9. Копія документів, які підтверджують родинні відносини </w:t>
            </w:r>
            <w:r w:rsidRPr="00E8047E">
              <w:rPr>
                <w:sz w:val="24"/>
                <w:lang w:val="uk-UA" w:eastAsia="ru-RU"/>
              </w:rPr>
              <w:lastRenderedPageBreak/>
              <w:t xml:space="preserve">потенційного опікуна/піклувальника та підопічного; </w:t>
            </w:r>
            <w:bookmarkStart w:id="7" w:name="123"/>
            <w:bookmarkStart w:id="8" w:name="124"/>
            <w:bookmarkEnd w:id="7"/>
            <w:bookmarkEnd w:id="8"/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bookmarkStart w:id="9" w:name="130"/>
            <w:bookmarkStart w:id="10" w:name="131"/>
            <w:bookmarkEnd w:id="9"/>
            <w:bookmarkEnd w:id="10"/>
            <w:r w:rsidRPr="00E8047E">
              <w:rPr>
                <w:sz w:val="24"/>
                <w:lang w:val="uk-UA" w:eastAsia="ru-RU"/>
              </w:rPr>
              <w:t>10. Заява повнолітніх членів сім’ї, які проживають разом із потенційним опікуном /піклувальником про надання згоди на призначення його опікуном/піклувальником;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 xml:space="preserve">11.Копія правовстановлюючого документа, що підтверджує право власності підопічного на майно (у разі наявності майна) 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12. Довідка із закладу охорони здоров’я (якщо перебуває на лікуванні)</w:t>
            </w:r>
          </w:p>
        </w:tc>
      </w:tr>
      <w:tr w:rsidR="00D170F4" w:rsidRPr="00487CB3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lastRenderedPageBreak/>
              <w:t>6</w:t>
            </w:r>
            <w:r w:rsidRPr="00E8047E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 xml:space="preserve">Адміністративна послуга надається безоплатно </w:t>
            </w:r>
          </w:p>
        </w:tc>
      </w:tr>
      <w:tr w:rsidR="00D170F4" w:rsidRPr="00487CB3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E8047E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r w:rsidRPr="00E8047E">
              <w:rPr>
                <w:iCs/>
                <w:sz w:val="24"/>
                <w:lang w:val="uk-UA"/>
              </w:rPr>
              <w:t>Видача особі подання/відмова у видачі особі подання</w:t>
            </w:r>
          </w:p>
        </w:tc>
      </w:tr>
      <w:tr w:rsidR="00D170F4" w:rsidRPr="00487CB3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E8047E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Розгляд документів та видача подання протягом 30 днів з дня подання пакету документів</w:t>
            </w:r>
          </w:p>
        </w:tc>
      </w:tr>
      <w:tr w:rsidR="00D170F4" w:rsidRPr="00487CB3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E8047E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 xml:space="preserve">Послуга надається особисто заявникові або уповноваженій ним особі /подання скеровується до суду для прийняття остаточного рішення. </w:t>
            </w:r>
          </w:p>
        </w:tc>
      </w:tr>
      <w:tr w:rsidR="00D170F4" w:rsidRPr="00487CB3" w:rsidTr="00643D07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  <w:r w:rsidRPr="00E8047E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 xml:space="preserve">Цивільний кодекс України; Цивільний процесуальний </w:t>
            </w:r>
            <w:proofErr w:type="spellStart"/>
            <w:r w:rsidRPr="00E8047E">
              <w:rPr>
                <w:sz w:val="24"/>
                <w:lang w:val="uk-UA" w:eastAsia="ru-RU"/>
              </w:rPr>
              <w:t>кодек</w:t>
            </w:r>
            <w:proofErr w:type="spellEnd"/>
            <w:r w:rsidRPr="00E8047E">
              <w:rPr>
                <w:sz w:val="24"/>
                <w:lang w:val="uk-UA" w:eastAsia="ru-RU"/>
              </w:rPr>
              <w:t xml:space="preserve"> України; </w:t>
            </w:r>
          </w:p>
          <w:p w:rsidR="00D170F4" w:rsidRPr="00E8047E" w:rsidRDefault="00D170F4" w:rsidP="00643D07">
            <w:pPr>
              <w:jc w:val="both"/>
              <w:rPr>
                <w:sz w:val="24"/>
                <w:lang w:val="uk-UA" w:eastAsia="ru-RU"/>
              </w:rPr>
            </w:pPr>
            <w:r w:rsidRPr="00E8047E">
              <w:rPr>
                <w:sz w:val="24"/>
                <w:lang w:val="uk-UA" w:eastAsia="ru-RU"/>
              </w:rPr>
              <w:t>Спільний Наказ Державного комітету України у справах сім'ї та молоді, Міністерства охорони здоров'я України, Міністерства освіти України, Міністерства праці та соціальної політики України від 26 травня 1999 року N 34/166/131/88</w:t>
            </w:r>
            <w:bookmarkStart w:id="11" w:name="4"/>
            <w:bookmarkEnd w:id="11"/>
            <w:r w:rsidRPr="00E8047E">
              <w:rPr>
                <w:sz w:val="24"/>
                <w:lang w:val="uk-UA" w:eastAsia="ru-RU"/>
              </w:rPr>
              <w:t>, зареєстрований в Міністерстві юстиції України17 червня 1999 р. за N 387/3680 «Про затвердження правил опіки та піклування».</w:t>
            </w:r>
          </w:p>
        </w:tc>
      </w:tr>
    </w:tbl>
    <w:p w:rsidR="00EF79B1" w:rsidRPr="00D170F4" w:rsidRDefault="00EF79B1">
      <w:pPr>
        <w:rPr>
          <w:lang w:val="uk-UA"/>
        </w:rPr>
      </w:pPr>
      <w:bookmarkStart w:id="12" w:name="_GoBack"/>
      <w:bookmarkEnd w:id="12"/>
    </w:p>
    <w:sectPr w:rsidR="00EF79B1" w:rsidRPr="00D1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4"/>
    <w:rsid w:val="00D170F4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70F4"/>
    <w:rPr>
      <w:color w:val="0000FF"/>
      <w:u w:val="single"/>
    </w:rPr>
  </w:style>
  <w:style w:type="character" w:styleId="a4">
    <w:name w:val="Strong"/>
    <w:qFormat/>
    <w:rsid w:val="00D170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70F4"/>
    <w:rPr>
      <w:color w:val="0000FF"/>
      <w:u w:val="single"/>
    </w:rPr>
  </w:style>
  <w:style w:type="character" w:styleId="a4">
    <w:name w:val="Strong"/>
    <w:qFormat/>
    <w:rsid w:val="00D1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2023-03-22T14:09:00Z</dcterms:created>
  <dcterms:modified xsi:type="dcterms:W3CDTF">2023-03-22T14:09:00Z</dcterms:modified>
</cp:coreProperties>
</file>