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AC" w:rsidRPr="00243050" w:rsidRDefault="003D7AAC" w:rsidP="003D7AAC">
      <w:pPr>
        <w:pStyle w:val="rvps14"/>
        <w:shd w:val="clear" w:color="auto" w:fill="FFFFFF"/>
        <w:spacing w:before="0" w:beforeAutospacing="0" w:after="0" w:afterAutospacing="0"/>
        <w:jc w:val="center"/>
        <w:rPr>
          <w:rStyle w:val="a5"/>
          <w:bCs/>
          <w:sz w:val="22"/>
          <w:szCs w:val="22"/>
        </w:rPr>
      </w:pPr>
      <w:r w:rsidRPr="00243050">
        <w:rPr>
          <w:rStyle w:val="a5"/>
          <w:bCs/>
          <w:sz w:val="22"/>
          <w:szCs w:val="22"/>
        </w:rPr>
        <w:t>ІНФОРМАЦІЙНА КАРТКА АДМІНІСТРАТИВНОЇ ПОСЛУГИ</w:t>
      </w:r>
    </w:p>
    <w:p w:rsidR="003D7AAC" w:rsidRPr="00243050" w:rsidRDefault="003D7AAC" w:rsidP="003D7AAC">
      <w:pPr>
        <w:pStyle w:val="rvps14"/>
        <w:shd w:val="clear" w:color="auto" w:fill="FFFFFF"/>
        <w:spacing w:before="0" w:beforeAutospacing="0" w:after="0" w:afterAutospacing="0"/>
        <w:jc w:val="center"/>
        <w:rPr>
          <w:sz w:val="22"/>
          <w:szCs w:val="22"/>
          <w:u w:val="single"/>
        </w:rPr>
      </w:pPr>
      <w:r w:rsidRPr="00243050">
        <w:rPr>
          <w:sz w:val="22"/>
          <w:szCs w:val="22"/>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Pr="00243050">
        <w:rPr>
          <w:caps/>
          <w:sz w:val="22"/>
          <w:szCs w:val="22"/>
          <w:u w:val="single"/>
          <w:shd w:val="clear" w:color="auto" w:fill="FFFFFF"/>
        </w:rPr>
        <w:t xml:space="preserve"> про землі в межах територій територіальних громад,</w:t>
      </w:r>
      <w:r w:rsidRPr="00243050">
        <w:rPr>
          <w:sz w:val="22"/>
          <w:szCs w:val="22"/>
          <w:u w:val="single"/>
        </w:rPr>
        <w:t xml:space="preserve"> З ВИДАЧЕЮ ВИТЯГУ</w:t>
      </w:r>
    </w:p>
    <w:p w:rsidR="003D7AAC" w:rsidRPr="00243050" w:rsidRDefault="003D7AAC" w:rsidP="003D7AAC">
      <w:pPr>
        <w:jc w:val="center"/>
        <w:rPr>
          <w:sz w:val="16"/>
          <w:szCs w:val="16"/>
        </w:rPr>
      </w:pPr>
      <w:r w:rsidRPr="00243050">
        <w:rPr>
          <w:sz w:val="16"/>
          <w:szCs w:val="16"/>
        </w:rPr>
        <w:t>(назва адміністративної послуги)</w:t>
      </w:r>
    </w:p>
    <w:p w:rsidR="003D7AAC" w:rsidRPr="004B7777" w:rsidRDefault="003D7AAC" w:rsidP="003D7AAC">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3D7AAC" w:rsidRPr="004B7777" w:rsidRDefault="003D7AAC" w:rsidP="003D7AAC">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3D7AAC" w:rsidRPr="004B7777" w:rsidRDefault="003D7AAC" w:rsidP="003D7AAC">
      <w:pPr>
        <w:jc w:val="center"/>
        <w:rPr>
          <w:color w:val="000000"/>
          <w:sz w:val="22"/>
          <w:szCs w:val="22"/>
          <w:u w:val="single"/>
        </w:rPr>
      </w:pPr>
      <w:r w:rsidRPr="004B7777">
        <w:rPr>
          <w:color w:val="000000"/>
          <w:sz w:val="22"/>
          <w:szCs w:val="22"/>
          <w:u w:val="single"/>
        </w:rPr>
        <w:t>(вул. Першотравнева,1, м. Кам’янець-Подільський,32300)</w:t>
      </w:r>
    </w:p>
    <w:p w:rsidR="003D7AAC" w:rsidRPr="00063D40" w:rsidRDefault="003D7AAC" w:rsidP="003D7AAC">
      <w:pPr>
        <w:pStyle w:val="rvps14"/>
        <w:shd w:val="clear" w:color="auto" w:fill="FFFFFF"/>
        <w:spacing w:before="0" w:beforeAutospacing="0" w:after="120" w:afterAutospacing="0"/>
        <w:jc w:val="center"/>
        <w:rPr>
          <w:sz w:val="16"/>
          <w:szCs w:val="16"/>
        </w:rPr>
      </w:pPr>
      <w:r w:rsidRPr="00063D40">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673"/>
        <w:gridCol w:w="5386"/>
      </w:tblGrid>
      <w:tr w:rsidR="003D7AAC" w:rsidRPr="002858F1" w:rsidTr="00B37687">
        <w:tc>
          <w:tcPr>
            <w:tcW w:w="9634" w:type="dxa"/>
            <w:gridSpan w:val="3"/>
            <w:tcMar>
              <w:top w:w="150" w:type="dxa"/>
              <w:left w:w="150" w:type="dxa"/>
              <w:bottom w:w="150" w:type="dxa"/>
              <w:right w:w="150" w:type="dxa"/>
            </w:tcMar>
            <w:vAlign w:val="center"/>
          </w:tcPr>
          <w:p w:rsidR="003D7AAC" w:rsidRPr="00063D40" w:rsidRDefault="003D7AAC" w:rsidP="00B37687">
            <w:pPr>
              <w:spacing w:line="225" w:lineRule="atLeast"/>
              <w:jc w:val="center"/>
              <w:rPr>
                <w:sz w:val="20"/>
                <w:szCs w:val="20"/>
              </w:rPr>
            </w:pPr>
            <w:r w:rsidRPr="00063D40">
              <w:rPr>
                <w:rStyle w:val="a5"/>
                <w:bCs/>
                <w:sz w:val="20"/>
                <w:szCs w:val="20"/>
              </w:rPr>
              <w:t>Інформація про центр надання адміністративних послуг</w:t>
            </w:r>
          </w:p>
        </w:tc>
      </w:tr>
      <w:tr w:rsidR="003D7AAC" w:rsidRPr="002858F1" w:rsidTr="00B37687">
        <w:tc>
          <w:tcPr>
            <w:tcW w:w="4248" w:type="dxa"/>
            <w:gridSpan w:val="2"/>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tcMar>
              <w:top w:w="150" w:type="dxa"/>
              <w:left w:w="150" w:type="dxa"/>
              <w:bottom w:w="150" w:type="dxa"/>
              <w:right w:w="150" w:type="dxa"/>
            </w:tcMar>
            <w:vAlign w:val="center"/>
          </w:tcPr>
          <w:p w:rsidR="003D7AAC" w:rsidRPr="00C030D3" w:rsidRDefault="003D7AAC" w:rsidP="00B37687">
            <w:pPr>
              <w:rPr>
                <w:b/>
                <w:sz w:val="20"/>
                <w:szCs w:val="20"/>
              </w:rPr>
            </w:pPr>
            <w:r w:rsidRPr="00BA1CFF">
              <w:rPr>
                <w:rStyle w:val="a5"/>
                <w:bCs/>
                <w:sz w:val="20"/>
                <w:szCs w:val="20"/>
              </w:rPr>
              <w:t> </w:t>
            </w: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3D7AAC" w:rsidRPr="00C030D3" w:rsidRDefault="003D7AAC" w:rsidP="00B37687">
            <w:pPr>
              <w:rPr>
                <w:b/>
                <w:sz w:val="20"/>
                <w:szCs w:val="20"/>
              </w:rPr>
            </w:pPr>
          </w:p>
          <w:p w:rsidR="003D7AAC" w:rsidRPr="00BA1CFF" w:rsidRDefault="003D7AAC" w:rsidP="00B37687">
            <w:pPr>
              <w:rPr>
                <w:sz w:val="20"/>
                <w:szCs w:val="20"/>
              </w:rPr>
            </w:pPr>
          </w:p>
          <w:p w:rsidR="003D7AAC" w:rsidRPr="00BA1CFF" w:rsidRDefault="003D7AAC" w:rsidP="00B37687">
            <w:pPr>
              <w:spacing w:line="225" w:lineRule="atLeast"/>
              <w:rPr>
                <w:sz w:val="20"/>
                <w:szCs w:val="20"/>
              </w:rPr>
            </w:pP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Місцезнаходження центру надання адміністративних послуг</w:t>
            </w:r>
          </w:p>
        </w:tc>
        <w:tc>
          <w:tcPr>
            <w:tcW w:w="5386" w:type="dxa"/>
            <w:tcMar>
              <w:top w:w="150" w:type="dxa"/>
              <w:left w:w="150" w:type="dxa"/>
              <w:bottom w:w="150" w:type="dxa"/>
              <w:right w:w="150" w:type="dxa"/>
            </w:tcMar>
          </w:tcPr>
          <w:p w:rsidR="003D7AAC" w:rsidRPr="00C030D3" w:rsidRDefault="003D7AAC" w:rsidP="00B37687">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w:t>
            </w:r>
            <w:r>
              <w:rPr>
                <w:sz w:val="20"/>
                <w:szCs w:val="20"/>
              </w:rPr>
              <w:t>2</w:t>
            </w:r>
            <w:bookmarkStart w:id="0" w:name="_GoBack"/>
            <w:bookmarkEnd w:id="0"/>
            <w:r>
              <w:rPr>
                <w:sz w:val="20"/>
                <w:szCs w:val="20"/>
              </w:rPr>
              <w:t>, Хмельницька область, 32600</w:t>
            </w:r>
          </w:p>
          <w:p w:rsidR="003D7AAC" w:rsidRPr="00C030D3" w:rsidRDefault="003D7AAC" w:rsidP="00B37687">
            <w:pPr>
              <w:rPr>
                <w:sz w:val="20"/>
                <w:szCs w:val="20"/>
              </w:rPr>
            </w:pP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2</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Інформація щодо режиму роботи центру надання адміністративних послуг</w:t>
            </w:r>
          </w:p>
        </w:tc>
        <w:tc>
          <w:tcPr>
            <w:tcW w:w="5386" w:type="dxa"/>
            <w:tcMar>
              <w:top w:w="150" w:type="dxa"/>
              <w:left w:w="150" w:type="dxa"/>
              <w:bottom w:w="150" w:type="dxa"/>
              <w:right w:w="150" w:type="dxa"/>
            </w:tcMar>
          </w:tcPr>
          <w:p w:rsidR="003D7AAC" w:rsidRPr="00C030D3" w:rsidRDefault="003D7AAC" w:rsidP="00B37687">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3D7AAC" w:rsidRPr="00C030D3" w:rsidRDefault="003D7AAC" w:rsidP="00B37687">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3D7AAC" w:rsidRPr="00C030D3" w:rsidRDefault="003D7AAC" w:rsidP="00B37687">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3D7AAC" w:rsidRPr="00C030D3" w:rsidRDefault="003D7AAC" w:rsidP="00B37687">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3D7AAC" w:rsidRPr="00C030D3" w:rsidRDefault="003D7AAC" w:rsidP="00B37687">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3D7AAC" w:rsidRPr="00C030D3" w:rsidRDefault="003D7AAC" w:rsidP="00B37687">
            <w:pPr>
              <w:rPr>
                <w:sz w:val="20"/>
                <w:szCs w:val="20"/>
              </w:rPr>
            </w:pPr>
            <w:r w:rsidRPr="00C030D3">
              <w:rPr>
                <w:sz w:val="20"/>
                <w:szCs w:val="20"/>
              </w:rPr>
              <w:t>Субота, Неділя: вихідні</w:t>
            </w:r>
          </w:p>
          <w:p w:rsidR="003D7AAC" w:rsidRPr="00C030D3" w:rsidRDefault="003D7AAC" w:rsidP="00B37687">
            <w:pPr>
              <w:rPr>
                <w:sz w:val="20"/>
                <w:szCs w:val="20"/>
              </w:rPr>
            </w:pPr>
            <w:r w:rsidRPr="00C030D3">
              <w:rPr>
                <w:sz w:val="20"/>
                <w:szCs w:val="20"/>
              </w:rPr>
              <w:t>Без обідньої перерви</w:t>
            </w:r>
          </w:p>
          <w:p w:rsidR="003D7AAC" w:rsidRPr="00C030D3" w:rsidRDefault="003D7AAC" w:rsidP="00B37687">
            <w:pPr>
              <w:jc w:val="center"/>
              <w:rPr>
                <w:sz w:val="20"/>
                <w:szCs w:val="20"/>
              </w:rPr>
            </w:pP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3</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Телефон/факс (довідки), адреса електронної пошти та веб-сайт центру надання адміністративних послуг</w:t>
            </w:r>
          </w:p>
        </w:tc>
        <w:tc>
          <w:tcPr>
            <w:tcW w:w="5386" w:type="dxa"/>
            <w:tcMar>
              <w:top w:w="150" w:type="dxa"/>
              <w:left w:w="150" w:type="dxa"/>
              <w:bottom w:w="150" w:type="dxa"/>
              <w:right w:w="150" w:type="dxa"/>
            </w:tcMar>
          </w:tcPr>
          <w:p w:rsidR="003D7AAC" w:rsidRPr="00C030D3" w:rsidRDefault="003D7AAC" w:rsidP="00B37687">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3D7AAC" w:rsidRDefault="003D7AAC" w:rsidP="00B37687">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3D7AAC" w:rsidRPr="00A67421" w:rsidRDefault="003D7AAC" w:rsidP="00B37687">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3D7AAC" w:rsidRPr="00C741AB" w:rsidRDefault="003D7AAC" w:rsidP="00B37687">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3D7AAC" w:rsidRPr="00665CBD" w:rsidRDefault="003D7AAC" w:rsidP="00B37687">
            <w:pPr>
              <w:rPr>
                <w:sz w:val="20"/>
                <w:szCs w:val="20"/>
              </w:rPr>
            </w:pPr>
            <w:r>
              <w:rPr>
                <w:color w:val="1A0DAB"/>
                <w:u w:val="single"/>
              </w:rPr>
              <w:fldChar w:fldCharType="end"/>
            </w:r>
          </w:p>
        </w:tc>
      </w:tr>
      <w:tr w:rsidR="003D7AAC" w:rsidRPr="002858F1" w:rsidTr="00B37687">
        <w:tc>
          <w:tcPr>
            <w:tcW w:w="9634" w:type="dxa"/>
            <w:gridSpan w:val="3"/>
            <w:tcMar>
              <w:top w:w="150" w:type="dxa"/>
              <w:left w:w="150" w:type="dxa"/>
              <w:bottom w:w="150" w:type="dxa"/>
              <w:right w:w="150" w:type="dxa"/>
            </w:tcMar>
            <w:vAlign w:val="center"/>
          </w:tcPr>
          <w:p w:rsidR="003D7AAC" w:rsidRPr="00BA1CFF" w:rsidRDefault="003D7AAC" w:rsidP="00B37687">
            <w:pPr>
              <w:pStyle w:val="a3"/>
              <w:spacing w:before="0" w:beforeAutospacing="0" w:after="0" w:afterAutospacing="0" w:line="271" w:lineRule="atLeast"/>
              <w:jc w:val="center"/>
              <w:rPr>
                <w:sz w:val="20"/>
                <w:szCs w:val="20"/>
              </w:rPr>
            </w:pPr>
            <w:proofErr w:type="spellStart"/>
            <w:r w:rsidRPr="00BA1CFF">
              <w:rPr>
                <w:rStyle w:val="a5"/>
                <w:bCs/>
                <w:sz w:val="20"/>
                <w:szCs w:val="20"/>
              </w:rPr>
              <w:t>Нормативні</w:t>
            </w:r>
            <w:proofErr w:type="spellEnd"/>
            <w:r w:rsidRPr="00BA1CFF">
              <w:rPr>
                <w:rStyle w:val="a5"/>
                <w:bCs/>
                <w:sz w:val="20"/>
                <w:szCs w:val="20"/>
              </w:rPr>
              <w:t xml:space="preserve"> </w:t>
            </w:r>
            <w:proofErr w:type="spellStart"/>
            <w:r w:rsidRPr="00BA1CFF">
              <w:rPr>
                <w:rStyle w:val="a5"/>
                <w:bCs/>
                <w:sz w:val="20"/>
                <w:szCs w:val="20"/>
              </w:rPr>
              <w:t>акти</w:t>
            </w:r>
            <w:proofErr w:type="spellEnd"/>
            <w:r w:rsidRPr="00BA1CFF">
              <w:rPr>
                <w:rStyle w:val="a5"/>
                <w:bCs/>
                <w:sz w:val="20"/>
                <w:szCs w:val="20"/>
              </w:rPr>
              <w:t xml:space="preserve">, </w:t>
            </w:r>
            <w:proofErr w:type="spellStart"/>
            <w:r w:rsidRPr="00BA1CFF">
              <w:rPr>
                <w:rStyle w:val="a5"/>
                <w:bCs/>
                <w:sz w:val="20"/>
                <w:szCs w:val="20"/>
              </w:rPr>
              <w:t>якими</w:t>
            </w:r>
            <w:proofErr w:type="spellEnd"/>
            <w:r w:rsidRPr="00BA1CFF">
              <w:rPr>
                <w:rStyle w:val="a5"/>
                <w:bCs/>
                <w:sz w:val="20"/>
                <w:szCs w:val="20"/>
              </w:rPr>
              <w:t xml:space="preserve"> </w:t>
            </w:r>
            <w:proofErr w:type="spellStart"/>
            <w:r w:rsidRPr="00BA1CFF">
              <w:rPr>
                <w:rStyle w:val="a5"/>
                <w:bCs/>
                <w:sz w:val="20"/>
                <w:szCs w:val="20"/>
              </w:rPr>
              <w:t>регламентується</w:t>
            </w:r>
            <w:proofErr w:type="spellEnd"/>
            <w:r w:rsidRPr="00BA1CFF">
              <w:rPr>
                <w:rStyle w:val="a5"/>
                <w:bCs/>
                <w:sz w:val="20"/>
                <w:szCs w:val="20"/>
              </w:rPr>
              <w:t xml:space="preserve"> </w:t>
            </w:r>
            <w:proofErr w:type="spellStart"/>
            <w:r w:rsidRPr="00BA1CFF">
              <w:rPr>
                <w:rStyle w:val="a5"/>
                <w:bCs/>
                <w:sz w:val="20"/>
                <w:szCs w:val="20"/>
              </w:rPr>
              <w:t>надання</w:t>
            </w:r>
            <w:proofErr w:type="spellEnd"/>
            <w:r w:rsidRPr="00BA1CFF">
              <w:rPr>
                <w:rStyle w:val="a5"/>
                <w:bCs/>
                <w:sz w:val="20"/>
                <w:szCs w:val="20"/>
              </w:rPr>
              <w:t xml:space="preserve"> </w:t>
            </w:r>
            <w:proofErr w:type="spellStart"/>
            <w:proofErr w:type="gramStart"/>
            <w:r w:rsidRPr="00BA1CFF">
              <w:rPr>
                <w:rStyle w:val="a5"/>
                <w:bCs/>
                <w:sz w:val="20"/>
                <w:szCs w:val="20"/>
              </w:rPr>
              <w:t>адм</w:t>
            </w:r>
            <w:proofErr w:type="gramEnd"/>
            <w:r w:rsidRPr="00BA1CFF">
              <w:rPr>
                <w:rStyle w:val="a5"/>
                <w:bCs/>
                <w:sz w:val="20"/>
                <w:szCs w:val="20"/>
              </w:rPr>
              <w:t>іністративної</w:t>
            </w:r>
            <w:proofErr w:type="spellEnd"/>
            <w:r w:rsidRPr="00BA1CFF">
              <w:rPr>
                <w:rStyle w:val="a5"/>
                <w:bCs/>
                <w:sz w:val="20"/>
                <w:szCs w:val="20"/>
              </w:rPr>
              <w:t xml:space="preserve"> </w:t>
            </w:r>
            <w:proofErr w:type="spellStart"/>
            <w:r w:rsidRPr="00BA1CFF">
              <w:rPr>
                <w:rStyle w:val="a5"/>
                <w:bCs/>
                <w:sz w:val="20"/>
                <w:szCs w:val="20"/>
              </w:rPr>
              <w:t>послуги</w:t>
            </w:r>
            <w:proofErr w:type="spellEnd"/>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4.</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Закони України</w:t>
            </w:r>
          </w:p>
        </w:tc>
        <w:tc>
          <w:tcPr>
            <w:tcW w:w="5386" w:type="dxa"/>
            <w:tcMar>
              <w:top w:w="150" w:type="dxa"/>
              <w:left w:w="150" w:type="dxa"/>
              <w:bottom w:w="150" w:type="dxa"/>
              <w:right w:w="150" w:type="dxa"/>
            </w:tcMar>
            <w:vAlign w:val="center"/>
          </w:tcPr>
          <w:p w:rsidR="003D7AAC" w:rsidRPr="00BA1CFF" w:rsidRDefault="003D7AAC" w:rsidP="00B37687">
            <w:pPr>
              <w:spacing w:line="225" w:lineRule="atLeast"/>
              <w:jc w:val="both"/>
              <w:rPr>
                <w:sz w:val="20"/>
                <w:szCs w:val="20"/>
              </w:rPr>
            </w:pPr>
            <w:r w:rsidRPr="00BA1CFF">
              <w:rPr>
                <w:sz w:val="20"/>
                <w:szCs w:val="20"/>
              </w:rPr>
              <w:t>Стаття 32 Закону України «Про Державний земельний кадастр»</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5.</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Акти Кабінету Міністрів України</w:t>
            </w:r>
          </w:p>
        </w:tc>
        <w:tc>
          <w:tcPr>
            <w:tcW w:w="5386" w:type="dxa"/>
            <w:tcMar>
              <w:top w:w="150" w:type="dxa"/>
              <w:left w:w="150" w:type="dxa"/>
              <w:bottom w:w="150" w:type="dxa"/>
              <w:right w:w="150" w:type="dxa"/>
            </w:tcMar>
            <w:vAlign w:val="center"/>
          </w:tcPr>
          <w:p w:rsidR="003D7AAC" w:rsidRPr="00BA1CFF" w:rsidRDefault="003D7AAC" w:rsidP="00B37687">
            <w:pPr>
              <w:jc w:val="both"/>
              <w:rPr>
                <w:sz w:val="20"/>
                <w:szCs w:val="20"/>
              </w:rPr>
            </w:pPr>
            <w:r w:rsidRPr="00BA1CFF">
              <w:rPr>
                <w:sz w:val="20"/>
                <w:szCs w:val="20"/>
              </w:rPr>
              <w:t>Пункти 69</w:t>
            </w:r>
            <w:r w:rsidRPr="00BA1CFF">
              <w:rPr>
                <w:i/>
                <w:sz w:val="20"/>
                <w:szCs w:val="20"/>
              </w:rPr>
              <w:t>–</w:t>
            </w:r>
            <w:r w:rsidRPr="00BA1CFF">
              <w:rPr>
                <w:sz w:val="20"/>
                <w:szCs w:val="20"/>
              </w:rPr>
              <w:t>75, 77</w:t>
            </w:r>
            <w:r w:rsidRPr="00BA1CFF">
              <w:rPr>
                <w:i/>
                <w:sz w:val="20"/>
                <w:szCs w:val="20"/>
              </w:rPr>
              <w:t>–</w:t>
            </w:r>
            <w:r w:rsidRPr="00BA1CFF">
              <w:rPr>
                <w:sz w:val="20"/>
                <w:szCs w:val="20"/>
              </w:rPr>
              <w:t>79, 87, 96</w:t>
            </w:r>
            <w:r w:rsidRPr="00BA1CFF">
              <w:rPr>
                <w:i/>
                <w:sz w:val="20"/>
                <w:szCs w:val="20"/>
              </w:rPr>
              <w:t>–</w:t>
            </w:r>
            <w:r w:rsidRPr="00BA1CFF">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D7AAC" w:rsidRPr="00BA1CFF" w:rsidRDefault="003D7AAC" w:rsidP="00B37687">
            <w:pPr>
              <w:pStyle w:val="a3"/>
              <w:spacing w:before="0" w:beforeAutospacing="0" w:after="0" w:afterAutospacing="0"/>
              <w:jc w:val="both"/>
              <w:rPr>
                <w:sz w:val="20"/>
                <w:szCs w:val="20"/>
                <w:lang w:val="uk-UA"/>
              </w:rPr>
            </w:pPr>
            <w:r w:rsidRPr="00BA1CF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6.</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Акти центральних органів виконавчої влади</w:t>
            </w:r>
          </w:p>
        </w:tc>
        <w:tc>
          <w:tcPr>
            <w:tcW w:w="5386" w:type="dxa"/>
            <w:tcMar>
              <w:top w:w="150" w:type="dxa"/>
              <w:left w:w="150" w:type="dxa"/>
              <w:bottom w:w="150" w:type="dxa"/>
              <w:right w:w="150" w:type="dxa"/>
            </w:tcMar>
            <w:vAlign w:val="center"/>
          </w:tcPr>
          <w:p w:rsidR="003D7AAC" w:rsidRPr="00BA1CFF" w:rsidRDefault="003D7AAC" w:rsidP="00B37687">
            <w:pPr>
              <w:spacing w:line="225" w:lineRule="atLeast"/>
              <w:rPr>
                <w:sz w:val="20"/>
                <w:szCs w:val="20"/>
              </w:rPr>
            </w:pP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7.</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Акти місцевих органів виконавчої влади/органів місцевого самоврядування</w:t>
            </w:r>
          </w:p>
        </w:tc>
        <w:tc>
          <w:tcPr>
            <w:tcW w:w="5386" w:type="dxa"/>
            <w:tcMar>
              <w:top w:w="150" w:type="dxa"/>
              <w:left w:w="150" w:type="dxa"/>
              <w:bottom w:w="150" w:type="dxa"/>
              <w:right w:w="150" w:type="dxa"/>
            </w:tcMar>
            <w:vAlign w:val="center"/>
          </w:tcPr>
          <w:p w:rsidR="003D7AAC" w:rsidRPr="00BA1CFF" w:rsidRDefault="003D7AAC" w:rsidP="00B37687">
            <w:pPr>
              <w:spacing w:line="225" w:lineRule="atLeast"/>
              <w:rPr>
                <w:sz w:val="20"/>
                <w:szCs w:val="20"/>
              </w:rPr>
            </w:pPr>
          </w:p>
        </w:tc>
      </w:tr>
      <w:tr w:rsidR="003D7AAC" w:rsidRPr="002858F1" w:rsidTr="00B37687">
        <w:tc>
          <w:tcPr>
            <w:tcW w:w="9634" w:type="dxa"/>
            <w:gridSpan w:val="3"/>
            <w:tcMar>
              <w:top w:w="150" w:type="dxa"/>
              <w:left w:w="150" w:type="dxa"/>
              <w:bottom w:w="150" w:type="dxa"/>
              <w:right w:w="150" w:type="dxa"/>
            </w:tcMar>
            <w:vAlign w:val="center"/>
          </w:tcPr>
          <w:p w:rsidR="003D7AAC" w:rsidRPr="00BA1CFF" w:rsidRDefault="003D7AAC" w:rsidP="00B37687">
            <w:pPr>
              <w:pStyle w:val="a3"/>
              <w:spacing w:before="0" w:beforeAutospacing="0" w:after="0" w:afterAutospacing="0" w:line="271" w:lineRule="atLeast"/>
              <w:jc w:val="center"/>
              <w:rPr>
                <w:sz w:val="20"/>
                <w:szCs w:val="20"/>
              </w:rPr>
            </w:pPr>
            <w:proofErr w:type="spellStart"/>
            <w:r w:rsidRPr="00BA1CFF">
              <w:rPr>
                <w:rStyle w:val="a5"/>
                <w:bCs/>
                <w:sz w:val="20"/>
                <w:szCs w:val="20"/>
              </w:rPr>
              <w:lastRenderedPageBreak/>
              <w:t>Умови</w:t>
            </w:r>
            <w:proofErr w:type="spellEnd"/>
            <w:r w:rsidRPr="00BA1CFF">
              <w:rPr>
                <w:rStyle w:val="a5"/>
                <w:bCs/>
                <w:sz w:val="20"/>
                <w:szCs w:val="20"/>
              </w:rPr>
              <w:t xml:space="preserve"> </w:t>
            </w:r>
            <w:proofErr w:type="spellStart"/>
            <w:r w:rsidRPr="00BA1CFF">
              <w:rPr>
                <w:rStyle w:val="a5"/>
                <w:bCs/>
                <w:sz w:val="20"/>
                <w:szCs w:val="20"/>
              </w:rPr>
              <w:t>отримання</w:t>
            </w:r>
            <w:proofErr w:type="spellEnd"/>
            <w:r w:rsidRPr="00BA1CFF">
              <w:rPr>
                <w:rStyle w:val="a5"/>
                <w:bCs/>
                <w:sz w:val="20"/>
                <w:szCs w:val="20"/>
              </w:rPr>
              <w:t xml:space="preserve"> </w:t>
            </w:r>
            <w:proofErr w:type="spellStart"/>
            <w:proofErr w:type="gramStart"/>
            <w:r w:rsidRPr="00BA1CFF">
              <w:rPr>
                <w:rStyle w:val="a5"/>
                <w:bCs/>
                <w:sz w:val="20"/>
                <w:szCs w:val="20"/>
              </w:rPr>
              <w:t>адм</w:t>
            </w:r>
            <w:proofErr w:type="gramEnd"/>
            <w:r w:rsidRPr="00BA1CFF">
              <w:rPr>
                <w:rStyle w:val="a5"/>
                <w:bCs/>
                <w:sz w:val="20"/>
                <w:szCs w:val="20"/>
              </w:rPr>
              <w:t>іністративної</w:t>
            </w:r>
            <w:proofErr w:type="spellEnd"/>
            <w:r w:rsidRPr="00BA1CFF">
              <w:rPr>
                <w:rStyle w:val="a5"/>
                <w:bCs/>
                <w:sz w:val="20"/>
                <w:szCs w:val="20"/>
              </w:rPr>
              <w:t xml:space="preserve"> </w:t>
            </w:r>
            <w:proofErr w:type="spellStart"/>
            <w:r w:rsidRPr="00BA1CFF">
              <w:rPr>
                <w:rStyle w:val="a5"/>
                <w:bCs/>
                <w:sz w:val="20"/>
                <w:szCs w:val="20"/>
              </w:rPr>
              <w:t>послуги</w:t>
            </w:r>
            <w:proofErr w:type="spellEnd"/>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8.</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Підстава для одержання адміністративної послуги</w:t>
            </w:r>
          </w:p>
        </w:tc>
        <w:tc>
          <w:tcPr>
            <w:tcW w:w="5386" w:type="dxa"/>
            <w:tcMar>
              <w:top w:w="150" w:type="dxa"/>
              <w:left w:w="150" w:type="dxa"/>
              <w:bottom w:w="150" w:type="dxa"/>
              <w:right w:w="150" w:type="dxa"/>
            </w:tcMar>
          </w:tcPr>
          <w:p w:rsidR="003D7AAC" w:rsidRPr="00BA1CFF" w:rsidRDefault="003D7AAC" w:rsidP="00B37687">
            <w:pPr>
              <w:jc w:val="both"/>
              <w:rPr>
                <w:sz w:val="20"/>
                <w:szCs w:val="20"/>
              </w:rPr>
            </w:pPr>
            <w:r w:rsidRPr="00BA1CF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BA1CFF">
              <w:rPr>
                <w:sz w:val="20"/>
                <w:szCs w:val="20"/>
                <w:shd w:val="clear" w:color="auto" w:fill="FFFFFF"/>
              </w:rPr>
              <w:t>про землі в межах територій територіальних громад</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9.</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Вичерпний перелік документів, необхідних для отримання адміністративної послуги, а також вимоги до них</w:t>
            </w:r>
          </w:p>
        </w:tc>
        <w:tc>
          <w:tcPr>
            <w:tcW w:w="5386" w:type="dxa"/>
            <w:tcMar>
              <w:top w:w="150" w:type="dxa"/>
              <w:left w:w="150" w:type="dxa"/>
              <w:bottom w:w="150" w:type="dxa"/>
              <w:right w:w="150" w:type="dxa"/>
            </w:tcMar>
          </w:tcPr>
          <w:p w:rsidR="003D7AAC" w:rsidRPr="00BA1CFF" w:rsidRDefault="003D7AAC" w:rsidP="00B37687">
            <w:pPr>
              <w:jc w:val="both"/>
              <w:rPr>
                <w:sz w:val="20"/>
                <w:szCs w:val="20"/>
              </w:rPr>
            </w:pPr>
            <w:r w:rsidRPr="00BA1CFF">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D7AAC" w:rsidRPr="00BA1CFF" w:rsidRDefault="003D7AAC" w:rsidP="00B37687">
            <w:pPr>
              <w:jc w:val="both"/>
              <w:rPr>
                <w:sz w:val="20"/>
                <w:szCs w:val="20"/>
              </w:rPr>
            </w:pPr>
            <w:r w:rsidRPr="00BA1CFF">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BA1CF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3D7AAC" w:rsidRPr="00BA1CFF" w:rsidRDefault="003D7AAC" w:rsidP="00B37687">
            <w:pPr>
              <w:jc w:val="both"/>
              <w:rPr>
                <w:sz w:val="20"/>
                <w:szCs w:val="20"/>
              </w:rPr>
            </w:pPr>
            <w:r w:rsidRPr="00BA1CFF">
              <w:rPr>
                <w:sz w:val="20"/>
                <w:szCs w:val="20"/>
              </w:rPr>
              <w:t>3. Електронний документ</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10.</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Порядок та спосіб подання документів, необхідних для отримання адміністративної послуги</w:t>
            </w:r>
          </w:p>
        </w:tc>
        <w:tc>
          <w:tcPr>
            <w:tcW w:w="5386" w:type="dxa"/>
            <w:tcMar>
              <w:top w:w="150" w:type="dxa"/>
              <w:left w:w="150" w:type="dxa"/>
              <w:bottom w:w="150" w:type="dxa"/>
              <w:right w:w="150" w:type="dxa"/>
            </w:tcMar>
          </w:tcPr>
          <w:p w:rsidR="003D7AAC" w:rsidRPr="00BA1CFF" w:rsidRDefault="003D7AAC" w:rsidP="00B37687">
            <w:pPr>
              <w:jc w:val="both"/>
              <w:rPr>
                <w:sz w:val="20"/>
                <w:szCs w:val="20"/>
                <w:shd w:val="clear" w:color="auto" w:fill="FFFFFF"/>
              </w:rPr>
            </w:pPr>
            <w:r w:rsidRPr="00BA1CF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Держгеокадастру</w:t>
            </w:r>
          </w:p>
          <w:p w:rsidR="003D7AAC" w:rsidRPr="00BA1CFF" w:rsidRDefault="003D7AAC" w:rsidP="00B37687">
            <w:pPr>
              <w:jc w:val="both"/>
              <w:rPr>
                <w:sz w:val="20"/>
                <w:szCs w:val="20"/>
              </w:rPr>
            </w:pPr>
            <w:r w:rsidRPr="00BA1CF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11.</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Платність (безоплатність) надання адміністративної послуги</w:t>
            </w:r>
          </w:p>
        </w:tc>
        <w:tc>
          <w:tcPr>
            <w:tcW w:w="5386" w:type="dxa"/>
            <w:tcMar>
              <w:top w:w="150" w:type="dxa"/>
              <w:left w:w="150" w:type="dxa"/>
              <w:bottom w:w="150" w:type="dxa"/>
              <w:right w:w="150" w:type="dxa"/>
            </w:tcMar>
            <w:vAlign w:val="center"/>
          </w:tcPr>
          <w:p w:rsidR="003D7AAC" w:rsidRPr="00BA1CFF" w:rsidRDefault="003D7AAC" w:rsidP="00B37687">
            <w:pPr>
              <w:spacing w:line="225" w:lineRule="atLeast"/>
              <w:rPr>
                <w:sz w:val="20"/>
                <w:szCs w:val="20"/>
              </w:rPr>
            </w:pPr>
            <w:r w:rsidRPr="00BA1CFF">
              <w:rPr>
                <w:sz w:val="20"/>
                <w:szCs w:val="20"/>
              </w:rPr>
              <w:t>Безоплатно</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12.</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Строк надання адміністративної послуги</w:t>
            </w:r>
          </w:p>
        </w:tc>
        <w:tc>
          <w:tcPr>
            <w:tcW w:w="5386" w:type="dxa"/>
            <w:tcMar>
              <w:top w:w="150" w:type="dxa"/>
              <w:left w:w="150" w:type="dxa"/>
              <w:bottom w:w="150" w:type="dxa"/>
              <w:right w:w="150" w:type="dxa"/>
            </w:tcMar>
            <w:vAlign w:val="center"/>
          </w:tcPr>
          <w:p w:rsidR="003D7AAC" w:rsidRPr="00BA1CFF" w:rsidRDefault="003D7AAC" w:rsidP="00B37687">
            <w:pPr>
              <w:rPr>
                <w:sz w:val="20"/>
                <w:szCs w:val="20"/>
              </w:rPr>
            </w:pPr>
            <w:r w:rsidRPr="00BA1CFF">
              <w:rPr>
                <w:sz w:val="20"/>
                <w:szCs w:val="20"/>
              </w:rPr>
              <w:t xml:space="preserve">14 робочих днів з дня реєстрації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13.</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Перелік підстав для відмови у наданні адміністративної послуги</w:t>
            </w:r>
          </w:p>
        </w:tc>
        <w:tc>
          <w:tcPr>
            <w:tcW w:w="5386" w:type="dxa"/>
            <w:tcMar>
              <w:top w:w="150" w:type="dxa"/>
              <w:left w:w="150" w:type="dxa"/>
              <w:bottom w:w="150" w:type="dxa"/>
              <w:right w:w="150" w:type="dxa"/>
            </w:tcMar>
          </w:tcPr>
          <w:p w:rsidR="003D7AAC" w:rsidRPr="00BA1CFF" w:rsidRDefault="003D7AAC" w:rsidP="00B37687">
            <w:pPr>
              <w:pStyle w:val="rvps2"/>
              <w:shd w:val="clear" w:color="auto" w:fill="FFFFFF"/>
              <w:tabs>
                <w:tab w:val="left" w:pos="239"/>
              </w:tabs>
              <w:spacing w:before="0" w:beforeAutospacing="0" w:after="0" w:afterAutospacing="0"/>
              <w:jc w:val="both"/>
              <w:rPr>
                <w:sz w:val="20"/>
                <w:szCs w:val="20"/>
              </w:rPr>
            </w:pPr>
            <w:r w:rsidRPr="00BA1CFF">
              <w:rPr>
                <w:sz w:val="20"/>
                <w:szCs w:val="20"/>
              </w:rPr>
              <w:t xml:space="preserve">1. Подання </w:t>
            </w:r>
            <w:r w:rsidRPr="00BA1CFF">
              <w:rPr>
                <w:sz w:val="20"/>
                <w:szCs w:val="20"/>
                <w:lang w:eastAsia="ru-RU"/>
              </w:rPr>
              <w:t>заявником</w:t>
            </w:r>
            <w:r w:rsidRPr="00BA1CFF">
              <w:rPr>
                <w:sz w:val="20"/>
                <w:szCs w:val="20"/>
              </w:rPr>
              <w:t xml:space="preserve"> документів не в повному обсязі</w:t>
            </w:r>
          </w:p>
          <w:p w:rsidR="003D7AAC" w:rsidRPr="00BA1CFF" w:rsidRDefault="003D7AAC" w:rsidP="00B37687">
            <w:pPr>
              <w:pStyle w:val="rvps2"/>
              <w:shd w:val="clear" w:color="auto" w:fill="FFFFFF"/>
              <w:spacing w:before="0" w:beforeAutospacing="0" w:after="0" w:afterAutospacing="0"/>
              <w:jc w:val="both"/>
              <w:rPr>
                <w:sz w:val="20"/>
                <w:szCs w:val="20"/>
              </w:rPr>
            </w:pPr>
            <w:bookmarkStart w:id="1" w:name="n397"/>
            <w:bookmarkEnd w:id="1"/>
            <w:r w:rsidRPr="00BA1CFF">
              <w:rPr>
                <w:sz w:val="20"/>
                <w:szCs w:val="20"/>
                <w:lang w:eastAsia="ru-RU"/>
              </w:rPr>
              <w:t>2. Н</w:t>
            </w:r>
            <w:r w:rsidRPr="00BA1CFF">
              <w:rPr>
                <w:sz w:val="20"/>
                <w:szCs w:val="20"/>
              </w:rPr>
              <w:t>евідповідність поданих документів вимогам законодавства</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14.</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Результат надання адміністративної послуги</w:t>
            </w:r>
          </w:p>
        </w:tc>
        <w:tc>
          <w:tcPr>
            <w:tcW w:w="5386" w:type="dxa"/>
            <w:tcMar>
              <w:top w:w="150" w:type="dxa"/>
              <w:left w:w="150" w:type="dxa"/>
              <w:bottom w:w="150" w:type="dxa"/>
              <w:right w:w="150" w:type="dxa"/>
            </w:tcMar>
          </w:tcPr>
          <w:p w:rsidR="003D7AAC" w:rsidRPr="00BA1CFF" w:rsidRDefault="003D7AAC" w:rsidP="00B37687">
            <w:pPr>
              <w:jc w:val="both"/>
              <w:rPr>
                <w:sz w:val="20"/>
                <w:szCs w:val="20"/>
              </w:rPr>
            </w:pPr>
            <w:r w:rsidRPr="00BA1CF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D7AAC" w:rsidRPr="00BA1CFF" w:rsidRDefault="003D7AAC" w:rsidP="00B37687">
            <w:pPr>
              <w:jc w:val="both"/>
              <w:rPr>
                <w:sz w:val="20"/>
                <w:szCs w:val="20"/>
              </w:rPr>
            </w:pPr>
            <w:r w:rsidRPr="00BA1CFF">
              <w:rPr>
                <w:sz w:val="20"/>
                <w:szCs w:val="20"/>
              </w:rPr>
              <w:t xml:space="preserve">Витяг з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 підтвердження внесення відомостей (змін до них)</w:t>
            </w:r>
            <w:r w:rsidRPr="00BA1CFF">
              <w:rPr>
                <w:sz w:val="20"/>
                <w:szCs w:val="20"/>
                <w:shd w:val="clear" w:color="auto" w:fill="FFFFFF"/>
              </w:rPr>
              <w:t xml:space="preserve"> про землі в межах територій територіальних громад</w:t>
            </w:r>
          </w:p>
          <w:p w:rsidR="003D7AAC" w:rsidRPr="00BA1CFF" w:rsidRDefault="003D7AAC" w:rsidP="00B37687">
            <w:pPr>
              <w:jc w:val="both"/>
              <w:rPr>
                <w:sz w:val="20"/>
                <w:szCs w:val="20"/>
              </w:rPr>
            </w:pPr>
            <w:r w:rsidRPr="00BA1CFF">
              <w:rPr>
                <w:sz w:val="20"/>
                <w:szCs w:val="20"/>
              </w:rPr>
              <w:lastRenderedPageBreak/>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D7AAC" w:rsidRPr="00BA1CFF" w:rsidRDefault="003D7AAC" w:rsidP="00B37687">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w:t>
            </w:r>
            <w:r w:rsidRPr="00BA1CFF">
              <w:rPr>
                <w:sz w:val="20"/>
                <w:szCs w:val="20"/>
                <w:shd w:val="clear" w:color="auto" w:fill="FFFFFF"/>
              </w:rPr>
              <w:t>про землі в межах територій територіальних громад</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lastRenderedPageBreak/>
              <w:t>15.</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Способи отримання відповіді (результату)</w:t>
            </w:r>
          </w:p>
        </w:tc>
        <w:tc>
          <w:tcPr>
            <w:tcW w:w="5386" w:type="dxa"/>
            <w:tcMar>
              <w:top w:w="150" w:type="dxa"/>
              <w:left w:w="150" w:type="dxa"/>
              <w:bottom w:w="150" w:type="dxa"/>
              <w:right w:w="150" w:type="dxa"/>
            </w:tcMar>
          </w:tcPr>
          <w:p w:rsidR="003D7AAC" w:rsidRPr="00BA1CFF" w:rsidRDefault="003D7AAC" w:rsidP="00B37687">
            <w:pPr>
              <w:jc w:val="both"/>
              <w:rPr>
                <w:sz w:val="20"/>
                <w:szCs w:val="20"/>
                <w:shd w:val="clear" w:color="auto" w:fill="FFFFFF"/>
              </w:rPr>
            </w:pPr>
            <w:r w:rsidRPr="00BA1CF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Держгеокадастру, або</w:t>
            </w:r>
            <w:r w:rsidRPr="00BA1CFF">
              <w:rPr>
                <w:sz w:val="20"/>
                <w:szCs w:val="20"/>
              </w:rPr>
              <w:t xml:space="preserve"> </w:t>
            </w:r>
            <w:r w:rsidRPr="00BA1CFF">
              <w:rPr>
                <w:sz w:val="20"/>
                <w:szCs w:val="20"/>
                <w:shd w:val="clear" w:color="auto" w:fill="FFFFFF"/>
              </w:rPr>
              <w:t>видається</w:t>
            </w:r>
            <w:r w:rsidRPr="00BA1CFF">
              <w:rPr>
                <w:sz w:val="20"/>
                <w:szCs w:val="20"/>
              </w:rPr>
              <w:t xml:space="preserve"> заявнику (уповноваженій особі заявника)</w:t>
            </w:r>
            <w:r w:rsidRPr="00BA1CFF">
              <w:rPr>
                <w:sz w:val="20"/>
                <w:szCs w:val="20"/>
                <w:shd w:val="clear" w:color="auto" w:fill="FFFFFF"/>
              </w:rPr>
              <w:t xml:space="preserve"> </w:t>
            </w:r>
            <w:r w:rsidRPr="00BA1CFF">
              <w:rPr>
                <w:sz w:val="20"/>
                <w:szCs w:val="20"/>
              </w:rPr>
              <w:t>центром надання адміністративних послуг</w:t>
            </w:r>
          </w:p>
        </w:tc>
      </w:tr>
      <w:tr w:rsidR="003D7AAC" w:rsidRPr="002858F1" w:rsidTr="00B37687">
        <w:tc>
          <w:tcPr>
            <w:tcW w:w="575"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rStyle w:val="a5"/>
                <w:bCs/>
                <w:sz w:val="20"/>
                <w:szCs w:val="20"/>
              </w:rPr>
              <w:t>16.</w:t>
            </w:r>
          </w:p>
        </w:tc>
        <w:tc>
          <w:tcPr>
            <w:tcW w:w="3673" w:type="dxa"/>
            <w:tcMar>
              <w:top w:w="150" w:type="dxa"/>
              <w:left w:w="150" w:type="dxa"/>
              <w:bottom w:w="150" w:type="dxa"/>
              <w:right w:w="150" w:type="dxa"/>
            </w:tcMar>
            <w:vAlign w:val="center"/>
          </w:tcPr>
          <w:p w:rsidR="003D7AAC" w:rsidRPr="00BA1CFF" w:rsidRDefault="003D7AAC" w:rsidP="00B37687">
            <w:pPr>
              <w:spacing w:line="225" w:lineRule="atLeast"/>
              <w:jc w:val="center"/>
              <w:rPr>
                <w:sz w:val="20"/>
                <w:szCs w:val="20"/>
              </w:rPr>
            </w:pPr>
            <w:r w:rsidRPr="00BA1CFF">
              <w:rPr>
                <w:sz w:val="20"/>
                <w:szCs w:val="20"/>
              </w:rPr>
              <w:t>Примітка</w:t>
            </w:r>
          </w:p>
        </w:tc>
        <w:tc>
          <w:tcPr>
            <w:tcW w:w="5386" w:type="dxa"/>
            <w:tcMar>
              <w:top w:w="150" w:type="dxa"/>
              <w:left w:w="150" w:type="dxa"/>
              <w:bottom w:w="150" w:type="dxa"/>
              <w:right w:w="150" w:type="dxa"/>
            </w:tcMar>
          </w:tcPr>
          <w:p w:rsidR="003D7AAC" w:rsidRPr="00BA1CFF" w:rsidRDefault="003D7AAC" w:rsidP="00B37687">
            <w:pPr>
              <w:jc w:val="both"/>
              <w:rPr>
                <w:sz w:val="20"/>
                <w:szCs w:val="20"/>
              </w:rPr>
            </w:pPr>
            <w:r w:rsidRPr="00BA1CFF">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3D7AAC" w:rsidRPr="00BA1CFF" w:rsidRDefault="003D7AAC" w:rsidP="00B37687">
            <w:pPr>
              <w:jc w:val="both"/>
              <w:rPr>
                <w:sz w:val="20"/>
                <w:szCs w:val="20"/>
              </w:rPr>
            </w:pPr>
            <w:r w:rsidRPr="00BA1CFF">
              <w:rPr>
                <w:sz w:val="20"/>
                <w:szCs w:val="20"/>
              </w:rPr>
              <w:t xml:space="preserve">Форма заяви про внесення відомостей (змін до них) до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наведена у додатку 2 до Інформаційної картки адміністративної послуги</w:t>
            </w:r>
          </w:p>
        </w:tc>
      </w:tr>
    </w:tbl>
    <w:p w:rsidR="00BE2B79" w:rsidRDefault="00BE2B79"/>
    <w:sectPr w:rsidR="00BE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AC"/>
    <w:rsid w:val="003D7AAC"/>
    <w:rsid w:val="00BE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7AAC"/>
    <w:pPr>
      <w:spacing w:before="100" w:beforeAutospacing="1" w:after="100" w:afterAutospacing="1"/>
    </w:pPr>
    <w:rPr>
      <w:lang w:val="ru-RU"/>
    </w:rPr>
  </w:style>
  <w:style w:type="character" w:styleId="a4">
    <w:name w:val="Hyperlink"/>
    <w:basedOn w:val="a0"/>
    <w:uiPriority w:val="99"/>
    <w:rsid w:val="003D7AAC"/>
    <w:rPr>
      <w:rFonts w:cs="Times New Roman"/>
      <w:color w:val="0000FF"/>
      <w:u w:val="single"/>
    </w:rPr>
  </w:style>
  <w:style w:type="paragraph" w:customStyle="1" w:styleId="rvps2">
    <w:name w:val="rvps2"/>
    <w:basedOn w:val="a"/>
    <w:uiPriority w:val="99"/>
    <w:rsid w:val="003D7AAC"/>
    <w:pPr>
      <w:spacing w:before="100" w:beforeAutospacing="1" w:after="100" w:afterAutospacing="1"/>
    </w:pPr>
    <w:rPr>
      <w:lang w:eastAsia="uk-UA"/>
    </w:rPr>
  </w:style>
  <w:style w:type="paragraph" w:customStyle="1" w:styleId="rvps14">
    <w:name w:val="rvps14"/>
    <w:basedOn w:val="a"/>
    <w:uiPriority w:val="99"/>
    <w:rsid w:val="003D7AAC"/>
    <w:pPr>
      <w:spacing w:before="100" w:beforeAutospacing="1" w:after="100" w:afterAutospacing="1"/>
    </w:pPr>
    <w:rPr>
      <w:lang w:eastAsia="uk-UA"/>
    </w:rPr>
  </w:style>
  <w:style w:type="character" w:styleId="a5">
    <w:name w:val="Strong"/>
    <w:basedOn w:val="a0"/>
    <w:uiPriority w:val="99"/>
    <w:qFormat/>
    <w:rsid w:val="003D7AA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A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7AAC"/>
    <w:pPr>
      <w:spacing w:before="100" w:beforeAutospacing="1" w:after="100" w:afterAutospacing="1"/>
    </w:pPr>
    <w:rPr>
      <w:lang w:val="ru-RU"/>
    </w:rPr>
  </w:style>
  <w:style w:type="character" w:styleId="a4">
    <w:name w:val="Hyperlink"/>
    <w:basedOn w:val="a0"/>
    <w:uiPriority w:val="99"/>
    <w:rsid w:val="003D7AAC"/>
    <w:rPr>
      <w:rFonts w:cs="Times New Roman"/>
      <w:color w:val="0000FF"/>
      <w:u w:val="single"/>
    </w:rPr>
  </w:style>
  <w:style w:type="paragraph" w:customStyle="1" w:styleId="rvps2">
    <w:name w:val="rvps2"/>
    <w:basedOn w:val="a"/>
    <w:uiPriority w:val="99"/>
    <w:rsid w:val="003D7AAC"/>
    <w:pPr>
      <w:spacing w:before="100" w:beforeAutospacing="1" w:after="100" w:afterAutospacing="1"/>
    </w:pPr>
    <w:rPr>
      <w:lang w:eastAsia="uk-UA"/>
    </w:rPr>
  </w:style>
  <w:style w:type="paragraph" w:customStyle="1" w:styleId="rvps14">
    <w:name w:val="rvps14"/>
    <w:basedOn w:val="a"/>
    <w:uiPriority w:val="99"/>
    <w:rsid w:val="003D7AAC"/>
    <w:pPr>
      <w:spacing w:before="100" w:beforeAutospacing="1" w:after="100" w:afterAutospacing="1"/>
    </w:pPr>
    <w:rPr>
      <w:lang w:eastAsia="uk-UA"/>
    </w:rPr>
  </w:style>
  <w:style w:type="character" w:styleId="a5">
    <w:name w:val="Strong"/>
    <w:basedOn w:val="a0"/>
    <w:uiPriority w:val="99"/>
    <w:qFormat/>
    <w:rsid w:val="003D7AA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2023-03-20T14:53:00Z</dcterms:created>
  <dcterms:modified xsi:type="dcterms:W3CDTF">2023-03-20T14:53:00Z</dcterms:modified>
</cp:coreProperties>
</file>