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E5D0" w14:textId="3633EA24" w:rsidR="00702B88" w:rsidRDefault="00BB01F9" w:rsidP="00702B88">
      <w:pPr>
        <w:ind w:left="5400"/>
        <w:jc w:val="both"/>
        <w:rPr>
          <w:lang w:val="uk-UA"/>
        </w:rPr>
      </w:pPr>
      <w:r>
        <w:rPr>
          <w:lang w:val="uk-UA"/>
        </w:rPr>
        <w:t>Додаток</w:t>
      </w:r>
    </w:p>
    <w:p w14:paraId="00AA3CBA" w14:textId="3AF5B727" w:rsidR="00BB01F9" w:rsidRDefault="00BB01F9" w:rsidP="00BB01F9">
      <w:pPr>
        <w:ind w:left="5400"/>
        <w:jc w:val="both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7F8033BF" w14:textId="1C0F9478" w:rsidR="00BB01F9" w:rsidRDefault="00BB01F9" w:rsidP="00BB01F9">
      <w:pPr>
        <w:ind w:left="5400"/>
        <w:jc w:val="both"/>
        <w:rPr>
          <w:lang w:val="uk-UA"/>
        </w:rPr>
      </w:pPr>
      <w:r>
        <w:rPr>
          <w:lang w:val="uk-UA"/>
        </w:rPr>
        <w:t>Новоушицької селищної ради</w:t>
      </w:r>
    </w:p>
    <w:p w14:paraId="1CBF7B2A" w14:textId="25FACF26" w:rsidR="00BB01F9" w:rsidRDefault="00BB01F9" w:rsidP="00BB01F9">
      <w:pPr>
        <w:ind w:left="5400"/>
        <w:jc w:val="both"/>
        <w:rPr>
          <w:lang w:val="uk-UA"/>
        </w:rPr>
      </w:pPr>
      <w:r>
        <w:rPr>
          <w:lang w:val="uk-UA"/>
        </w:rPr>
        <w:t>____03.2023    №</w:t>
      </w:r>
    </w:p>
    <w:p w14:paraId="49DB5348" w14:textId="77777777" w:rsidR="00BB01F9" w:rsidRDefault="00BB01F9" w:rsidP="00702B88">
      <w:pPr>
        <w:ind w:left="5400"/>
        <w:jc w:val="both"/>
        <w:rPr>
          <w:lang w:val="uk-UA"/>
        </w:rPr>
      </w:pPr>
    </w:p>
    <w:p w14:paraId="57CB0DF0" w14:textId="07E5F5B3" w:rsidR="00702B88" w:rsidRDefault="00702B88" w:rsidP="00702B88">
      <w:pPr>
        <w:ind w:left="5400"/>
        <w:rPr>
          <w:b/>
          <w:lang w:val="uk-UA"/>
        </w:rPr>
      </w:pPr>
    </w:p>
    <w:p w14:paraId="23E2A4EE" w14:textId="77777777" w:rsidR="00702B88" w:rsidRDefault="00702B88" w:rsidP="00702B88">
      <w:pPr>
        <w:ind w:left="5400"/>
        <w:jc w:val="center"/>
        <w:rPr>
          <w:b/>
          <w:lang w:val="uk-UA"/>
        </w:rPr>
      </w:pPr>
    </w:p>
    <w:p w14:paraId="48DE08CA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09040E6B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7BA9DAF6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3E420322" w14:textId="77777777" w:rsidR="00702B88" w:rsidRDefault="00702B88" w:rsidP="00702B88">
      <w:pPr>
        <w:ind w:left="-720"/>
        <w:jc w:val="center"/>
        <w:rPr>
          <w:b/>
          <w:sz w:val="44"/>
          <w:szCs w:val="44"/>
          <w:lang w:val="uk-UA"/>
        </w:rPr>
      </w:pPr>
    </w:p>
    <w:p w14:paraId="057EFB42" w14:textId="77777777" w:rsidR="00702B88" w:rsidRDefault="00702B88" w:rsidP="00702B88">
      <w:pPr>
        <w:ind w:left="-720"/>
        <w:jc w:val="center"/>
        <w:rPr>
          <w:b/>
          <w:sz w:val="44"/>
          <w:szCs w:val="44"/>
          <w:lang w:val="uk-UA"/>
        </w:rPr>
      </w:pPr>
    </w:p>
    <w:p w14:paraId="7379C686" w14:textId="77777777" w:rsidR="00702B88" w:rsidRDefault="0037615E" w:rsidP="00702B88">
      <w:pPr>
        <w:ind w:left="-720" w:firstLine="72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П</w:t>
      </w:r>
      <w:r w:rsidR="00A43CA6">
        <w:rPr>
          <w:b/>
          <w:sz w:val="48"/>
          <w:szCs w:val="48"/>
          <w:lang w:val="uk-UA"/>
        </w:rPr>
        <w:t>рограма</w:t>
      </w:r>
    </w:p>
    <w:p w14:paraId="21C201AF" w14:textId="77777777" w:rsidR="00702B88" w:rsidRPr="002A10C2" w:rsidRDefault="00702B88" w:rsidP="00702B88">
      <w:pPr>
        <w:ind w:firstLine="708"/>
        <w:jc w:val="center"/>
        <w:rPr>
          <w:b/>
          <w:sz w:val="44"/>
          <w:szCs w:val="44"/>
          <w:lang w:val="uk-UA"/>
        </w:rPr>
      </w:pPr>
    </w:p>
    <w:p w14:paraId="2AC76BEB" w14:textId="77777777" w:rsidR="00702B88" w:rsidRDefault="00702B88" w:rsidP="00702B88">
      <w:pPr>
        <w:ind w:left="-72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підтримки членів сімей загиблих військовослужбовців</w:t>
      </w:r>
      <w:r w:rsidR="00E614C0">
        <w:rPr>
          <w:b/>
          <w:sz w:val="44"/>
          <w:szCs w:val="44"/>
          <w:lang w:val="uk-UA"/>
        </w:rPr>
        <w:t>, поранених, зниклих безвісти, які брали участь</w:t>
      </w:r>
      <w:r>
        <w:rPr>
          <w:b/>
          <w:sz w:val="44"/>
          <w:szCs w:val="44"/>
          <w:lang w:val="uk-UA"/>
        </w:rPr>
        <w:t xml:space="preserve"> </w:t>
      </w:r>
      <w:r w:rsidR="00E614C0">
        <w:rPr>
          <w:b/>
          <w:sz w:val="44"/>
          <w:szCs w:val="44"/>
          <w:lang w:val="uk-UA"/>
        </w:rPr>
        <w:t xml:space="preserve"> у захисті України від збройної агресії </w:t>
      </w:r>
      <w:r>
        <w:rPr>
          <w:b/>
          <w:sz w:val="44"/>
          <w:szCs w:val="44"/>
          <w:lang w:val="uk-UA"/>
        </w:rPr>
        <w:t xml:space="preserve"> на 202</w:t>
      </w:r>
      <w:r w:rsidR="00E614C0">
        <w:rPr>
          <w:b/>
          <w:sz w:val="44"/>
          <w:szCs w:val="44"/>
          <w:lang w:val="uk-UA"/>
        </w:rPr>
        <w:t>3</w:t>
      </w:r>
      <w:r>
        <w:rPr>
          <w:b/>
          <w:sz w:val="44"/>
          <w:szCs w:val="44"/>
          <w:lang w:val="uk-UA"/>
        </w:rPr>
        <w:t>-2025  рік</w:t>
      </w:r>
    </w:p>
    <w:p w14:paraId="3F83EBF1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42FF40A9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5607181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6FEF4118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48A130C0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6AD8197A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7F565474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2DF2DF27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9679C21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76DD8A55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2C10D1BF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1C4B5166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107E74B3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E4FA4CF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3072725D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319A3978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049B88B7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DD878F8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4A5AD8A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72FF731A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4CEFA2D5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20469EEC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04B7988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7A824047" w14:textId="77777777" w:rsidR="00702B88" w:rsidRDefault="00702B88" w:rsidP="00702B88">
      <w:pPr>
        <w:rPr>
          <w:b/>
          <w:lang w:val="uk-UA"/>
        </w:rPr>
      </w:pPr>
    </w:p>
    <w:p w14:paraId="71E8D6E1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0C8875F2" w14:textId="77777777" w:rsidR="00702B88" w:rsidRDefault="008378A0" w:rsidP="00702B88">
      <w:pPr>
        <w:ind w:left="-720"/>
        <w:jc w:val="center"/>
        <w:rPr>
          <w:b/>
          <w:lang w:val="uk-UA"/>
        </w:rPr>
      </w:pPr>
      <w:r>
        <w:rPr>
          <w:b/>
          <w:lang w:val="uk-UA"/>
        </w:rPr>
        <w:t>Нова Ушиця</w:t>
      </w:r>
    </w:p>
    <w:p w14:paraId="6A21704C" w14:textId="77777777" w:rsidR="00702B88" w:rsidRDefault="00702B88" w:rsidP="00702B88">
      <w:pPr>
        <w:ind w:left="-72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1FDDF3F8" w14:textId="77777777" w:rsidR="00702B88" w:rsidRDefault="00702B88" w:rsidP="00702B88">
      <w:pPr>
        <w:ind w:left="-720"/>
        <w:jc w:val="center"/>
        <w:rPr>
          <w:b/>
          <w:lang w:val="uk-UA"/>
        </w:rPr>
      </w:pPr>
      <w:r>
        <w:rPr>
          <w:b/>
          <w:lang w:val="uk-UA"/>
        </w:rPr>
        <w:t>202</w:t>
      </w:r>
      <w:r w:rsidR="008378A0">
        <w:rPr>
          <w:b/>
          <w:lang w:val="uk-UA"/>
        </w:rPr>
        <w:t>3</w:t>
      </w:r>
      <w:r>
        <w:rPr>
          <w:b/>
          <w:lang w:val="uk-UA"/>
        </w:rPr>
        <w:t xml:space="preserve"> рік</w:t>
      </w:r>
    </w:p>
    <w:p w14:paraId="20E53B33" w14:textId="77777777" w:rsidR="00702B88" w:rsidRDefault="00702B88" w:rsidP="00702B88">
      <w:pPr>
        <w:rPr>
          <w:b/>
          <w:lang w:val="uk-UA"/>
        </w:rPr>
      </w:pPr>
    </w:p>
    <w:p w14:paraId="151CDFA8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0FBCF87D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5F959FB0" w14:textId="77777777" w:rsidR="00702B88" w:rsidRDefault="00702B88" w:rsidP="00702B88">
      <w:pPr>
        <w:ind w:left="-720"/>
        <w:jc w:val="center"/>
        <w:rPr>
          <w:b/>
          <w:lang w:val="uk-UA"/>
        </w:rPr>
      </w:pPr>
    </w:p>
    <w:p w14:paraId="0A1BF955" w14:textId="77777777" w:rsidR="00E614C0" w:rsidRPr="002A10C2" w:rsidRDefault="00E614C0" w:rsidP="00702B88">
      <w:pPr>
        <w:ind w:left="-720"/>
        <w:jc w:val="center"/>
        <w:rPr>
          <w:b/>
          <w:lang w:val="uk-UA"/>
        </w:rPr>
      </w:pPr>
    </w:p>
    <w:p w14:paraId="6E38F5E9" w14:textId="35B2CE81" w:rsidR="00A43CA6" w:rsidRDefault="00A43CA6" w:rsidP="00702B88">
      <w:pPr>
        <w:ind w:left="-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E1042">
        <w:rPr>
          <w:b/>
          <w:sz w:val="28"/>
          <w:szCs w:val="28"/>
          <w:lang w:val="uk-UA"/>
        </w:rPr>
        <w:t>АСПОРТ</w:t>
      </w:r>
      <w:r>
        <w:rPr>
          <w:b/>
          <w:sz w:val="28"/>
          <w:szCs w:val="28"/>
          <w:lang w:val="uk-UA"/>
        </w:rPr>
        <w:t xml:space="preserve"> </w:t>
      </w:r>
    </w:p>
    <w:p w14:paraId="1A3EE927" w14:textId="77777777" w:rsidR="00E614C0" w:rsidRPr="00E614C0" w:rsidRDefault="0037615E" w:rsidP="00A43CA6">
      <w:pPr>
        <w:ind w:left="-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614C0" w:rsidRPr="00E614C0">
        <w:rPr>
          <w:b/>
          <w:sz w:val="28"/>
          <w:szCs w:val="28"/>
          <w:lang w:val="uk-UA"/>
        </w:rPr>
        <w:t>рограм</w:t>
      </w:r>
      <w:r w:rsidR="00A47201">
        <w:rPr>
          <w:b/>
          <w:sz w:val="28"/>
          <w:szCs w:val="28"/>
          <w:lang w:val="uk-UA"/>
        </w:rPr>
        <w:t>и</w:t>
      </w:r>
      <w:r w:rsidR="00A43CA6">
        <w:rPr>
          <w:b/>
          <w:sz w:val="28"/>
          <w:szCs w:val="28"/>
          <w:lang w:val="uk-UA"/>
        </w:rPr>
        <w:t xml:space="preserve"> </w:t>
      </w:r>
      <w:r w:rsidR="00E614C0" w:rsidRPr="00E614C0">
        <w:rPr>
          <w:b/>
          <w:sz w:val="28"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 у захисті України від збройної агресії  на 202</w:t>
      </w:r>
      <w:r w:rsidR="00E614C0">
        <w:rPr>
          <w:b/>
          <w:sz w:val="28"/>
          <w:szCs w:val="28"/>
          <w:lang w:val="uk-UA"/>
        </w:rPr>
        <w:t>3</w:t>
      </w:r>
      <w:r w:rsidR="00E614C0" w:rsidRPr="00E614C0">
        <w:rPr>
          <w:b/>
          <w:sz w:val="28"/>
          <w:szCs w:val="28"/>
          <w:lang w:val="uk-UA"/>
        </w:rPr>
        <w:t>-2025  рік</w:t>
      </w:r>
    </w:p>
    <w:p w14:paraId="7A833A3B" w14:textId="77777777" w:rsidR="00E614C0" w:rsidRPr="00E614C0" w:rsidRDefault="00E614C0" w:rsidP="00E614C0">
      <w:pPr>
        <w:ind w:left="-720"/>
        <w:jc w:val="center"/>
        <w:rPr>
          <w:b/>
          <w:sz w:val="28"/>
          <w:szCs w:val="28"/>
          <w:lang w:val="uk-UA"/>
        </w:rPr>
      </w:pPr>
    </w:p>
    <w:p w14:paraId="175DEB10" w14:textId="77777777" w:rsidR="00702B88" w:rsidRPr="00E614C0" w:rsidRDefault="00702B88" w:rsidP="00702B88">
      <w:pPr>
        <w:ind w:left="-720"/>
        <w:jc w:val="center"/>
        <w:rPr>
          <w:sz w:val="28"/>
          <w:szCs w:val="28"/>
          <w:lang w:val="uk-UA"/>
        </w:rPr>
      </w:pPr>
    </w:p>
    <w:p w14:paraId="090F8195" w14:textId="77777777" w:rsidR="00702B88" w:rsidRPr="00E614C0" w:rsidRDefault="00702B88" w:rsidP="00702B88">
      <w:pPr>
        <w:ind w:left="-720" w:firstLine="708"/>
        <w:jc w:val="center"/>
        <w:rPr>
          <w:sz w:val="28"/>
          <w:szCs w:val="28"/>
          <w:lang w:val="uk-UA"/>
        </w:rPr>
      </w:pPr>
    </w:p>
    <w:p w14:paraId="32EAF085" w14:textId="77777777" w:rsidR="00702B88" w:rsidRPr="00E614C0" w:rsidRDefault="00702B88" w:rsidP="00702B88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1. Ініціатор розроблення програми</w:t>
      </w:r>
      <w:r w:rsidR="00862106">
        <w:rPr>
          <w:sz w:val="28"/>
          <w:szCs w:val="28"/>
          <w:lang w:val="uk-UA"/>
        </w:rPr>
        <w:t>: відділ соціального захисту населення Новоушицької селищн</w:t>
      </w:r>
      <w:r w:rsidRPr="00E614C0">
        <w:rPr>
          <w:sz w:val="28"/>
          <w:szCs w:val="28"/>
          <w:lang w:val="uk-UA"/>
        </w:rPr>
        <w:t>ої ради.</w:t>
      </w:r>
    </w:p>
    <w:p w14:paraId="7A19EB6A" w14:textId="77777777" w:rsidR="00702B88" w:rsidRPr="00E614C0" w:rsidRDefault="00702B88" w:rsidP="00862106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2. Розробник програми</w:t>
      </w:r>
      <w:r w:rsidRPr="00E614C0">
        <w:rPr>
          <w:sz w:val="28"/>
          <w:szCs w:val="28"/>
          <w:lang w:val="uk-UA"/>
        </w:rPr>
        <w:t>: відд</w:t>
      </w:r>
      <w:r w:rsidR="00862106">
        <w:rPr>
          <w:sz w:val="28"/>
          <w:szCs w:val="28"/>
          <w:lang w:val="uk-UA"/>
        </w:rPr>
        <w:t>іл соціального захисту населення Новоушицької селищн</w:t>
      </w:r>
      <w:r w:rsidR="00862106" w:rsidRPr="00E614C0">
        <w:rPr>
          <w:sz w:val="28"/>
          <w:szCs w:val="28"/>
          <w:lang w:val="uk-UA"/>
        </w:rPr>
        <w:t>ої ради.</w:t>
      </w:r>
    </w:p>
    <w:p w14:paraId="4F693E30" w14:textId="77777777" w:rsidR="00702B88" w:rsidRPr="00E614C0" w:rsidRDefault="00702B88" w:rsidP="00862106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 xml:space="preserve">3. </w:t>
      </w:r>
      <w:proofErr w:type="spellStart"/>
      <w:r w:rsidRPr="00E614C0">
        <w:rPr>
          <w:b/>
          <w:sz w:val="28"/>
          <w:szCs w:val="28"/>
          <w:lang w:val="uk-UA"/>
        </w:rPr>
        <w:t>Співрозробник</w:t>
      </w:r>
      <w:proofErr w:type="spellEnd"/>
      <w:r w:rsidRPr="00E614C0">
        <w:rPr>
          <w:b/>
          <w:sz w:val="28"/>
          <w:szCs w:val="28"/>
          <w:lang w:val="uk-UA"/>
        </w:rPr>
        <w:t xml:space="preserve"> програми</w:t>
      </w:r>
      <w:r w:rsidR="00862106">
        <w:rPr>
          <w:sz w:val="28"/>
          <w:szCs w:val="28"/>
          <w:lang w:val="uk-UA"/>
        </w:rPr>
        <w:t xml:space="preserve">: - відділ культури, </w:t>
      </w:r>
      <w:r w:rsidRPr="00E614C0">
        <w:rPr>
          <w:sz w:val="28"/>
          <w:szCs w:val="28"/>
          <w:lang w:val="uk-UA"/>
        </w:rPr>
        <w:t xml:space="preserve">туризму </w:t>
      </w:r>
      <w:r w:rsidR="00862106">
        <w:rPr>
          <w:sz w:val="28"/>
          <w:szCs w:val="28"/>
          <w:lang w:val="uk-UA"/>
        </w:rPr>
        <w:t>та з питань засобів масової інформації Новоушицької селищн</w:t>
      </w:r>
      <w:r w:rsidR="00862106" w:rsidRPr="00E614C0">
        <w:rPr>
          <w:sz w:val="28"/>
          <w:szCs w:val="28"/>
          <w:lang w:val="uk-UA"/>
        </w:rPr>
        <w:t>ої ради.</w:t>
      </w:r>
    </w:p>
    <w:p w14:paraId="13839ADF" w14:textId="5EBCD6AD" w:rsidR="00862106" w:rsidRDefault="00702B88" w:rsidP="00862106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4. Головний розпорядник коштів:</w:t>
      </w:r>
      <w:r w:rsidRPr="00E614C0">
        <w:rPr>
          <w:sz w:val="28"/>
          <w:szCs w:val="28"/>
          <w:lang w:val="uk-UA"/>
        </w:rPr>
        <w:t xml:space="preserve"> </w:t>
      </w:r>
      <w:r w:rsidR="00862106">
        <w:rPr>
          <w:sz w:val="28"/>
          <w:szCs w:val="28"/>
          <w:lang w:val="uk-UA"/>
        </w:rPr>
        <w:t xml:space="preserve"> Новоушицьк</w:t>
      </w:r>
      <w:r w:rsidR="00CE1042">
        <w:rPr>
          <w:sz w:val="28"/>
          <w:szCs w:val="28"/>
          <w:lang w:val="uk-UA"/>
        </w:rPr>
        <w:t>а</w:t>
      </w:r>
      <w:r w:rsidR="00862106">
        <w:rPr>
          <w:sz w:val="28"/>
          <w:szCs w:val="28"/>
          <w:lang w:val="uk-UA"/>
        </w:rPr>
        <w:t xml:space="preserve"> селищн</w:t>
      </w:r>
      <w:r w:rsidR="00CE1042">
        <w:rPr>
          <w:sz w:val="28"/>
          <w:szCs w:val="28"/>
          <w:lang w:val="uk-UA"/>
        </w:rPr>
        <w:t>а</w:t>
      </w:r>
      <w:r w:rsidR="00862106" w:rsidRPr="00E614C0">
        <w:rPr>
          <w:sz w:val="28"/>
          <w:szCs w:val="28"/>
          <w:lang w:val="uk-UA"/>
        </w:rPr>
        <w:t xml:space="preserve"> рад</w:t>
      </w:r>
      <w:r w:rsidR="00CE1042">
        <w:rPr>
          <w:sz w:val="28"/>
          <w:szCs w:val="28"/>
          <w:lang w:val="uk-UA"/>
        </w:rPr>
        <w:t>а</w:t>
      </w:r>
      <w:r w:rsidR="00862106" w:rsidRPr="00E614C0">
        <w:rPr>
          <w:sz w:val="28"/>
          <w:szCs w:val="28"/>
          <w:lang w:val="uk-UA"/>
        </w:rPr>
        <w:t>.</w:t>
      </w:r>
    </w:p>
    <w:p w14:paraId="3AD911E9" w14:textId="0FE9AE05" w:rsidR="00862106" w:rsidRDefault="00702B88" w:rsidP="00862106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5. Відповідальн</w:t>
      </w:r>
      <w:r w:rsidR="00CE1042">
        <w:rPr>
          <w:b/>
          <w:sz w:val="28"/>
          <w:szCs w:val="28"/>
          <w:lang w:val="uk-UA"/>
        </w:rPr>
        <w:t>і</w:t>
      </w:r>
      <w:r w:rsidRPr="00E614C0">
        <w:rPr>
          <w:b/>
          <w:sz w:val="28"/>
          <w:szCs w:val="28"/>
          <w:lang w:val="uk-UA"/>
        </w:rPr>
        <w:t xml:space="preserve"> виконавц</w:t>
      </w:r>
      <w:r w:rsidR="00CE1042">
        <w:rPr>
          <w:b/>
          <w:sz w:val="28"/>
          <w:szCs w:val="28"/>
          <w:lang w:val="uk-UA"/>
        </w:rPr>
        <w:t>і</w:t>
      </w:r>
      <w:r w:rsidRPr="00E614C0">
        <w:rPr>
          <w:b/>
          <w:sz w:val="28"/>
          <w:szCs w:val="28"/>
          <w:lang w:val="uk-UA"/>
        </w:rPr>
        <w:t xml:space="preserve"> програми:</w:t>
      </w:r>
      <w:r w:rsidR="00862106">
        <w:rPr>
          <w:sz w:val="28"/>
          <w:szCs w:val="28"/>
          <w:lang w:val="uk-UA"/>
        </w:rPr>
        <w:t xml:space="preserve"> відділ соціального захисту населення, відділ культури, </w:t>
      </w:r>
      <w:r w:rsidR="00862106" w:rsidRPr="00E614C0">
        <w:rPr>
          <w:sz w:val="28"/>
          <w:szCs w:val="28"/>
          <w:lang w:val="uk-UA"/>
        </w:rPr>
        <w:t xml:space="preserve">туризму </w:t>
      </w:r>
      <w:r w:rsidR="00862106">
        <w:rPr>
          <w:sz w:val="28"/>
          <w:szCs w:val="28"/>
          <w:lang w:val="uk-UA"/>
        </w:rPr>
        <w:t>та з питань засобів масової інформації</w:t>
      </w:r>
      <w:r w:rsidR="00CE1042">
        <w:rPr>
          <w:sz w:val="28"/>
          <w:szCs w:val="28"/>
          <w:lang w:val="uk-UA"/>
        </w:rPr>
        <w:t>, відділ бухгалтерського обліку та звітності</w:t>
      </w:r>
      <w:r w:rsidR="00862106">
        <w:rPr>
          <w:sz w:val="28"/>
          <w:szCs w:val="28"/>
          <w:lang w:val="uk-UA"/>
        </w:rPr>
        <w:t xml:space="preserve"> Новоушицької селищної ради.</w:t>
      </w:r>
    </w:p>
    <w:p w14:paraId="3490FAA0" w14:textId="77777777" w:rsidR="00702B88" w:rsidRPr="00E614C0" w:rsidRDefault="00702B88" w:rsidP="00702B88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6. Учасники програми:</w:t>
      </w:r>
      <w:r w:rsidR="00862106">
        <w:rPr>
          <w:sz w:val="28"/>
          <w:szCs w:val="28"/>
          <w:lang w:val="uk-UA"/>
        </w:rPr>
        <w:t xml:space="preserve"> Новоушицька селищна</w:t>
      </w:r>
      <w:r w:rsidRPr="00E614C0">
        <w:rPr>
          <w:sz w:val="28"/>
          <w:szCs w:val="28"/>
          <w:lang w:val="uk-UA"/>
        </w:rPr>
        <w:t xml:space="preserve">  рада та члени сі</w:t>
      </w:r>
      <w:r w:rsidR="00862106">
        <w:rPr>
          <w:sz w:val="28"/>
          <w:szCs w:val="28"/>
          <w:lang w:val="uk-UA"/>
        </w:rPr>
        <w:t>мей загиблих</w:t>
      </w:r>
      <w:r w:rsidR="00E614C0">
        <w:rPr>
          <w:sz w:val="28"/>
          <w:szCs w:val="28"/>
          <w:lang w:val="uk-UA"/>
        </w:rPr>
        <w:t>, поранених, зниклих безвісти</w:t>
      </w:r>
      <w:r w:rsidR="00862106">
        <w:rPr>
          <w:sz w:val="28"/>
          <w:szCs w:val="28"/>
          <w:lang w:val="uk-UA"/>
        </w:rPr>
        <w:t xml:space="preserve"> військовослужбовців</w:t>
      </w:r>
      <w:r w:rsidR="00FC1A49">
        <w:rPr>
          <w:sz w:val="28"/>
          <w:szCs w:val="28"/>
          <w:lang w:val="uk-UA"/>
        </w:rPr>
        <w:t>, які брали участь</w:t>
      </w:r>
      <w:r w:rsidRPr="00E614C0">
        <w:rPr>
          <w:sz w:val="28"/>
          <w:szCs w:val="28"/>
          <w:lang w:val="uk-UA"/>
        </w:rPr>
        <w:t xml:space="preserve"> </w:t>
      </w:r>
      <w:r w:rsidR="00F25709">
        <w:rPr>
          <w:sz w:val="28"/>
          <w:szCs w:val="28"/>
          <w:lang w:val="uk-UA"/>
        </w:rPr>
        <w:t>у захисті України від збройної агресії</w:t>
      </w:r>
      <w:r w:rsidRPr="00E614C0">
        <w:rPr>
          <w:sz w:val="28"/>
          <w:szCs w:val="28"/>
          <w:lang w:val="uk-UA"/>
        </w:rPr>
        <w:t>.</w:t>
      </w:r>
    </w:p>
    <w:p w14:paraId="38EBA3F1" w14:textId="77777777" w:rsidR="00702B88" w:rsidRPr="00E614C0" w:rsidRDefault="00702B88" w:rsidP="00702B88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7. Строки реалізації програми</w:t>
      </w:r>
      <w:r w:rsidRPr="00E614C0">
        <w:rPr>
          <w:sz w:val="28"/>
          <w:szCs w:val="28"/>
          <w:lang w:val="uk-UA"/>
        </w:rPr>
        <w:t>: 202</w:t>
      </w:r>
      <w:r w:rsidR="002A10C2">
        <w:rPr>
          <w:sz w:val="28"/>
          <w:szCs w:val="28"/>
          <w:lang w:val="uk-UA"/>
        </w:rPr>
        <w:t>3</w:t>
      </w:r>
      <w:r w:rsidRPr="00E614C0">
        <w:rPr>
          <w:sz w:val="28"/>
          <w:szCs w:val="28"/>
          <w:lang w:val="uk-UA"/>
        </w:rPr>
        <w:t>-2025 рік.</w:t>
      </w:r>
    </w:p>
    <w:p w14:paraId="42FD29E5" w14:textId="59CEFB2A" w:rsidR="00702B88" w:rsidRPr="00E614C0" w:rsidRDefault="00702B88" w:rsidP="00702B88">
      <w:pPr>
        <w:spacing w:line="360" w:lineRule="auto"/>
        <w:ind w:left="-720"/>
        <w:jc w:val="both"/>
        <w:rPr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8. Перелік бюджетів, які беруть участь у програмі</w:t>
      </w:r>
      <w:r w:rsidR="004C0DB4">
        <w:rPr>
          <w:sz w:val="28"/>
          <w:szCs w:val="28"/>
          <w:lang w:val="uk-UA"/>
        </w:rPr>
        <w:t xml:space="preserve">: </w:t>
      </w:r>
      <w:r w:rsidRPr="00E614C0">
        <w:rPr>
          <w:sz w:val="28"/>
          <w:szCs w:val="28"/>
          <w:lang w:val="uk-UA"/>
        </w:rPr>
        <w:t xml:space="preserve"> </w:t>
      </w:r>
      <w:r w:rsidR="00CE1042">
        <w:rPr>
          <w:sz w:val="28"/>
          <w:szCs w:val="28"/>
          <w:lang w:val="uk-UA"/>
        </w:rPr>
        <w:t>Б</w:t>
      </w:r>
      <w:r w:rsidRPr="00E614C0">
        <w:rPr>
          <w:sz w:val="28"/>
          <w:szCs w:val="28"/>
          <w:lang w:val="uk-UA"/>
        </w:rPr>
        <w:t>юджет</w:t>
      </w:r>
      <w:r w:rsidR="00CE1042">
        <w:rPr>
          <w:sz w:val="28"/>
          <w:szCs w:val="28"/>
          <w:lang w:val="uk-UA"/>
        </w:rPr>
        <w:t xml:space="preserve"> Новоушицької селищної територіальної громади.</w:t>
      </w:r>
    </w:p>
    <w:p w14:paraId="053D0BC3" w14:textId="77777777" w:rsidR="00702B88" w:rsidRPr="00E614C0" w:rsidRDefault="00702B88" w:rsidP="00702B88">
      <w:pPr>
        <w:spacing w:line="360" w:lineRule="auto"/>
        <w:ind w:left="-720"/>
        <w:jc w:val="both"/>
        <w:rPr>
          <w:b/>
          <w:sz w:val="28"/>
          <w:szCs w:val="28"/>
          <w:lang w:val="uk-UA"/>
        </w:rPr>
      </w:pPr>
      <w:r w:rsidRPr="00E614C0">
        <w:rPr>
          <w:b/>
          <w:sz w:val="28"/>
          <w:szCs w:val="28"/>
          <w:lang w:val="uk-UA"/>
        </w:rPr>
        <w:t>9. Обсяги та джерела фінансування:</w:t>
      </w:r>
    </w:p>
    <w:p w14:paraId="11F8FBF4" w14:textId="77777777" w:rsidR="00702B88" w:rsidRPr="00E614C0" w:rsidRDefault="00702B88" w:rsidP="00702B88">
      <w:pPr>
        <w:spacing w:line="360" w:lineRule="auto"/>
        <w:ind w:left="-720"/>
        <w:jc w:val="both"/>
        <w:rPr>
          <w:b/>
          <w:sz w:val="28"/>
          <w:szCs w:val="28"/>
          <w:lang w:val="uk-UA"/>
        </w:rPr>
      </w:pP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0"/>
        <w:gridCol w:w="3850"/>
        <w:gridCol w:w="222"/>
      </w:tblGrid>
      <w:tr w:rsidR="00702B88" w:rsidRPr="00E614C0" w14:paraId="11F4493B" w14:textId="77777777" w:rsidTr="00702B88">
        <w:trPr>
          <w:gridAfter w:val="1"/>
          <w:trHeight w:val="529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7764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 w:rsidRPr="00E614C0">
              <w:rPr>
                <w:sz w:val="28"/>
                <w:szCs w:val="28"/>
                <w:lang w:val="uk-UA"/>
              </w:rPr>
              <w:t xml:space="preserve">       Джерела </w:t>
            </w:r>
          </w:p>
          <w:p w14:paraId="7F7EF032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 w:rsidRPr="00E614C0">
              <w:rPr>
                <w:sz w:val="28"/>
                <w:szCs w:val="28"/>
                <w:lang w:val="uk-UA"/>
              </w:rPr>
              <w:t xml:space="preserve">           фінансування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A932" w14:textId="77777777" w:rsidR="00702B88" w:rsidRPr="00E614C0" w:rsidRDefault="00702B88">
            <w:pPr>
              <w:spacing w:line="256" w:lineRule="auto"/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E614C0">
              <w:rPr>
                <w:sz w:val="28"/>
                <w:szCs w:val="28"/>
                <w:lang w:val="uk-UA"/>
              </w:rPr>
              <w:t>Обсяг</w:t>
            </w:r>
          </w:p>
          <w:p w14:paraId="5D54C6E4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 w:rsidRPr="00E614C0">
              <w:rPr>
                <w:sz w:val="28"/>
                <w:szCs w:val="28"/>
                <w:lang w:val="uk-UA"/>
              </w:rPr>
              <w:t xml:space="preserve">            фінансування,</w:t>
            </w:r>
          </w:p>
          <w:p w14:paraId="185F0FF8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 w:rsidRPr="00E614C0">
              <w:rPr>
                <w:sz w:val="28"/>
                <w:szCs w:val="28"/>
                <w:lang w:val="uk-UA"/>
              </w:rPr>
              <w:t xml:space="preserve">              тис. грн</w:t>
            </w:r>
          </w:p>
        </w:tc>
      </w:tr>
      <w:tr w:rsidR="00702B88" w:rsidRPr="00E614C0" w14:paraId="16E261BC" w14:textId="77777777" w:rsidTr="00702B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0F62" w14:textId="77777777" w:rsidR="00702B88" w:rsidRPr="00E614C0" w:rsidRDefault="00702B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03A" w14:textId="77777777" w:rsidR="00702B88" w:rsidRPr="00E614C0" w:rsidRDefault="00702B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2A96" w14:textId="77777777" w:rsidR="00702B88" w:rsidRPr="00E614C0" w:rsidRDefault="00702B88">
            <w:pPr>
              <w:rPr>
                <w:sz w:val="28"/>
                <w:szCs w:val="28"/>
                <w:lang w:val="uk-UA"/>
              </w:rPr>
            </w:pPr>
          </w:p>
        </w:tc>
      </w:tr>
      <w:tr w:rsidR="00702B88" w:rsidRPr="00E614C0" w14:paraId="31B07E71" w14:textId="77777777" w:rsidTr="00702B8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757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</w:p>
          <w:p w14:paraId="040DF75F" w14:textId="77777777" w:rsidR="00702B88" w:rsidRPr="00E614C0" w:rsidRDefault="004C0DB4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</w:t>
            </w:r>
            <w:r w:rsidR="00702B88" w:rsidRPr="00E614C0">
              <w:rPr>
                <w:sz w:val="28"/>
                <w:szCs w:val="28"/>
                <w:lang w:val="uk-UA"/>
              </w:rPr>
              <w:t xml:space="preserve"> бюджет</w:t>
            </w:r>
          </w:p>
          <w:p w14:paraId="26D7A4EC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80F" w14:textId="77777777" w:rsidR="00702B88" w:rsidRPr="00E614C0" w:rsidRDefault="00702B88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</w:p>
          <w:p w14:paraId="2DE21560" w14:textId="4A84A001" w:rsidR="00F25709" w:rsidRDefault="002A10C2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</w:t>
            </w:r>
            <w:r w:rsidR="002B1ADF">
              <w:rPr>
                <w:sz w:val="28"/>
                <w:szCs w:val="28"/>
                <w:lang w:val="uk-UA"/>
              </w:rPr>
              <w:t>71</w:t>
            </w:r>
            <w:r w:rsidR="006D4C6E">
              <w:rPr>
                <w:sz w:val="28"/>
                <w:szCs w:val="28"/>
                <w:lang w:val="uk-UA"/>
              </w:rPr>
              <w:t>0</w:t>
            </w:r>
            <w:r w:rsidR="00EE7498">
              <w:rPr>
                <w:sz w:val="28"/>
                <w:szCs w:val="28"/>
                <w:lang w:val="uk-UA"/>
              </w:rPr>
              <w:t>,0</w:t>
            </w:r>
          </w:p>
          <w:p w14:paraId="555ADA1E" w14:textId="27F8691C" w:rsidR="00F25709" w:rsidRDefault="002A10C2" w:rsidP="00F25709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2024-</w:t>
            </w:r>
            <w:r w:rsidR="002B1ADF">
              <w:rPr>
                <w:sz w:val="28"/>
                <w:szCs w:val="28"/>
                <w:lang w:val="uk-UA"/>
              </w:rPr>
              <w:t>71</w:t>
            </w:r>
            <w:r w:rsidR="006D4C6E">
              <w:rPr>
                <w:sz w:val="28"/>
                <w:szCs w:val="28"/>
                <w:lang w:val="uk-UA"/>
              </w:rPr>
              <w:t>0</w:t>
            </w:r>
            <w:r w:rsidR="00EE7498">
              <w:rPr>
                <w:sz w:val="28"/>
                <w:szCs w:val="28"/>
                <w:lang w:val="uk-UA"/>
              </w:rPr>
              <w:t>,0</w:t>
            </w:r>
          </w:p>
          <w:p w14:paraId="196E8D5D" w14:textId="132F18F3" w:rsidR="002A10C2" w:rsidRPr="00E614C0" w:rsidRDefault="002A10C2" w:rsidP="00F25709">
            <w:pPr>
              <w:spacing w:line="256" w:lineRule="auto"/>
              <w:ind w:left="-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2025-</w:t>
            </w:r>
            <w:r w:rsidR="002B1ADF">
              <w:rPr>
                <w:sz w:val="28"/>
                <w:szCs w:val="28"/>
                <w:lang w:val="uk-UA"/>
              </w:rPr>
              <w:t>71</w:t>
            </w:r>
            <w:r w:rsidR="006D4C6E">
              <w:rPr>
                <w:sz w:val="28"/>
                <w:szCs w:val="28"/>
                <w:lang w:val="uk-UA"/>
              </w:rPr>
              <w:t>0</w:t>
            </w:r>
            <w:r w:rsidR="00EE7498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E1CE" w14:textId="77777777" w:rsidR="00702B88" w:rsidRPr="00E614C0" w:rsidRDefault="00702B8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AEF9063" w14:textId="77777777" w:rsidR="00702B88" w:rsidRDefault="00702B88" w:rsidP="00702B88">
      <w:pPr>
        <w:ind w:left="-720"/>
        <w:jc w:val="both"/>
        <w:rPr>
          <w:sz w:val="20"/>
          <w:szCs w:val="20"/>
          <w:lang w:val="uk-UA"/>
        </w:rPr>
      </w:pPr>
    </w:p>
    <w:p w14:paraId="460657B4" w14:textId="45138970" w:rsidR="00702B88" w:rsidRPr="00244050" w:rsidRDefault="00702B88" w:rsidP="00244050">
      <w:pPr>
        <w:ind w:left="-720"/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*Обсяг фінансових ресурсів, необхідних для реалізації заходів Програми, може змінюватися шляхом внесення відповідних змін до міського бюджету впродовж терміну дії Програми</w:t>
      </w:r>
    </w:p>
    <w:p w14:paraId="7C5F6A1B" w14:textId="77777777" w:rsidR="00702B88" w:rsidRDefault="00702B88" w:rsidP="00702B8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</w:t>
      </w:r>
    </w:p>
    <w:p w14:paraId="73768637" w14:textId="77777777" w:rsidR="00702B88" w:rsidRDefault="00702B88" w:rsidP="00702B88">
      <w:pPr>
        <w:jc w:val="center"/>
        <w:rPr>
          <w:b/>
          <w:lang w:val="uk-UA"/>
        </w:rPr>
      </w:pPr>
    </w:p>
    <w:p w14:paraId="2507E84A" w14:textId="77777777" w:rsidR="00702B88" w:rsidRPr="002A10C2" w:rsidRDefault="00702B88" w:rsidP="00702B88">
      <w:pPr>
        <w:ind w:left="-720"/>
        <w:jc w:val="center"/>
        <w:rPr>
          <w:bCs/>
          <w:lang w:val="uk-UA"/>
        </w:rPr>
      </w:pPr>
    </w:p>
    <w:p w14:paraId="3B671F8C" w14:textId="77777777" w:rsidR="00702B88" w:rsidRPr="002A10C2" w:rsidRDefault="00702B88" w:rsidP="00702B88">
      <w:pPr>
        <w:ind w:left="-720"/>
        <w:jc w:val="center"/>
        <w:rPr>
          <w:bCs/>
          <w:lang w:val="uk-UA"/>
        </w:rPr>
      </w:pPr>
    </w:p>
    <w:p w14:paraId="7E320E54" w14:textId="1342FC6F" w:rsidR="002A10C2" w:rsidRPr="00A47201" w:rsidRDefault="00A43CA6" w:rsidP="00A43CA6">
      <w:pPr>
        <w:ind w:left="-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CE1042">
        <w:rPr>
          <w:b/>
          <w:sz w:val="28"/>
          <w:szCs w:val="28"/>
          <w:lang w:val="uk-UA"/>
        </w:rPr>
        <w:t xml:space="preserve">       </w:t>
      </w:r>
      <w:r w:rsidR="0037615E">
        <w:rPr>
          <w:b/>
          <w:sz w:val="28"/>
          <w:szCs w:val="28"/>
          <w:lang w:val="uk-UA"/>
        </w:rPr>
        <w:t>П</w:t>
      </w:r>
      <w:r w:rsidR="005321C3">
        <w:rPr>
          <w:b/>
          <w:sz w:val="28"/>
          <w:szCs w:val="28"/>
          <w:lang w:val="uk-UA"/>
        </w:rPr>
        <w:t>РОГРАМА</w:t>
      </w:r>
    </w:p>
    <w:p w14:paraId="615CAFDD" w14:textId="77777777" w:rsidR="002A10C2" w:rsidRPr="00A47201" w:rsidRDefault="002A10C2" w:rsidP="00A43CA6">
      <w:pPr>
        <w:ind w:left="-720"/>
        <w:jc w:val="both"/>
        <w:rPr>
          <w:b/>
          <w:sz w:val="28"/>
          <w:szCs w:val="28"/>
          <w:lang w:val="uk-UA"/>
        </w:rPr>
      </w:pPr>
      <w:r w:rsidRPr="00A47201">
        <w:rPr>
          <w:b/>
          <w:sz w:val="28"/>
          <w:szCs w:val="28"/>
          <w:lang w:val="uk-UA"/>
        </w:rPr>
        <w:t xml:space="preserve">підтримки членів сімей загиблих військовослужбовців, поранених, зниклих безвісти, які брали участь  у захисті України від збройної агресії </w:t>
      </w:r>
      <w:r w:rsidR="00A43CA6">
        <w:rPr>
          <w:b/>
          <w:sz w:val="28"/>
          <w:szCs w:val="28"/>
          <w:lang w:val="uk-UA"/>
        </w:rPr>
        <w:t xml:space="preserve"> на 2023-2025</w:t>
      </w:r>
      <w:r w:rsidRPr="00A47201">
        <w:rPr>
          <w:b/>
          <w:sz w:val="28"/>
          <w:szCs w:val="28"/>
          <w:lang w:val="uk-UA"/>
        </w:rPr>
        <w:t xml:space="preserve">  рік</w:t>
      </w:r>
    </w:p>
    <w:p w14:paraId="185FED9A" w14:textId="77777777" w:rsidR="00702B88" w:rsidRDefault="00702B88" w:rsidP="00702B88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ab/>
      </w:r>
    </w:p>
    <w:p w14:paraId="332AFE9E" w14:textId="77777777" w:rsidR="00702B88" w:rsidRDefault="002A10C2" w:rsidP="002A10C2">
      <w:pPr>
        <w:ind w:left="-7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702B88">
        <w:rPr>
          <w:sz w:val="28"/>
          <w:szCs w:val="28"/>
          <w:lang w:val="uk-UA"/>
        </w:rPr>
        <w:t>ограму</w:t>
      </w:r>
      <w:r w:rsidRPr="002A10C2">
        <w:rPr>
          <w:bCs/>
          <w:sz w:val="28"/>
          <w:szCs w:val="28"/>
          <w:lang w:val="uk-UA"/>
        </w:rPr>
        <w:t xml:space="preserve"> підтримки членів сімей загиблих військовослужбовців, поранених, зниклих безвісти, які брали участь  у захисті України від збройної агресії  на 2023-2025  рік</w:t>
      </w:r>
      <w:r>
        <w:rPr>
          <w:bCs/>
          <w:sz w:val="28"/>
          <w:szCs w:val="28"/>
          <w:lang w:val="uk-UA"/>
        </w:rPr>
        <w:t xml:space="preserve"> </w:t>
      </w:r>
      <w:r w:rsidR="00702B88">
        <w:rPr>
          <w:sz w:val="28"/>
          <w:szCs w:val="28"/>
          <w:lang w:val="uk-UA"/>
        </w:rPr>
        <w:t xml:space="preserve"> (далі – Програма) розроблено на виконання завдань, визначених Указом Президента України від 18 березня 2015 року № 150 «Про додаткові заходи щодо соціального захисту учасників антитерористичної операції», Закону України від 20.12.1991 року № 2012-XII «Про соціальний і правовий захист військовослужбовців та членів їх сімей», Закону України «Про статус ветеранів війни, гарантії їх соціального захисту».</w:t>
      </w:r>
    </w:p>
    <w:p w14:paraId="1376CCCA" w14:textId="77777777" w:rsidR="00702B88" w:rsidRDefault="00702B88" w:rsidP="00702B88">
      <w:pPr>
        <w:pStyle w:val="40"/>
        <w:shd w:val="clear" w:color="auto" w:fill="auto"/>
        <w:spacing w:after="0" w:line="280" w:lineRule="exact"/>
        <w:ind w:left="-720" w:firstLine="540"/>
        <w:rPr>
          <w:b/>
          <w:sz w:val="28"/>
          <w:szCs w:val="28"/>
        </w:rPr>
      </w:pPr>
    </w:p>
    <w:p w14:paraId="4F9B2F9B" w14:textId="77777777" w:rsidR="00702B88" w:rsidRDefault="00702B88" w:rsidP="00702B88">
      <w:pPr>
        <w:pStyle w:val="1"/>
        <w:ind w:left="-720" w:firstLine="54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Cs w:val="28"/>
        </w:rPr>
        <w:t>1. Визначення проблеми, на розв’язання якої спрямована програма</w:t>
      </w:r>
    </w:p>
    <w:p w14:paraId="0F7E3F6D" w14:textId="77777777" w:rsidR="00702B88" w:rsidRDefault="00702B88" w:rsidP="00702B88">
      <w:pPr>
        <w:autoSpaceDE w:val="0"/>
        <w:autoSpaceDN w:val="0"/>
        <w:adjustRightInd w:val="0"/>
        <w:ind w:left="-720"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зв’язку з продовженням подій </w:t>
      </w:r>
      <w:r w:rsidR="002A10C2">
        <w:rPr>
          <w:sz w:val="28"/>
          <w:szCs w:val="28"/>
          <w:lang w:val="uk-UA"/>
        </w:rPr>
        <w:t>, пов</w:t>
      </w:r>
      <w:r w:rsidR="002A10C2" w:rsidRPr="002A10C2">
        <w:rPr>
          <w:sz w:val="28"/>
          <w:szCs w:val="28"/>
          <w:lang w:val="uk-UA"/>
        </w:rPr>
        <w:t>’</w:t>
      </w:r>
      <w:r w:rsidR="002A10C2">
        <w:rPr>
          <w:sz w:val="28"/>
          <w:szCs w:val="28"/>
          <w:lang w:val="uk-UA"/>
        </w:rPr>
        <w:t>язаних із збройною агресією в країні</w:t>
      </w:r>
      <w:r>
        <w:rPr>
          <w:sz w:val="28"/>
          <w:szCs w:val="28"/>
          <w:lang w:val="uk-UA"/>
        </w:rPr>
        <w:t xml:space="preserve"> зростає кількість сімей, які опинились у складних життєвих обставинах, погіршується їх матеріальне і морально-психологічне становище. У зв’язку з військовим конфліктом громадяни зазнали не тільки людських втрат, а і значних психологічних та суспільних деформацій. Програма – це комплекс заходів, що здійснюються на місцевому рівні з метою фінансової підтримки місцевих мешканців - членів сімей загиблих учасників </w:t>
      </w:r>
      <w:r w:rsidR="004C0DB4">
        <w:rPr>
          <w:sz w:val="28"/>
          <w:szCs w:val="28"/>
          <w:lang w:val="uk-UA"/>
        </w:rPr>
        <w:t>бойових дій</w:t>
      </w:r>
      <w:r w:rsidR="002A10C2">
        <w:rPr>
          <w:sz w:val="28"/>
          <w:szCs w:val="28"/>
          <w:lang w:val="uk-UA"/>
        </w:rPr>
        <w:t>,</w:t>
      </w:r>
      <w:r w:rsidR="004C0DB4">
        <w:rPr>
          <w:sz w:val="28"/>
          <w:szCs w:val="28"/>
          <w:lang w:val="uk-UA"/>
        </w:rPr>
        <w:t xml:space="preserve"> </w:t>
      </w:r>
      <w:r w:rsidR="002A10C2">
        <w:rPr>
          <w:sz w:val="28"/>
          <w:szCs w:val="28"/>
          <w:lang w:val="uk-UA"/>
        </w:rPr>
        <w:t>п</w:t>
      </w:r>
      <w:r w:rsidR="00290607">
        <w:rPr>
          <w:sz w:val="28"/>
          <w:szCs w:val="28"/>
          <w:lang w:val="uk-UA"/>
        </w:rPr>
        <w:t>о</w:t>
      </w:r>
      <w:r w:rsidR="002A10C2">
        <w:rPr>
          <w:sz w:val="28"/>
          <w:szCs w:val="28"/>
          <w:lang w:val="uk-UA"/>
        </w:rPr>
        <w:t xml:space="preserve">ранених та зниклих безвісти, що брали участь у захисті батьківщини </w:t>
      </w:r>
      <w:r w:rsidR="00290607">
        <w:rPr>
          <w:sz w:val="28"/>
          <w:szCs w:val="28"/>
          <w:lang w:val="uk-UA"/>
        </w:rPr>
        <w:t>в</w:t>
      </w:r>
      <w:r w:rsidR="002A10C2">
        <w:rPr>
          <w:sz w:val="28"/>
          <w:szCs w:val="28"/>
          <w:lang w:val="uk-UA"/>
        </w:rPr>
        <w:t>ід збройної агресії</w:t>
      </w:r>
      <w:r w:rsidR="00290607">
        <w:rPr>
          <w:sz w:val="28"/>
          <w:szCs w:val="28"/>
          <w:lang w:val="uk-UA"/>
        </w:rPr>
        <w:t>.</w:t>
      </w:r>
    </w:p>
    <w:p w14:paraId="79540492" w14:textId="77777777" w:rsidR="00702B88" w:rsidRDefault="00702B88" w:rsidP="00702B88">
      <w:pPr>
        <w:autoSpaceDE w:val="0"/>
        <w:autoSpaceDN w:val="0"/>
        <w:adjustRightInd w:val="0"/>
        <w:ind w:left="-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рамках Програми передбачається надання допомоги членам сімей або членам родин, загиблих військовослужбовців  з метою вирішення питань матеріально-побутового характеру.</w:t>
      </w:r>
    </w:p>
    <w:p w14:paraId="27405C49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</w:p>
    <w:p w14:paraId="6B21311C" w14:textId="77777777" w:rsidR="00702B88" w:rsidRDefault="00702B88" w:rsidP="00702B88">
      <w:pPr>
        <w:pStyle w:val="40"/>
        <w:shd w:val="clear" w:color="auto" w:fill="auto"/>
        <w:spacing w:after="0" w:line="280" w:lineRule="exact"/>
        <w:ind w:left="-720"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Мета та основні завдання програми</w:t>
      </w:r>
    </w:p>
    <w:p w14:paraId="73660225" w14:textId="77777777" w:rsidR="00702B88" w:rsidRDefault="00702B88" w:rsidP="00702B88">
      <w:pPr>
        <w:pStyle w:val="a3"/>
        <w:tabs>
          <w:tab w:val="left" w:pos="0"/>
        </w:tabs>
        <w:spacing w:line="240" w:lineRule="atLeast"/>
        <w:ind w:left="-720" w:firstLine="540"/>
        <w:jc w:val="both"/>
        <w:rPr>
          <w:szCs w:val="28"/>
        </w:rPr>
      </w:pPr>
      <w:r>
        <w:rPr>
          <w:szCs w:val="28"/>
        </w:rPr>
        <w:t xml:space="preserve">Метою Програми є підвищення рівня соціального захисту членів сімей </w:t>
      </w:r>
      <w:r w:rsidR="004C0DB4">
        <w:rPr>
          <w:szCs w:val="28"/>
        </w:rPr>
        <w:t xml:space="preserve"> загиблих військовослужбовців</w:t>
      </w:r>
      <w:r w:rsidR="002A10C2">
        <w:rPr>
          <w:szCs w:val="28"/>
        </w:rPr>
        <w:t>,</w:t>
      </w:r>
      <w:r w:rsidR="004C0DB4">
        <w:rPr>
          <w:szCs w:val="28"/>
        </w:rPr>
        <w:t xml:space="preserve"> </w:t>
      </w:r>
      <w:r>
        <w:rPr>
          <w:szCs w:val="28"/>
        </w:rPr>
        <w:t>які загинули під час виконання</w:t>
      </w:r>
      <w:r w:rsidR="00290607">
        <w:rPr>
          <w:szCs w:val="28"/>
        </w:rPr>
        <w:t xml:space="preserve"> бойових</w:t>
      </w:r>
      <w:r>
        <w:rPr>
          <w:szCs w:val="28"/>
        </w:rPr>
        <w:t xml:space="preserve"> </w:t>
      </w:r>
      <w:r w:rsidR="004C0DB4">
        <w:rPr>
          <w:szCs w:val="28"/>
        </w:rPr>
        <w:t>дій</w:t>
      </w:r>
      <w:r w:rsidR="00290607">
        <w:rPr>
          <w:szCs w:val="28"/>
        </w:rPr>
        <w:t>, поранених та зниклих безвісти</w:t>
      </w:r>
      <w:r>
        <w:rPr>
          <w:szCs w:val="28"/>
        </w:rPr>
        <w:t>, підтримання їх належного морально-психологічного та матеріального стану, виявлення гуманізму та співчуття сім’ям загиблих</w:t>
      </w:r>
      <w:r w:rsidR="00290607">
        <w:rPr>
          <w:szCs w:val="28"/>
        </w:rPr>
        <w:t>,</w:t>
      </w:r>
      <w:r>
        <w:rPr>
          <w:szCs w:val="28"/>
        </w:rPr>
        <w:t xml:space="preserve"> запобігання потраплянню сімей у категорію тих, що перебувають у складних життєвих обставинах,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</w:t>
      </w:r>
      <w:r w:rsidR="00290607">
        <w:rPr>
          <w:szCs w:val="28"/>
        </w:rPr>
        <w:t xml:space="preserve">бойових дій </w:t>
      </w:r>
      <w:r>
        <w:rPr>
          <w:szCs w:val="28"/>
        </w:rPr>
        <w:t>та членів їх родин.</w:t>
      </w:r>
    </w:p>
    <w:p w14:paraId="2B6D32C3" w14:textId="77777777" w:rsidR="00702B88" w:rsidRDefault="00702B88" w:rsidP="00702B88">
      <w:pPr>
        <w:pStyle w:val="a3"/>
        <w:tabs>
          <w:tab w:val="left" w:pos="0"/>
        </w:tabs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Основні завдання Програми: </w:t>
      </w:r>
    </w:p>
    <w:p w14:paraId="17413D48" w14:textId="77777777" w:rsidR="00702B88" w:rsidRDefault="00702B88" w:rsidP="004C0DB4">
      <w:pPr>
        <w:pStyle w:val="a3"/>
        <w:numPr>
          <w:ilvl w:val="0"/>
          <w:numId w:val="1"/>
        </w:numPr>
        <w:spacing w:line="240" w:lineRule="atLeast"/>
        <w:jc w:val="both"/>
        <w:rPr>
          <w:szCs w:val="28"/>
        </w:rPr>
      </w:pPr>
      <w:r>
        <w:rPr>
          <w:szCs w:val="28"/>
        </w:rPr>
        <w:t xml:space="preserve">надання матеріальної допомоги сім’ям загиблих </w:t>
      </w:r>
      <w:r w:rsidR="00290607">
        <w:rPr>
          <w:szCs w:val="28"/>
        </w:rPr>
        <w:t xml:space="preserve"> військовослужбовців</w:t>
      </w:r>
      <w:r>
        <w:rPr>
          <w:szCs w:val="28"/>
        </w:rPr>
        <w:t>;</w:t>
      </w:r>
    </w:p>
    <w:p w14:paraId="3CD8AFD9" w14:textId="77777777" w:rsidR="004C0DB4" w:rsidRDefault="004C0DB4" w:rsidP="004C0DB4">
      <w:pPr>
        <w:pStyle w:val="a3"/>
        <w:numPr>
          <w:ilvl w:val="0"/>
          <w:numId w:val="1"/>
        </w:numPr>
        <w:spacing w:line="240" w:lineRule="atLeast"/>
        <w:jc w:val="both"/>
        <w:rPr>
          <w:szCs w:val="28"/>
        </w:rPr>
      </w:pPr>
      <w:r>
        <w:rPr>
          <w:szCs w:val="28"/>
        </w:rPr>
        <w:t>надання матеріальної допомоги військовослужбовцям, які отримали поранення;</w:t>
      </w:r>
    </w:p>
    <w:p w14:paraId="5FDEF69D" w14:textId="77777777" w:rsidR="00702B88" w:rsidRDefault="00F23F4F" w:rsidP="004C0DB4">
      <w:pPr>
        <w:pStyle w:val="a3"/>
        <w:spacing w:line="240" w:lineRule="atLeast"/>
        <w:ind w:left="-720" w:firstLine="540"/>
        <w:jc w:val="both"/>
        <w:rPr>
          <w:szCs w:val="28"/>
        </w:rPr>
      </w:pPr>
      <w:r>
        <w:rPr>
          <w:szCs w:val="28"/>
        </w:rPr>
        <w:t>3</w:t>
      </w:r>
      <w:r w:rsidR="00702B88">
        <w:rPr>
          <w:szCs w:val="28"/>
        </w:rPr>
        <w:t xml:space="preserve">) проведення заходів присвячених героїзму </w:t>
      </w:r>
      <w:r w:rsidR="004C0DB4">
        <w:rPr>
          <w:szCs w:val="28"/>
        </w:rPr>
        <w:t>захисників держави;</w:t>
      </w:r>
    </w:p>
    <w:p w14:paraId="4DC795B4" w14:textId="198C64D5" w:rsidR="00702B88" w:rsidRPr="00244050" w:rsidRDefault="00702B88" w:rsidP="00244050">
      <w:pPr>
        <w:pStyle w:val="a3"/>
        <w:spacing w:line="240" w:lineRule="atLeast"/>
        <w:ind w:left="-720" w:firstLine="540"/>
        <w:jc w:val="both"/>
        <w:rPr>
          <w:szCs w:val="28"/>
        </w:rPr>
      </w:pPr>
      <w:r>
        <w:rPr>
          <w:szCs w:val="28"/>
        </w:rPr>
        <w:t xml:space="preserve">4) вшанування пам'яті загиблих учасників </w:t>
      </w:r>
      <w:r w:rsidR="00290607">
        <w:rPr>
          <w:szCs w:val="28"/>
        </w:rPr>
        <w:t>бойових дій</w:t>
      </w:r>
      <w:r w:rsidR="00F23F4F">
        <w:rPr>
          <w:szCs w:val="28"/>
        </w:rPr>
        <w:t>.</w:t>
      </w:r>
    </w:p>
    <w:p w14:paraId="7CC70157" w14:textId="77777777" w:rsidR="00702B88" w:rsidRDefault="00702B88" w:rsidP="00702B88">
      <w:pPr>
        <w:pStyle w:val="a3"/>
        <w:spacing w:line="240" w:lineRule="atLeast"/>
        <w:ind w:left="-720" w:firstLine="540"/>
        <w:rPr>
          <w:b/>
          <w:bCs/>
          <w:szCs w:val="28"/>
        </w:rPr>
      </w:pPr>
    </w:p>
    <w:p w14:paraId="798B5678" w14:textId="77777777" w:rsidR="00702B88" w:rsidRDefault="00702B88" w:rsidP="00702B88">
      <w:pPr>
        <w:pStyle w:val="a3"/>
        <w:spacing w:line="240" w:lineRule="atLeast"/>
        <w:ind w:left="-720"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3. Заходи по забезпеченню виконання Програми.</w:t>
      </w:r>
    </w:p>
    <w:p w14:paraId="71814123" w14:textId="77777777" w:rsidR="000F0D9D" w:rsidRDefault="000F0D9D" w:rsidP="000F0D9D">
      <w:pPr>
        <w:pStyle w:val="a3"/>
        <w:spacing w:line="240" w:lineRule="atLeast"/>
        <w:ind w:left="-720" w:firstLine="540"/>
        <w:jc w:val="both"/>
        <w:rPr>
          <w:szCs w:val="28"/>
        </w:rPr>
      </w:pPr>
      <w:r>
        <w:rPr>
          <w:szCs w:val="28"/>
        </w:rPr>
        <w:lastRenderedPageBreak/>
        <w:t>Адресна цільова матеріальна допомога сім</w:t>
      </w:r>
      <w:r>
        <w:rPr>
          <w:szCs w:val="28"/>
          <w:lang w:val="ru-RU"/>
        </w:rPr>
        <w:t>’</w:t>
      </w:r>
      <w:r>
        <w:rPr>
          <w:szCs w:val="28"/>
        </w:rPr>
        <w:t>ям, що опинились у складних життєвих обставинах через збройну агресію  в країні надається за ріше</w:t>
      </w:r>
      <w:r w:rsidR="00F23F4F">
        <w:rPr>
          <w:szCs w:val="28"/>
        </w:rPr>
        <w:t>нням комісії з розгляду заяв громадян з питань призначення матеріальної допомоги</w:t>
      </w:r>
      <w:r w:rsidR="00814D36">
        <w:rPr>
          <w:szCs w:val="28"/>
        </w:rPr>
        <w:t>, утворен</w:t>
      </w:r>
      <w:r w:rsidR="001A0D0C">
        <w:rPr>
          <w:szCs w:val="28"/>
        </w:rPr>
        <w:t xml:space="preserve">ої </w:t>
      </w:r>
      <w:r w:rsidR="00E628D7">
        <w:rPr>
          <w:szCs w:val="28"/>
        </w:rPr>
        <w:t>виконавчим комітетом</w:t>
      </w:r>
      <w:r w:rsidR="00CC4DEF">
        <w:rPr>
          <w:szCs w:val="28"/>
        </w:rPr>
        <w:t xml:space="preserve"> Новоушицької сели</w:t>
      </w:r>
      <w:r w:rsidR="007D51F9">
        <w:rPr>
          <w:szCs w:val="28"/>
        </w:rPr>
        <w:t>щної</w:t>
      </w:r>
      <w:r>
        <w:rPr>
          <w:szCs w:val="28"/>
        </w:rPr>
        <w:t xml:space="preserve"> ради.</w:t>
      </w:r>
    </w:p>
    <w:p w14:paraId="06ACCC30" w14:textId="77777777" w:rsidR="000F0D9D" w:rsidRDefault="000F0D9D" w:rsidP="000F0D9D">
      <w:pPr>
        <w:pStyle w:val="a3"/>
        <w:spacing w:line="240" w:lineRule="atLeast"/>
        <w:ind w:left="-720" w:firstLine="540"/>
        <w:jc w:val="both"/>
        <w:rPr>
          <w:szCs w:val="28"/>
        </w:rPr>
      </w:pPr>
      <w:r>
        <w:rPr>
          <w:szCs w:val="28"/>
        </w:rPr>
        <w:t xml:space="preserve">В залежності від мети, на яку спрямовується допомога заявник надає: документ що засвідчує особу, ідентифікаційний код, документ, що засвідчує родинні зв’язки з військовослужбовцем, свідоцтва про народження дітей, свідоцтво про смерть та витяг з Державного реєстру актів цивільного стану громадян про смерть, медичний висновок про причину смерті, заключення військово-лікарської   комісії про характер та причину поранення, повідомлення від військового комісара або командира військової частини про те, що військовослужбовець рахується зниклий безвісти, виписку з банківської установи про відкриття рахунку. </w:t>
      </w:r>
    </w:p>
    <w:p w14:paraId="2E21F347" w14:textId="77777777" w:rsidR="000F0D9D" w:rsidRDefault="000F0D9D" w:rsidP="00702B88">
      <w:pPr>
        <w:pStyle w:val="a3"/>
        <w:spacing w:line="240" w:lineRule="atLeast"/>
        <w:ind w:left="-720" w:firstLine="540"/>
        <w:jc w:val="both"/>
        <w:rPr>
          <w:b/>
          <w:bCs/>
          <w:szCs w:val="28"/>
        </w:rPr>
      </w:pPr>
    </w:p>
    <w:p w14:paraId="677EBA37" w14:textId="77777777" w:rsidR="00702B88" w:rsidRPr="00710C27" w:rsidRDefault="00702B88" w:rsidP="00710C27">
      <w:pPr>
        <w:pStyle w:val="a3"/>
        <w:spacing w:line="240" w:lineRule="atLeast"/>
        <w:ind w:left="-720"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Очікувані результати</w:t>
      </w:r>
    </w:p>
    <w:p w14:paraId="03BABE81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визначених даною Програмою заходів підвищить рівень соціального захисту, поліпшить соціально-психологічний мікроклімат в родинах сімей загиблих </w:t>
      </w:r>
      <w:r w:rsidR="00C11DE3">
        <w:rPr>
          <w:sz w:val="28"/>
          <w:szCs w:val="28"/>
          <w:lang w:val="uk-UA"/>
        </w:rPr>
        <w:t>військовослужбовців</w:t>
      </w:r>
      <w:r>
        <w:rPr>
          <w:sz w:val="28"/>
          <w:szCs w:val="28"/>
          <w:lang w:val="uk-UA"/>
        </w:rPr>
        <w:t>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14:paraId="2E2B0B45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виконання </w:t>
      </w:r>
      <w:r>
        <w:rPr>
          <w:color w:val="262626"/>
          <w:sz w:val="28"/>
          <w:szCs w:val="28"/>
          <w:lang w:val="uk-UA"/>
        </w:rPr>
        <w:t>заходів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14:paraId="445C1694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</w:p>
    <w:p w14:paraId="1BDB14AB" w14:textId="77777777" w:rsidR="00702B88" w:rsidRDefault="00702B88" w:rsidP="00702B88">
      <w:pPr>
        <w:ind w:left="-72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Ресурсне забезпечення реалізації Програми</w:t>
      </w:r>
    </w:p>
    <w:p w14:paraId="3EB4A2FD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завдань Програми здійснюється шляхом фінансування відповідно до чинного</w:t>
      </w:r>
      <w:r w:rsidR="00A46C04">
        <w:rPr>
          <w:sz w:val="28"/>
          <w:szCs w:val="28"/>
          <w:lang w:val="uk-UA"/>
        </w:rPr>
        <w:t xml:space="preserve"> законодавства за рахунок селищно</w:t>
      </w:r>
      <w:r>
        <w:rPr>
          <w:sz w:val="28"/>
          <w:szCs w:val="28"/>
          <w:lang w:val="uk-UA"/>
        </w:rPr>
        <w:t>го бюджету. Також, благодійної (спонсорської) допомоги та заходів, що не потребують фінансування не заборонених законодавством. Напрямки реалізації  Програми наведено у додатку 1.</w:t>
      </w:r>
    </w:p>
    <w:p w14:paraId="32DD8699" w14:textId="77777777" w:rsidR="00702B88" w:rsidRDefault="00702B88" w:rsidP="00702B88">
      <w:pPr>
        <w:ind w:left="-720" w:firstLine="540"/>
        <w:jc w:val="both"/>
        <w:rPr>
          <w:sz w:val="28"/>
          <w:szCs w:val="28"/>
          <w:lang w:val="uk-UA"/>
        </w:rPr>
      </w:pPr>
    </w:p>
    <w:p w14:paraId="6054DC65" w14:textId="7351CF7E" w:rsidR="00290607" w:rsidRPr="008B5808" w:rsidRDefault="00702B88" w:rsidP="008B5808">
      <w:pPr>
        <w:pStyle w:val="a3"/>
        <w:spacing w:line="240" w:lineRule="atLeast"/>
        <w:ind w:left="-720" w:firstLine="540"/>
        <w:jc w:val="both"/>
        <w:rPr>
          <w:b/>
          <w:color w:val="000000"/>
          <w:szCs w:val="28"/>
        </w:rPr>
      </w:pPr>
      <w:r>
        <w:rPr>
          <w:b/>
          <w:szCs w:val="28"/>
        </w:rPr>
        <w:t>5.</w:t>
      </w:r>
      <w:r>
        <w:rPr>
          <w:b/>
          <w:color w:val="000000"/>
          <w:szCs w:val="28"/>
        </w:rPr>
        <w:t xml:space="preserve"> </w:t>
      </w:r>
      <w:r w:rsidR="008B5808">
        <w:rPr>
          <w:b/>
          <w:color w:val="000000"/>
          <w:szCs w:val="28"/>
        </w:rPr>
        <w:t xml:space="preserve"> Перелік напрямів, завдань і заходів Програми</w:t>
      </w:r>
    </w:p>
    <w:p w14:paraId="3297F665" w14:textId="77777777" w:rsidR="00290607" w:rsidRDefault="00290607" w:rsidP="00702B88">
      <w:pPr>
        <w:ind w:left="-720"/>
        <w:jc w:val="center"/>
        <w:rPr>
          <w:b/>
          <w:sz w:val="28"/>
          <w:szCs w:val="28"/>
          <w:lang w:val="uk-UA"/>
        </w:rPr>
      </w:pPr>
    </w:p>
    <w:tbl>
      <w:tblPr>
        <w:tblW w:w="10963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603"/>
        <w:gridCol w:w="2225"/>
        <w:gridCol w:w="1134"/>
        <w:gridCol w:w="1559"/>
        <w:gridCol w:w="1403"/>
        <w:gridCol w:w="1178"/>
        <w:gridCol w:w="1505"/>
      </w:tblGrid>
      <w:tr w:rsidR="00702B88" w14:paraId="7CD72652" w14:textId="77777777" w:rsidTr="00E23A2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4328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468" w:right="-288" w:firstLine="224"/>
              <w:rPr>
                <w:lang w:val="uk-UA"/>
              </w:rPr>
            </w:pPr>
            <w:r>
              <w:rPr>
                <w:lang w:val="uk-UA"/>
              </w:rPr>
              <w:t xml:space="preserve">    №</w:t>
            </w:r>
          </w:p>
          <w:p w14:paraId="0C210D6E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468"/>
              <w:rPr>
                <w:lang w:val="uk-UA"/>
              </w:rPr>
            </w:pPr>
            <w:r>
              <w:rPr>
                <w:lang w:val="uk-UA"/>
              </w:rPr>
              <w:t xml:space="preserve">п/п   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FBC4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108" w:right="-309"/>
              <w:rPr>
                <w:lang w:val="uk-UA"/>
              </w:rPr>
            </w:pPr>
            <w:r>
              <w:rPr>
                <w:lang w:val="uk-UA"/>
              </w:rPr>
              <w:t>Назва напрямку реалізації</w:t>
            </w:r>
          </w:p>
          <w:p w14:paraId="6C2380FE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108" w:right="-309"/>
              <w:rPr>
                <w:lang w:val="uk-UA"/>
              </w:rPr>
            </w:pPr>
            <w:r>
              <w:rPr>
                <w:lang w:val="uk-UA"/>
              </w:rPr>
              <w:t>(завдання)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49B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A2E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37"/>
              <w:rPr>
                <w:lang w:val="uk-UA"/>
              </w:rPr>
            </w:pPr>
            <w:r>
              <w:rPr>
                <w:lang w:val="uk-UA"/>
              </w:rPr>
              <w:t>Термін виконання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0F35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3C72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B33D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Обсяги фінансування,</w:t>
            </w:r>
          </w:p>
          <w:p w14:paraId="7226EC1F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D9B" w14:textId="77777777" w:rsidR="00702B88" w:rsidRDefault="00702B88">
            <w:pPr>
              <w:autoSpaceDE w:val="0"/>
              <w:autoSpaceDN w:val="0"/>
              <w:adjustRightInd w:val="0"/>
              <w:spacing w:line="256" w:lineRule="auto"/>
              <w:ind w:left="-26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702B88" w14:paraId="45B2E59B" w14:textId="77777777" w:rsidTr="00E23A2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105" w14:textId="77777777" w:rsidR="00702B88" w:rsidRDefault="00FE16CF" w:rsidP="00FE16C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702B88">
              <w:rPr>
                <w:lang w:val="uk-U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D135" w14:textId="04CC988C" w:rsidR="00702B88" w:rsidRDefault="00244050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фінансування заходів Програми </w:t>
            </w:r>
          </w:p>
          <w:p w14:paraId="56196FF8" w14:textId="77777777" w:rsidR="00244050" w:rsidRDefault="00244050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</w:p>
          <w:p w14:paraId="6927E91F" w14:textId="50F4B03A" w:rsidR="00244050" w:rsidRDefault="00244050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3137" w14:textId="77777777" w:rsidR="00702B88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одноразової матеріальної допомоги членам сімей загиблих </w:t>
            </w:r>
            <w:r w:rsidR="00C11DE3">
              <w:rPr>
                <w:lang w:val="uk-UA"/>
              </w:rPr>
              <w:t xml:space="preserve">військовослужбовців на спорудження </w:t>
            </w:r>
            <w:r w:rsidR="004010EF">
              <w:rPr>
                <w:lang w:val="uk-UA"/>
              </w:rPr>
              <w:t>пам’ятних</w:t>
            </w:r>
            <w:r w:rsidR="00C11DE3">
              <w:rPr>
                <w:lang w:val="uk-UA"/>
              </w:rPr>
              <w:t xml:space="preserve"> знаків</w:t>
            </w:r>
            <w:r w:rsidR="00691421">
              <w:rPr>
                <w:lang w:val="uk-UA"/>
              </w:rPr>
              <w:t xml:space="preserve"> в сумі 20</w:t>
            </w:r>
            <w:r w:rsidR="00763D40">
              <w:rPr>
                <w:lang w:val="uk-UA"/>
              </w:rPr>
              <w:t xml:space="preserve"> 000</w:t>
            </w:r>
            <w:r w:rsidR="00691421">
              <w:rPr>
                <w:lang w:val="uk-UA"/>
              </w:rPr>
              <w:t xml:space="preserve"> г</w:t>
            </w:r>
            <w:r w:rsidR="00763D40">
              <w:rPr>
                <w:lang w:val="uk-UA"/>
              </w:rPr>
              <w:t>ривень</w:t>
            </w:r>
            <w:r w:rsidR="00691421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47C" w14:textId="77777777" w:rsidR="00702B88" w:rsidRDefault="00702B88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C11DE3">
              <w:rPr>
                <w:lang w:val="uk-UA"/>
              </w:rPr>
              <w:t>3</w:t>
            </w:r>
            <w:r>
              <w:rPr>
                <w:lang w:val="uk-UA"/>
              </w:rPr>
              <w:t>-2025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A28" w14:textId="77777777" w:rsidR="004010EF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4010EF">
              <w:rPr>
                <w:lang w:val="uk-UA"/>
              </w:rPr>
              <w:t>діл</w:t>
            </w:r>
          </w:p>
          <w:p w14:paraId="4CBE1397" w14:textId="56EA951D" w:rsidR="00702B88" w:rsidRDefault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</w:t>
            </w:r>
            <w:r w:rsidR="00FE23A9">
              <w:rPr>
                <w:lang w:val="uk-UA"/>
              </w:rPr>
              <w:t>, відділ бухгалтерського обліку та звітності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7780" w14:textId="77777777" w:rsidR="00702B88" w:rsidRDefault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Селищний</w:t>
            </w:r>
            <w:r w:rsidR="00702B88">
              <w:rPr>
                <w:lang w:val="uk-UA"/>
              </w:rPr>
              <w:t xml:space="preserve">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12C" w14:textId="7732B1F0" w:rsidR="00702B88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C11DE3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рік-2</w:t>
            </w:r>
            <w:r w:rsidR="00691421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="007059C7">
              <w:rPr>
                <w:lang w:val="uk-UA"/>
              </w:rPr>
              <w:t>,0</w:t>
            </w:r>
          </w:p>
          <w:p w14:paraId="5E63D607" w14:textId="5182AA97" w:rsidR="00702B88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2024 рік-</w:t>
            </w:r>
            <w:r w:rsidR="00691421">
              <w:rPr>
                <w:lang w:val="uk-UA"/>
              </w:rPr>
              <w:t>280</w:t>
            </w:r>
            <w:r w:rsidR="007059C7">
              <w:rPr>
                <w:lang w:val="uk-UA"/>
              </w:rPr>
              <w:t>,0</w:t>
            </w:r>
          </w:p>
          <w:p w14:paraId="3716A85B" w14:textId="0A56F249" w:rsidR="00702B88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2025 рік-</w:t>
            </w:r>
            <w:r w:rsidR="00691421">
              <w:rPr>
                <w:lang w:val="uk-UA"/>
              </w:rPr>
              <w:t>280</w:t>
            </w:r>
            <w:r w:rsidR="007059C7">
              <w:rPr>
                <w:lang w:val="uk-UA"/>
              </w:rPr>
              <w:t>,0</w:t>
            </w:r>
          </w:p>
          <w:p w14:paraId="7B4579E1" w14:textId="77777777" w:rsidR="00702B88" w:rsidRDefault="00702B88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03D" w14:textId="77777777" w:rsidR="00702B88" w:rsidRDefault="00702B88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Матеріальна підтримка сімей загиблих учасників </w:t>
            </w:r>
          </w:p>
        </w:tc>
      </w:tr>
      <w:tr w:rsidR="00702B88" w:rsidRPr="00E23A2D" w14:paraId="79382156" w14:textId="77777777" w:rsidTr="00E23A2D">
        <w:trPr>
          <w:trHeight w:val="9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627" w14:textId="77777777" w:rsidR="00702B88" w:rsidRDefault="00702B88">
            <w:pPr>
              <w:spacing w:line="256" w:lineRule="auto"/>
              <w:ind w:left="-468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71E" w14:textId="49B7A389" w:rsidR="00702B88" w:rsidRDefault="00244050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CAF7" w14:textId="77777777" w:rsidR="00702B88" w:rsidRDefault="00E23A2D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Разове забезпечення членів</w:t>
            </w:r>
            <w:r w:rsidR="00702B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сімей загиблих </w:t>
            </w:r>
            <w:r>
              <w:rPr>
                <w:lang w:val="uk-UA"/>
              </w:rPr>
              <w:lastRenderedPageBreak/>
              <w:t>військовослужбовців ритуальним пакетом</w:t>
            </w:r>
            <w:r w:rsidR="00FE16CF">
              <w:rPr>
                <w:lang w:val="uk-UA"/>
              </w:rPr>
              <w:t>(домовина, хрест</w:t>
            </w:r>
            <w:r>
              <w:rPr>
                <w:lang w:val="uk-UA"/>
              </w:rPr>
              <w:t>, покривало, простирадло</w:t>
            </w:r>
            <w:r w:rsidR="00FF4130">
              <w:rPr>
                <w:lang w:val="uk-UA"/>
              </w:rPr>
              <w:t xml:space="preserve">, подушка, рушники до 150 </w:t>
            </w:r>
            <w:proofErr w:type="spellStart"/>
            <w:r w:rsidR="00FF4130">
              <w:rPr>
                <w:lang w:val="uk-UA"/>
              </w:rPr>
              <w:t>шт</w:t>
            </w:r>
            <w:proofErr w:type="spellEnd"/>
            <w:r w:rsidR="00FF4130">
              <w:rPr>
                <w:lang w:val="uk-UA"/>
              </w:rPr>
              <w:t>, інша ритуальна атрибутика)</w:t>
            </w:r>
            <w:r w:rsidR="00702B88">
              <w:rPr>
                <w:lang w:val="uk-UA"/>
              </w:rPr>
              <w:t xml:space="preserve"> в сумі</w:t>
            </w:r>
            <w:r w:rsidR="00FF4130">
              <w:rPr>
                <w:lang w:val="uk-UA"/>
              </w:rPr>
              <w:t xml:space="preserve"> до 15</w:t>
            </w:r>
            <w:r w:rsidR="00702B88">
              <w:rPr>
                <w:lang w:val="uk-UA"/>
              </w:rPr>
              <w:t> 000 гр</w:t>
            </w:r>
            <w:r w:rsidR="00763D40">
              <w:rPr>
                <w:lang w:val="uk-UA"/>
              </w:rPr>
              <w:t>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350" w14:textId="77777777" w:rsidR="00702B88" w:rsidRDefault="00702B88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202</w:t>
            </w:r>
            <w:r w:rsidR="005F5C4C">
              <w:rPr>
                <w:lang w:val="uk-UA"/>
              </w:rPr>
              <w:t>3</w:t>
            </w:r>
            <w:r>
              <w:rPr>
                <w:lang w:val="uk-UA"/>
              </w:rPr>
              <w:t>-2025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4F3E" w14:textId="77777777" w:rsidR="004010EF" w:rsidRDefault="004010EF" w:rsidP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14:paraId="1A2AEF0B" w14:textId="3222FA57" w:rsidR="004010EF" w:rsidRDefault="004010EF" w:rsidP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</w:t>
            </w:r>
            <w:r w:rsidR="00FE23A9">
              <w:rPr>
                <w:lang w:val="uk-UA"/>
              </w:rPr>
              <w:t xml:space="preserve">, </w:t>
            </w:r>
            <w:r w:rsidR="00FE23A9">
              <w:rPr>
                <w:lang w:val="uk-UA"/>
              </w:rPr>
              <w:lastRenderedPageBreak/>
              <w:t>відділ бухгалтерського обліку та звітності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3396" w14:textId="77777777" w:rsidR="00702B88" w:rsidRDefault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Селищний </w:t>
            </w:r>
            <w:r w:rsidR="00702B88">
              <w:rPr>
                <w:lang w:val="uk-UA"/>
              </w:rPr>
              <w:t>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0358" w14:textId="51F4C0CA" w:rsidR="00702B88" w:rsidRDefault="00702B8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691421">
              <w:rPr>
                <w:lang w:val="uk-UA"/>
              </w:rPr>
              <w:t>3</w:t>
            </w:r>
            <w:r w:rsidR="004010EF">
              <w:rPr>
                <w:lang w:val="uk-UA"/>
              </w:rPr>
              <w:t>рік-260</w:t>
            </w:r>
            <w:r w:rsidR="007059C7">
              <w:rPr>
                <w:lang w:val="uk-UA"/>
              </w:rPr>
              <w:t>,0</w:t>
            </w:r>
          </w:p>
          <w:p w14:paraId="411E1891" w14:textId="2BB6325C" w:rsidR="00691421" w:rsidRDefault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2024 рік-260</w:t>
            </w:r>
            <w:r w:rsidR="007059C7">
              <w:rPr>
                <w:lang w:val="uk-UA"/>
              </w:rPr>
              <w:t>,0</w:t>
            </w:r>
          </w:p>
          <w:p w14:paraId="3AA14519" w14:textId="07FF16C5" w:rsidR="00691421" w:rsidRDefault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2025 рік-260</w:t>
            </w:r>
            <w:r w:rsidR="007059C7">
              <w:rPr>
                <w:lang w:val="uk-UA"/>
              </w:rPr>
              <w:t>,0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26D" w14:textId="77777777" w:rsidR="00702B88" w:rsidRDefault="00702B88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Матеріальна підтримка сімей загиблих під </w:t>
            </w:r>
            <w:r>
              <w:rPr>
                <w:lang w:val="uk-UA"/>
              </w:rPr>
              <w:lastRenderedPageBreak/>
              <w:t>час військової агресії</w:t>
            </w:r>
          </w:p>
        </w:tc>
      </w:tr>
      <w:tr w:rsidR="00C00425" w14:paraId="230A7FC0" w14:textId="77777777" w:rsidTr="00E23A2D">
        <w:trPr>
          <w:trHeight w:val="9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D61A" w14:textId="77777777" w:rsidR="00C00425" w:rsidRDefault="00C00425" w:rsidP="00C00425">
            <w:pPr>
              <w:spacing w:line="256" w:lineRule="auto"/>
              <w:ind w:left="-468"/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9903" w14:textId="29597CDF" w:rsidR="00C00425" w:rsidRDefault="00244050" w:rsidP="00244050">
            <w:pPr>
              <w:spacing w:line="256" w:lineRule="auto"/>
              <w:ind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B6B" w14:textId="77777777" w:rsidR="00C00425" w:rsidRDefault="00C00425" w:rsidP="00C0042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одноразової матеріальної допомоги при поране</w:t>
            </w:r>
            <w:r w:rsidR="0001409D">
              <w:rPr>
                <w:lang w:val="uk-UA"/>
              </w:rPr>
              <w:t>ні військовослужбовця до 4</w:t>
            </w:r>
            <w:r w:rsidR="00EA4F78">
              <w:rPr>
                <w:lang w:val="uk-UA"/>
              </w:rPr>
              <w:t>000</w:t>
            </w:r>
            <w:r w:rsidR="00763D40">
              <w:rPr>
                <w:lang w:val="uk-UA"/>
              </w:rPr>
              <w:t xml:space="preserve"> гривень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B9B" w14:textId="77777777" w:rsidR="00C00425" w:rsidRDefault="00C00425" w:rsidP="00C00425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2023-2025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AF1" w14:textId="77777777" w:rsidR="004010EF" w:rsidRDefault="004010EF" w:rsidP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14:paraId="19EF8D07" w14:textId="6CBF7AEF" w:rsidR="00C00425" w:rsidRDefault="004010EF" w:rsidP="004010E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</w:t>
            </w:r>
            <w:r w:rsidR="00FE23A9">
              <w:rPr>
                <w:lang w:val="uk-UA"/>
              </w:rPr>
              <w:t>, відділ бухгалтерського обліку та звітності</w:t>
            </w:r>
          </w:p>
          <w:p w14:paraId="16021857" w14:textId="77777777" w:rsidR="004010EF" w:rsidRDefault="004010EF" w:rsidP="00C00425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906E" w14:textId="77777777" w:rsidR="00C00425" w:rsidRDefault="004010EF" w:rsidP="00C0042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Селищний </w:t>
            </w:r>
            <w:r w:rsidR="00C00425">
              <w:rPr>
                <w:lang w:val="uk-UA"/>
              </w:rPr>
              <w:t>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91A" w14:textId="4286D0FD" w:rsidR="00C00425" w:rsidRDefault="004010EF" w:rsidP="00C0042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2023рік-50</w:t>
            </w:r>
            <w:r w:rsidR="007059C7">
              <w:rPr>
                <w:lang w:val="uk-UA"/>
              </w:rPr>
              <w:t>,0</w:t>
            </w:r>
          </w:p>
          <w:p w14:paraId="2C7CF575" w14:textId="769CF973" w:rsidR="00C00425" w:rsidRDefault="004010EF" w:rsidP="00C0042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2024 рік-50</w:t>
            </w:r>
            <w:r w:rsidR="007059C7">
              <w:rPr>
                <w:lang w:val="uk-UA"/>
              </w:rPr>
              <w:t>,0</w:t>
            </w:r>
          </w:p>
          <w:p w14:paraId="50E14705" w14:textId="3ACB63F9" w:rsidR="00C00425" w:rsidRDefault="004010EF" w:rsidP="00C0042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2025 рік-50</w:t>
            </w:r>
            <w:r w:rsidR="007059C7">
              <w:rPr>
                <w:lang w:val="uk-UA"/>
              </w:rPr>
              <w:t>,0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986" w14:textId="77777777" w:rsidR="00C00425" w:rsidRDefault="00C00425" w:rsidP="00C00425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Матеріальна підтримка поранених військовослужбовців</w:t>
            </w:r>
          </w:p>
          <w:p w14:paraId="3FD32A4C" w14:textId="77777777" w:rsidR="00C00425" w:rsidRDefault="00C00425" w:rsidP="00C00425">
            <w:pPr>
              <w:spacing w:line="256" w:lineRule="auto"/>
              <w:ind w:left="-26"/>
              <w:jc w:val="both"/>
              <w:rPr>
                <w:lang w:val="uk-UA"/>
              </w:rPr>
            </w:pPr>
          </w:p>
        </w:tc>
      </w:tr>
      <w:tr w:rsidR="006D4C6E" w:rsidRPr="00814D36" w14:paraId="2F7F8B38" w14:textId="77777777" w:rsidTr="00E23A2D">
        <w:trPr>
          <w:trHeight w:val="9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FEE" w14:textId="77777777" w:rsidR="006D4C6E" w:rsidRDefault="006D4C6E" w:rsidP="006D4C6E">
            <w:pPr>
              <w:spacing w:line="256" w:lineRule="auto"/>
              <w:ind w:left="-468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CBB" w14:textId="69F493E9" w:rsidR="006D4C6E" w:rsidRDefault="00244050" w:rsidP="006D4C6E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1A9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 </w:t>
            </w:r>
            <w:r w:rsidR="0001409D">
              <w:rPr>
                <w:lang w:val="uk-UA"/>
              </w:rPr>
              <w:t>одноразової</w:t>
            </w:r>
            <w:r>
              <w:rPr>
                <w:lang w:val="uk-UA"/>
              </w:rPr>
              <w:t xml:space="preserve"> матеріальної допомоги членам сімей військовослужбовців зн</w:t>
            </w:r>
            <w:r w:rsidR="00EA4F78">
              <w:rPr>
                <w:lang w:val="uk-UA"/>
              </w:rPr>
              <w:t>иклих безвісти сумі до 4</w:t>
            </w:r>
            <w:r w:rsidR="00763D40">
              <w:rPr>
                <w:lang w:val="uk-UA"/>
              </w:rPr>
              <w:t>000  гривень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E0F" w14:textId="77777777" w:rsidR="006D4C6E" w:rsidRDefault="006D4C6E" w:rsidP="006D4C6E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2023-2025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218" w14:textId="77777777" w:rsidR="00EA4F78" w:rsidRDefault="00EA4F78" w:rsidP="00EA4F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14:paraId="6678EB3E" w14:textId="6936135E" w:rsidR="00EA4F78" w:rsidRDefault="00EA4F78" w:rsidP="00EA4F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</w:t>
            </w:r>
            <w:r w:rsidR="00FE23A9">
              <w:rPr>
                <w:lang w:val="uk-UA"/>
              </w:rPr>
              <w:t>, відділ бухгалтерського обліку та звітності</w:t>
            </w:r>
          </w:p>
          <w:p w14:paraId="47E59259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E97" w14:textId="77777777" w:rsidR="006D4C6E" w:rsidRDefault="00EA4F78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Селищний</w:t>
            </w:r>
            <w:r w:rsidR="006D4C6E">
              <w:rPr>
                <w:lang w:val="uk-UA"/>
              </w:rPr>
              <w:t xml:space="preserve">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407" w14:textId="1C4CBE2F" w:rsidR="006D4C6E" w:rsidRDefault="00FF4130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2023рік-2</w:t>
            </w:r>
            <w:r w:rsidR="00EA4F78">
              <w:rPr>
                <w:lang w:val="uk-UA"/>
              </w:rPr>
              <w:t>0</w:t>
            </w:r>
            <w:r w:rsidR="007059C7">
              <w:rPr>
                <w:lang w:val="uk-UA"/>
              </w:rPr>
              <w:t>,0</w:t>
            </w:r>
          </w:p>
          <w:p w14:paraId="418F1CF8" w14:textId="014B6F6F" w:rsidR="006D4C6E" w:rsidRDefault="00FF4130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2024 рік-2</w:t>
            </w:r>
            <w:r w:rsidR="00EA4F78">
              <w:rPr>
                <w:lang w:val="uk-UA"/>
              </w:rPr>
              <w:t>0</w:t>
            </w:r>
            <w:r w:rsidR="007059C7">
              <w:rPr>
                <w:lang w:val="uk-UA"/>
              </w:rPr>
              <w:t>,0</w:t>
            </w:r>
          </w:p>
          <w:p w14:paraId="2A573A6D" w14:textId="56118CF9" w:rsidR="006D4C6E" w:rsidRDefault="00FF4130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2025 рік-2</w:t>
            </w:r>
            <w:r w:rsidR="00EA4F78">
              <w:rPr>
                <w:lang w:val="uk-UA"/>
              </w:rPr>
              <w:t>0</w:t>
            </w:r>
            <w:r w:rsidR="007059C7">
              <w:rPr>
                <w:lang w:val="uk-UA"/>
              </w:rPr>
              <w:t>,0</w:t>
            </w:r>
            <w:r w:rsidR="00EA4F78">
              <w:rPr>
                <w:lang w:val="uk-U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363" w14:textId="77777777" w:rsidR="006D4C6E" w:rsidRDefault="006D4C6E" w:rsidP="006D4C6E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Матеріальна п</w:t>
            </w:r>
            <w:r w:rsidR="00EA4F78">
              <w:rPr>
                <w:lang w:val="uk-UA"/>
              </w:rPr>
              <w:t>ідтримка сімей військовослужбовців, які зникли безвісти</w:t>
            </w:r>
          </w:p>
        </w:tc>
      </w:tr>
      <w:tr w:rsidR="006D4C6E" w14:paraId="1AFCB1AE" w14:textId="77777777" w:rsidTr="00E23A2D">
        <w:trPr>
          <w:trHeight w:val="9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FBB" w14:textId="77777777" w:rsidR="006D4C6E" w:rsidRDefault="006D4C6E" w:rsidP="006D4C6E">
            <w:pPr>
              <w:spacing w:line="256" w:lineRule="auto"/>
              <w:ind w:left="-468"/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159" w14:textId="77777777" w:rsidR="006D4C6E" w:rsidRDefault="006D4C6E" w:rsidP="006D4C6E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Соціальний захист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A0F" w14:textId="77777777" w:rsidR="006D4C6E" w:rsidRDefault="002B1ADF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Разове з</w:t>
            </w:r>
            <w:r w:rsidR="0001409D">
              <w:rPr>
                <w:lang w:val="uk-UA"/>
              </w:rPr>
              <w:t>абезпечення  сімей загиблих військовослужбовців дровами паливними у розмірі</w:t>
            </w:r>
            <w:r w:rsidR="00DB3A33">
              <w:rPr>
                <w:lang w:val="uk-UA"/>
              </w:rPr>
              <w:t xml:space="preserve"> 5(п’</w:t>
            </w:r>
            <w:r w:rsidR="0001409D">
              <w:rPr>
                <w:lang w:val="uk-UA"/>
              </w:rPr>
              <w:t>яти)  складометрів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C69" w14:textId="77777777" w:rsidR="006D4C6E" w:rsidRDefault="006D4C6E" w:rsidP="006D4C6E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59E" w14:textId="77777777" w:rsidR="00EA4F78" w:rsidRDefault="00EA4F78" w:rsidP="00EA4F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14:paraId="559C8056" w14:textId="0B541D23" w:rsidR="00EA4F78" w:rsidRDefault="00EA4F78" w:rsidP="00EA4F78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</w:t>
            </w:r>
            <w:r w:rsidR="007059C7">
              <w:rPr>
                <w:lang w:val="uk-UA"/>
              </w:rPr>
              <w:t>, відділ бухгалтерського обліку та звітності</w:t>
            </w:r>
          </w:p>
          <w:p w14:paraId="6FF43716" w14:textId="77777777" w:rsidR="00EA4F78" w:rsidRDefault="00EA4F78" w:rsidP="006D4C6E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AA7" w14:textId="77777777" w:rsidR="006D4C6E" w:rsidRDefault="00EA4F78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Селищний</w:t>
            </w:r>
            <w:r w:rsidR="006D4C6E">
              <w:rPr>
                <w:lang w:val="uk-UA"/>
              </w:rPr>
              <w:t xml:space="preserve">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C43" w14:textId="6AA203ED" w:rsidR="006D4C6E" w:rsidRDefault="00EA4F78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2023рік- 100</w:t>
            </w:r>
            <w:r w:rsidR="007059C7">
              <w:rPr>
                <w:lang w:val="uk-UA"/>
              </w:rPr>
              <w:t>,0</w:t>
            </w:r>
          </w:p>
          <w:p w14:paraId="22268488" w14:textId="3F0409F1" w:rsidR="006D4C6E" w:rsidRDefault="00EA4F78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2024 рік-100</w:t>
            </w:r>
            <w:r w:rsidR="007059C7">
              <w:rPr>
                <w:lang w:val="uk-UA"/>
              </w:rPr>
              <w:t>,0</w:t>
            </w:r>
          </w:p>
          <w:p w14:paraId="3AB7261B" w14:textId="6C489B08" w:rsidR="006D4C6E" w:rsidRDefault="00EA4F78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2025 рік-100</w:t>
            </w:r>
            <w:r w:rsidR="007059C7">
              <w:rPr>
                <w:lang w:val="uk-UA"/>
              </w:rPr>
              <w:t>,0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557" w14:textId="77777777" w:rsidR="006D4C6E" w:rsidRDefault="006D4C6E" w:rsidP="006D4C6E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Матеріальна підтримка сімей загиблих учасників</w:t>
            </w:r>
          </w:p>
        </w:tc>
      </w:tr>
      <w:tr w:rsidR="006D4C6E" w14:paraId="4ECDE3E7" w14:textId="77777777" w:rsidTr="00E23A2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717" w14:textId="77777777" w:rsidR="006D4C6E" w:rsidRDefault="00FE16CF" w:rsidP="00FE16C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6D4C6E">
              <w:rPr>
                <w:lang w:val="uk-U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971E" w14:textId="77777777" w:rsidR="006D4C6E" w:rsidRDefault="006D4C6E" w:rsidP="006D4C6E">
            <w:pPr>
              <w:spacing w:line="256" w:lineRule="auto"/>
              <w:ind w:left="-108"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Соціальний захист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13D1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 присвячених героїзму захисників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26C" w14:textId="77777777" w:rsidR="006D4C6E" w:rsidRDefault="006D4C6E" w:rsidP="006D4C6E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2023-2025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FD9" w14:textId="77777777" w:rsidR="006D4C6E" w:rsidRDefault="00FE16CF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культури, туризму та з питань засобів масової інформації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FE9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3CF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0D6" w14:textId="77777777" w:rsidR="006D4C6E" w:rsidRDefault="006D4C6E" w:rsidP="006D4C6E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патріотизму у населення</w:t>
            </w:r>
          </w:p>
        </w:tc>
      </w:tr>
      <w:tr w:rsidR="006D4C6E" w14:paraId="548CB631" w14:textId="77777777" w:rsidTr="00E23A2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DAB" w14:textId="77777777" w:rsidR="006D4C6E" w:rsidRDefault="00FE16CF" w:rsidP="006D4C6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606A" w14:textId="77777777" w:rsidR="006D4C6E" w:rsidRDefault="006D4C6E" w:rsidP="006D4C6E">
            <w:pPr>
              <w:spacing w:line="256" w:lineRule="auto"/>
              <w:ind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Збереження історичної пам’яті </w:t>
            </w:r>
          </w:p>
          <w:p w14:paraId="125B8D70" w14:textId="77777777" w:rsidR="006D4C6E" w:rsidRDefault="006D4C6E" w:rsidP="006D4C6E">
            <w:pPr>
              <w:spacing w:line="256" w:lineRule="auto"/>
              <w:ind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про земляків</w:t>
            </w:r>
            <w:r w:rsidR="00FE16CF">
              <w:rPr>
                <w:lang w:val="uk-UA"/>
              </w:rPr>
              <w:t>-</w:t>
            </w:r>
            <w:r>
              <w:rPr>
                <w:lang w:val="uk-UA"/>
              </w:rPr>
              <w:t xml:space="preserve"> –героїв учасників </w:t>
            </w:r>
          </w:p>
          <w:p w14:paraId="5D4DCDBD" w14:textId="77777777" w:rsidR="006D4C6E" w:rsidRDefault="006D4C6E" w:rsidP="006D4C6E">
            <w:pPr>
              <w:spacing w:line="256" w:lineRule="auto"/>
              <w:ind w:right="-309"/>
              <w:jc w:val="both"/>
              <w:rPr>
                <w:lang w:val="uk-UA"/>
              </w:rPr>
            </w:pPr>
            <w:r>
              <w:rPr>
                <w:lang w:val="uk-UA"/>
              </w:rPr>
              <w:t>бойових дій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384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8FD" w14:textId="77777777" w:rsidR="006D4C6E" w:rsidRDefault="006D4C6E" w:rsidP="006D4C6E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2023-2025</w:t>
            </w:r>
          </w:p>
          <w:p w14:paraId="619F57ED" w14:textId="77777777" w:rsidR="006D4C6E" w:rsidRDefault="006D4C6E" w:rsidP="006D4C6E">
            <w:pPr>
              <w:spacing w:line="256" w:lineRule="auto"/>
              <w:ind w:left="-37"/>
              <w:jc w:val="both"/>
              <w:rPr>
                <w:lang w:val="uk-UA"/>
              </w:rPr>
            </w:pPr>
            <w:r>
              <w:rPr>
                <w:lang w:val="uk-UA"/>
              </w:rPr>
              <w:t>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D05" w14:textId="77777777" w:rsidR="006D4C6E" w:rsidRDefault="00FE16CF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культури, туризму та з питань засобів масової інформації</w:t>
            </w:r>
          </w:p>
          <w:p w14:paraId="5EE93E33" w14:textId="77777777" w:rsidR="00FE16CF" w:rsidRDefault="00FE16CF" w:rsidP="006D4C6E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0C03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EA0" w14:textId="77777777" w:rsidR="006D4C6E" w:rsidRDefault="006D4C6E" w:rsidP="006D4C6E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9186" w14:textId="77777777" w:rsidR="006D4C6E" w:rsidRDefault="006D4C6E" w:rsidP="006D4C6E">
            <w:pPr>
              <w:spacing w:line="256" w:lineRule="auto"/>
              <w:ind w:left="-26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патріотизму у населення</w:t>
            </w:r>
          </w:p>
        </w:tc>
      </w:tr>
    </w:tbl>
    <w:p w14:paraId="1FC998DA" w14:textId="0D539E9F" w:rsidR="00702B88" w:rsidRPr="00F25709" w:rsidRDefault="00702B88" w:rsidP="002B1ADF">
      <w:pPr>
        <w:jc w:val="both"/>
        <w:rPr>
          <w:b/>
          <w:bCs/>
          <w:sz w:val="28"/>
          <w:szCs w:val="28"/>
          <w:lang w:val="uk-UA"/>
        </w:rPr>
      </w:pPr>
    </w:p>
    <w:p w14:paraId="13F99434" w14:textId="5A91F75B" w:rsidR="00702B88" w:rsidRDefault="00841465" w:rsidP="00702B88">
      <w:pPr>
        <w:ind w:left="-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6. Координація та контроль за реалізацією Програми</w:t>
      </w:r>
    </w:p>
    <w:p w14:paraId="2CCB41B7" w14:textId="77777777" w:rsidR="00FE23A9" w:rsidRDefault="00FE23A9" w:rsidP="00702B88">
      <w:pPr>
        <w:ind w:left="-720"/>
        <w:jc w:val="both"/>
        <w:rPr>
          <w:b/>
          <w:bCs/>
          <w:sz w:val="28"/>
          <w:szCs w:val="28"/>
          <w:lang w:val="uk-UA"/>
        </w:rPr>
      </w:pPr>
    </w:p>
    <w:p w14:paraId="4B7B974C" w14:textId="21E9A971" w:rsidR="00841465" w:rsidRDefault="00841465" w:rsidP="00702B88">
      <w:pPr>
        <w:ind w:left="-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Координація заходів Програми</w:t>
      </w:r>
      <w:r w:rsidR="005321C3">
        <w:rPr>
          <w:sz w:val="28"/>
          <w:szCs w:val="28"/>
          <w:lang w:val="uk-UA"/>
        </w:rPr>
        <w:t xml:space="preserve"> здійснюється виконавчим комітетом селищної ради.</w:t>
      </w:r>
    </w:p>
    <w:p w14:paraId="1C161637" w14:textId="6F93C1DB" w:rsidR="00BB01F9" w:rsidRDefault="00BB01F9" w:rsidP="00702B88">
      <w:pPr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Організація </w:t>
      </w:r>
      <w:r w:rsidR="00244050">
        <w:rPr>
          <w:sz w:val="28"/>
          <w:szCs w:val="28"/>
          <w:lang w:val="uk-UA"/>
        </w:rPr>
        <w:t>виконання Програми покладається на відділ соціального захисту населення селищної ради.</w:t>
      </w:r>
    </w:p>
    <w:p w14:paraId="66A76F2E" w14:textId="53CACE2E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Програми здійснюється постійною комісією селищної ради з питань освіти,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я, культури, молоді, спорту та соціального захисту населення.</w:t>
      </w:r>
    </w:p>
    <w:p w14:paraId="26549BAC" w14:textId="16E4CA9D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</w:p>
    <w:p w14:paraId="623D9431" w14:textId="6F6B0D9D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</w:p>
    <w:p w14:paraId="78F63CDD" w14:textId="1989DBCE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</w:p>
    <w:p w14:paraId="58C22881" w14:textId="2B98BF52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</w:p>
    <w:p w14:paraId="1DF07A31" w14:textId="2D8C75A1" w:rsidR="005321C3" w:rsidRDefault="005321C3" w:rsidP="00702B88">
      <w:pPr>
        <w:ind w:left="-720"/>
        <w:jc w:val="both"/>
        <w:rPr>
          <w:sz w:val="28"/>
          <w:szCs w:val="28"/>
          <w:lang w:val="uk-UA"/>
        </w:rPr>
      </w:pPr>
    </w:p>
    <w:p w14:paraId="00897470" w14:textId="3C9CF74A" w:rsidR="005321C3" w:rsidRPr="005321C3" w:rsidRDefault="005321C3" w:rsidP="00702B88">
      <w:pPr>
        <w:ind w:left="-720"/>
        <w:jc w:val="both"/>
        <w:rPr>
          <w:b/>
          <w:bCs/>
          <w:sz w:val="28"/>
          <w:szCs w:val="28"/>
          <w:lang w:val="uk-UA"/>
        </w:rPr>
      </w:pPr>
      <w:r w:rsidRPr="005321C3">
        <w:rPr>
          <w:b/>
          <w:bCs/>
          <w:sz w:val="28"/>
          <w:szCs w:val="28"/>
          <w:lang w:val="uk-UA"/>
        </w:rPr>
        <w:t xml:space="preserve">       Керуючий справами</w:t>
      </w:r>
    </w:p>
    <w:p w14:paraId="6CC798D6" w14:textId="54ABA3A0" w:rsidR="005321C3" w:rsidRPr="005321C3" w:rsidRDefault="005321C3" w:rsidP="00702B88">
      <w:pPr>
        <w:ind w:left="-720"/>
        <w:jc w:val="both"/>
        <w:rPr>
          <w:b/>
          <w:bCs/>
          <w:sz w:val="28"/>
          <w:szCs w:val="28"/>
          <w:lang w:val="uk-UA"/>
        </w:rPr>
      </w:pPr>
      <w:r w:rsidRPr="005321C3">
        <w:rPr>
          <w:b/>
          <w:bCs/>
          <w:sz w:val="28"/>
          <w:szCs w:val="28"/>
          <w:lang w:val="uk-UA"/>
        </w:rPr>
        <w:t xml:space="preserve">       (секретар) виконавчого комітету                                     Валерій ЗВАРИЧУК</w:t>
      </w:r>
    </w:p>
    <w:p w14:paraId="68B73A6C" w14:textId="77777777" w:rsidR="00702B88" w:rsidRDefault="00702B88" w:rsidP="00702B88"/>
    <w:p w14:paraId="58492F87" w14:textId="77777777" w:rsidR="00702B88" w:rsidRDefault="00702B88" w:rsidP="00702B88">
      <w:pPr>
        <w:ind w:left="-720"/>
        <w:jc w:val="both"/>
        <w:rPr>
          <w:sz w:val="28"/>
          <w:szCs w:val="28"/>
          <w:lang w:val="uk-UA"/>
        </w:rPr>
      </w:pPr>
    </w:p>
    <w:p w14:paraId="0AB13646" w14:textId="77777777" w:rsidR="00702B88" w:rsidRDefault="00702B88" w:rsidP="00702B88"/>
    <w:p w14:paraId="4B7BC1F1" w14:textId="77777777" w:rsidR="009B5E16" w:rsidRDefault="009B5E16"/>
    <w:sectPr w:rsidR="009B5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CADD" w14:textId="77777777" w:rsidR="008B5808" w:rsidRDefault="008B5808" w:rsidP="008B5808">
      <w:r>
        <w:separator/>
      </w:r>
    </w:p>
  </w:endnote>
  <w:endnote w:type="continuationSeparator" w:id="0">
    <w:p w14:paraId="2F471528" w14:textId="77777777" w:rsidR="008B5808" w:rsidRDefault="008B5808" w:rsidP="008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EF8D" w14:textId="77777777" w:rsidR="008B5808" w:rsidRDefault="008B5808" w:rsidP="008B5808">
      <w:r>
        <w:separator/>
      </w:r>
    </w:p>
  </w:footnote>
  <w:footnote w:type="continuationSeparator" w:id="0">
    <w:p w14:paraId="47ED17B3" w14:textId="77777777" w:rsidR="008B5808" w:rsidRDefault="008B5808" w:rsidP="008B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08561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88"/>
    <w:rsid w:val="0001409D"/>
    <w:rsid w:val="00080998"/>
    <w:rsid w:val="000F0D9D"/>
    <w:rsid w:val="001A0D0C"/>
    <w:rsid w:val="00244050"/>
    <w:rsid w:val="00290607"/>
    <w:rsid w:val="002A10C2"/>
    <w:rsid w:val="002B1ADF"/>
    <w:rsid w:val="00326E28"/>
    <w:rsid w:val="003546B9"/>
    <w:rsid w:val="0037615E"/>
    <w:rsid w:val="004010EF"/>
    <w:rsid w:val="00460170"/>
    <w:rsid w:val="004C0DB4"/>
    <w:rsid w:val="004C3E6B"/>
    <w:rsid w:val="005321C3"/>
    <w:rsid w:val="005E055E"/>
    <w:rsid w:val="005F5C4C"/>
    <w:rsid w:val="00691421"/>
    <w:rsid w:val="006D4C6E"/>
    <w:rsid w:val="006D7916"/>
    <w:rsid w:val="00702B88"/>
    <w:rsid w:val="007059C7"/>
    <w:rsid w:val="00710C27"/>
    <w:rsid w:val="00763D40"/>
    <w:rsid w:val="007D51F9"/>
    <w:rsid w:val="007E69A7"/>
    <w:rsid w:val="00814D36"/>
    <w:rsid w:val="008378A0"/>
    <w:rsid w:val="00841465"/>
    <w:rsid w:val="008533A1"/>
    <w:rsid w:val="00862106"/>
    <w:rsid w:val="008B5808"/>
    <w:rsid w:val="008C720F"/>
    <w:rsid w:val="009B5E16"/>
    <w:rsid w:val="00A43CA6"/>
    <w:rsid w:val="00A46C04"/>
    <w:rsid w:val="00A47201"/>
    <w:rsid w:val="00B9559A"/>
    <w:rsid w:val="00BB01F9"/>
    <w:rsid w:val="00C00425"/>
    <w:rsid w:val="00C11DE3"/>
    <w:rsid w:val="00CB7FA3"/>
    <w:rsid w:val="00CC4DEF"/>
    <w:rsid w:val="00CE1042"/>
    <w:rsid w:val="00D14147"/>
    <w:rsid w:val="00DB3A33"/>
    <w:rsid w:val="00E23A2D"/>
    <w:rsid w:val="00E614C0"/>
    <w:rsid w:val="00E628D7"/>
    <w:rsid w:val="00EA4F78"/>
    <w:rsid w:val="00EE7498"/>
    <w:rsid w:val="00F23F4F"/>
    <w:rsid w:val="00F25709"/>
    <w:rsid w:val="00FA0D29"/>
    <w:rsid w:val="00FC1A49"/>
    <w:rsid w:val="00FE16CF"/>
    <w:rsid w:val="00FE23A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B9F2"/>
  <w15:chartTrackingRefBased/>
  <w15:docId w15:val="{DA04D683-5F98-413F-8B41-1A1E68C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2B88"/>
    <w:pPr>
      <w:jc w:val="center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702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у1"/>
    <w:basedOn w:val="a"/>
    <w:rsid w:val="00702B88"/>
    <w:pPr>
      <w:widowControl w:val="0"/>
      <w:ind w:left="720"/>
      <w:contextualSpacing/>
    </w:pPr>
    <w:rPr>
      <w:rFonts w:ascii="Arial Unicode MS" w:hAnsi="Arial Unicode MS" w:cs="Arial Unicode MS"/>
      <w:color w:val="000000"/>
      <w:lang w:val="uk-UA" w:eastAsia="uk-UA"/>
    </w:rPr>
  </w:style>
  <w:style w:type="character" w:customStyle="1" w:styleId="4">
    <w:name w:val="Основной текст (4)_"/>
    <w:link w:val="40"/>
    <w:locked/>
    <w:rsid w:val="00702B8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2B8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01">
    <w:name w:val="fontstyle01"/>
    <w:rsid w:val="00702B88"/>
    <w:rPr>
      <w:rFonts w:ascii="TimesNewRomanPS-BoldMT" w:hAnsi="TimesNewRomanPS-BoldMT" w:hint="default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8B580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58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B580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58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5948</Words>
  <Characters>3391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43986255@mail.gov.ua</dc:creator>
  <cp:keywords/>
  <dc:description/>
  <cp:lastModifiedBy>Юрій Танасійчук</cp:lastModifiedBy>
  <cp:revision>28</cp:revision>
  <cp:lastPrinted>2022-12-02T13:37:00Z</cp:lastPrinted>
  <dcterms:created xsi:type="dcterms:W3CDTF">2022-12-01T07:36:00Z</dcterms:created>
  <dcterms:modified xsi:type="dcterms:W3CDTF">2023-03-14T09:00:00Z</dcterms:modified>
</cp:coreProperties>
</file>