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F4" w:rsidRPr="00054804" w:rsidRDefault="00743FF4" w:rsidP="00743FF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D18C940" wp14:editId="1AED86CD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НОВОУШИЦЬКА СЕЛИЩНА РАДА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54804">
        <w:rPr>
          <w:rFonts w:ascii="Times New Roman" w:hAnsi="Times New Roman" w:cs="Times New Roman"/>
          <w:b/>
          <w:lang w:val="uk-UA"/>
        </w:rPr>
        <w:t>НОВОУШИЦЬКОЇ СЕЛИЩНОЇ ОБ’ЄДНАНОЇ ТЕРИТОРІАЛЬНОЇ ГРОМАДИ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FF4" w:rsidRPr="00054804" w:rsidRDefault="00743FF4" w:rsidP="0074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ІІ сесії селищної ради VIIІ скликання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10 грудня 2020 року № 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смт Нова Ушиця</w:t>
      </w:r>
    </w:p>
    <w:p w:rsidR="00743FF4" w:rsidRPr="00054804" w:rsidRDefault="00743FF4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743FF4" w:rsidRPr="00054804" w:rsidTr="00510176">
        <w:tc>
          <w:tcPr>
            <w:tcW w:w="4927" w:type="dxa"/>
            <w:hideMark/>
          </w:tcPr>
          <w:p w:rsidR="00743FF4" w:rsidRPr="00054804" w:rsidRDefault="00743FF4" w:rsidP="00743FF4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Про початок реорганізації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Борсуківської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ради,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Вахновецької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сільської ради та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Зеленокуриловецької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 шляхом їх приєднання до Новоушицької селищної ради</w:t>
            </w:r>
          </w:p>
        </w:tc>
      </w:tr>
    </w:tbl>
    <w:p w:rsidR="00743FF4" w:rsidRPr="00054804" w:rsidRDefault="00743FF4" w:rsidP="00743FF4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BDE" w:rsidRPr="00054804" w:rsidRDefault="00743FF4" w:rsidP="0074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атей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104, 105, 107 Цивільного кодексу України,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еруючись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аттями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25, 26, 59</w:t>
      </w:r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унктом</w:t>
      </w:r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0A8C" w:rsidRPr="0005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</w:t>
      </w:r>
      <w:r w:rsidR="00590A8C" w:rsidRPr="00054804">
        <w:rPr>
          <w:rStyle w:val="rvts3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0A1164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 </w:t>
      </w:r>
      <w:hyperlink r:id="rId7" w:anchor="n1090" w:tgtFrame="_blank" w:history="1">
        <w:r w:rsidR="000A1164" w:rsidRPr="000548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V</w:t>
        </w:r>
      </w:hyperlink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перехідн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положення» Закону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«Про місцеве самоврядування в Україні»,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аттями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4, 17 Закону України «Про державну реєстр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ацію юридичних осіб та фізичних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осіб – підприємців та громадських формувань»,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аттею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Зак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ону України «Про бухгалтерський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облік та фінансову звітність в Україні», ч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астиною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31 Закону Укр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аїни «Про Національний архівний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фонд та архівні установи», Порядку подання фінансової звіт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ності, затвердженого постановою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Кабінету Міністрів України від 28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лютого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2000 р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419, Полож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ення про інвентаризацію активів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зобов’язань, затвердженого наказом Міністерства фінансів У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країни від 02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2014 р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879,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 організації діловодства та архівного зберігання документ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 у державних органах, органах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місцевого самоврядування, на підприємствах, в установах і орг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анізаціях, затверджених наказом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стерства юстиції України від 18 червня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2015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1000/5, 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на підстав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і рішень </w:t>
      </w:r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 від 26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2020 року №1 «Про початок повноважень депутатів Новоушицької селищної ради VIII скликання» та №2 «Про початок повноважень </w:t>
      </w:r>
      <w:proofErr w:type="spellStart"/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голови», селищна рада</w:t>
      </w:r>
    </w:p>
    <w:p w:rsidR="00F264C9" w:rsidRPr="00054804" w:rsidRDefault="00F264C9" w:rsidP="0074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98" w:rsidRPr="00054804" w:rsidRDefault="00360E98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64C9" w:rsidRPr="00054804" w:rsidRDefault="00F264C9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E98" w:rsidRPr="00054804" w:rsidRDefault="00360E98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1. Почати процедуру реорганізації </w:t>
      </w:r>
      <w:proofErr w:type="spellStart"/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(ЄДРПОУ 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04404645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вул. 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Леніна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будинок 68,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Борсуки </w:t>
      </w:r>
      <w:proofErr w:type="spellStart"/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Хмельницької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облас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ті, 32642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="000A116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 (ЄДРПОУ 04407388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 міс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цезнаходження: вул.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Подільська, 12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мт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Нова Ушиця </w:t>
      </w:r>
      <w:proofErr w:type="spellStart"/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Хмельницької області, 32600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60E98" w:rsidRPr="00054804" w:rsidRDefault="00D12BBE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рада є правонаступником 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сього майна, прав та обов’язків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776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Почати процедуру реорганізації </w:t>
      </w:r>
      <w:proofErr w:type="spellStart"/>
      <w:r w:rsidR="00D12BBE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D12BB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(ЄДРПОУ 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>04404668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місцезнаходження: вул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>. Дністрова, будинок 21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Вахнівці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Хмельницької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облас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ті, 32650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до Новоушицької селищної ради (ЄДРПОУ 04407388, місцезнаходження: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t>вул. Подільська, 12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смт Нова Ушиця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 області, 32600).</w:t>
      </w:r>
    </w:p>
    <w:p w:rsidR="00360E98" w:rsidRPr="00054804" w:rsidRDefault="00EA5BDD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є правонаступником 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сього майна, прав та обов’язків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635EA3" w:rsidRPr="00054804" w:rsidRDefault="00635E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EA3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Почати процедуру реорганізації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(ЄДРПОУ 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03307986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с. 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Зелені </w:t>
      </w:r>
      <w:proofErr w:type="spellStart"/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Курилівці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 облас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ті, 32651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 Новоушицької селищної ради (ЄДРПОУ 04407388, місцезнаходження: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t>вул. Подільська, 12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смт Нова Ушиця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області, 32600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35EA3" w:rsidRPr="00054804" w:rsidRDefault="00635E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є правонаступником всього майна, прав та обов’язків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Утворити Комісію з реорганізації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Утворити Комісію з реорганізації</w:t>
      </w:r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2).</w:t>
      </w: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6.Утворити Комісію з реорганізації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E4F" w:rsidRPr="00054804" w:rsidRDefault="00262682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ОЛІЙНИКА Анатолія Антоновича подати </w:t>
      </w:r>
      <w:r w:rsidR="00AA6A8D" w:rsidRPr="00054804">
        <w:rPr>
          <w:rFonts w:ascii="Times New Roman" w:hAnsi="Times New Roman" w:cs="Times New Roman"/>
          <w:sz w:val="28"/>
          <w:szCs w:val="28"/>
          <w:lang w:val="uk-UA"/>
        </w:rPr>
        <w:t>суб’єкту державної реєстрації заяву разом з даним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для внесення до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Єдиного державного реєстру юридичних осіб, фізичних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підприємців та громадських формувань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запису про 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державну реєстрацію припинення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04404645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04404668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03307986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8. Комісіям з реорганізації в місячний термін провести повну інвентаризацію всього ма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йна, активів, зобов’язань органів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вого самоврядування, що припиняю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Комісіям з реорганізації скласти передавальні акти (баланси) після проведення інвентаризації та подати їх на затвердження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Новоушицькій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098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обліку, звітності та контролю Новоушицької селищної ради забезпечити 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своєчасне та повне прийняття на баланс, оприбуткування майна, активів та зобов’язань від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A6A8D" w:rsidRPr="00054804" w:rsidRDefault="00AA6A8D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Комісіям з реорганізації провести необхідні дії щодо закриття відповідних рахунків в банках, органах Державного казначейства України, провести інші дії, необхідні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65460" w:rsidRPr="00054804" w:rsidRDefault="00E65460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Державну р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еєстрацію припинення діяльності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здійснити не раніше затвердження бюджету Новоушицької селищної ради на 2021 рік, проведення повної інвентаризації всього майна, активів, зобов’язань сільських рад,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затвердження на сесії Новоушицької селищної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ради передавальних актів (баланси) після проведення інвентаризації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та після закінчення двомісячного строку від дати повідомлення про можливе в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ивільнення працівників сільських рад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що реорганізовані шляхом їх приєднання до Новоушицької селищної ради.</w:t>
      </w:r>
    </w:p>
    <w:p w:rsidR="001E17A3" w:rsidRPr="00054804" w:rsidRDefault="001E17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періоду окремого виконання бюджетів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функції головног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о розпорядника бюджетних коштів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ОЛІЙНИКА Анатолія Антоновича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104" w:rsidRPr="00054804" w:rsidRDefault="0061210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104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Комісії з реорганізації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БОДНАРЧУКА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Анатолія Віталійовича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F264C9" w:rsidRPr="00054804" w:rsidRDefault="00F264C9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9DF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.Уповноважити заступника голови Комісії з реорганізації юридичної особи </w:t>
      </w:r>
      <w:proofErr w:type="spellStart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ХУДНЯК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Лілію Сергіївну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054804" w:rsidRPr="00054804" w:rsidRDefault="0005480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B3C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заступника голови Комісії з реорганізації юридичної особи </w:t>
      </w:r>
      <w:proofErr w:type="spellStart"/>
      <w:r w:rsidR="001E326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1E326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ПІТИК </w:t>
      </w:r>
      <w:r w:rsidR="00E4124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Аллу Сергіївну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F264C9" w:rsidRPr="00054804" w:rsidRDefault="00F264C9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104" w:rsidRPr="00054804" w:rsidRDefault="00654E4F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ради.</w:t>
      </w:r>
    </w:p>
    <w:p w:rsidR="006B0366" w:rsidRPr="00054804" w:rsidRDefault="006B0366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3EF" w:rsidRPr="00054804" w:rsidRDefault="00F343EF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98" w:rsidRPr="00054804" w:rsidRDefault="00F264C9" w:rsidP="00F264C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43AE9" w:rsidRPr="00054804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D43AE9"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Анатолій 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ОЛІЙНИК</w:t>
      </w:r>
    </w:p>
    <w:p w:rsidR="00F264C9" w:rsidRPr="00054804" w:rsidRDefault="00F264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054804">
        <w:trPr>
          <w:jc w:val="right"/>
        </w:trPr>
        <w:tc>
          <w:tcPr>
            <w:tcW w:w="9854" w:type="dxa"/>
          </w:tcPr>
          <w:p w:rsidR="00054804" w:rsidRPr="00054804" w:rsidRDefault="00054804" w:rsidP="0005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054804" w:rsidRPr="00054804" w:rsidRDefault="00054804" w:rsidP="00054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Новоушицької 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 ради</w:t>
            </w:r>
          </w:p>
          <w:p w:rsidR="00054804" w:rsidRPr="00054804" w:rsidRDefault="00054804" w:rsidP="00054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</w:p>
        </w:tc>
      </w:tr>
    </w:tbl>
    <w:p w:rsidR="000B3E30" w:rsidRDefault="000B3E30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804" w:rsidRPr="00054804" w:rsidRDefault="00054804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3F9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реорганізації </w:t>
      </w:r>
      <w:proofErr w:type="spellStart"/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>Борсуківської</w:t>
      </w:r>
      <w:proofErr w:type="spellEnd"/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DB13F9" w:rsidRPr="00054804" w:rsidRDefault="00DB13F9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04404645)</w:t>
      </w:r>
    </w:p>
    <w:p w:rsidR="00360E98" w:rsidRPr="00054804" w:rsidRDefault="00360E98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594"/>
        <w:gridCol w:w="1517"/>
        <w:gridCol w:w="2658"/>
      </w:tblGrid>
      <w:tr w:rsidR="003B7202" w:rsidRPr="00054804" w:rsidTr="00054804">
        <w:trPr>
          <w:jc w:val="center"/>
        </w:trPr>
        <w:tc>
          <w:tcPr>
            <w:tcW w:w="1242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843" w:type="dxa"/>
            <w:vAlign w:val="center"/>
          </w:tcPr>
          <w:p w:rsidR="003B7202" w:rsidRPr="00054804" w:rsidRDefault="00054804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594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517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658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594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517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658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Боднарчук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Віталійович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517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2671002176</w:t>
            </w:r>
          </w:p>
        </w:tc>
        <w:tc>
          <w:tcPr>
            <w:tcW w:w="2658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32642,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с.Борсуки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вул.Корман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658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658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658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смт Нова Ушиця,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658" w:type="dxa"/>
          </w:tcPr>
          <w:p w:rsidR="003B7202" w:rsidRPr="00054804" w:rsidRDefault="004C50A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6,</w:t>
            </w:r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Смішко Віктор Миколайович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 села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Борсуки,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села Садове</w:t>
            </w:r>
          </w:p>
        </w:tc>
        <w:tc>
          <w:tcPr>
            <w:tcW w:w="1517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2717701798</w:t>
            </w:r>
          </w:p>
        </w:tc>
        <w:tc>
          <w:tcPr>
            <w:tcW w:w="2658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32642, </w:t>
            </w:r>
            <w:proofErr w:type="spellStart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с.Борсуки</w:t>
            </w:r>
            <w:proofErr w:type="spellEnd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вул.Небесної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Сотні, 116,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D55D4" w:rsidRPr="00054804" w:rsidRDefault="00ED55D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5D4" w:rsidRPr="00054804" w:rsidRDefault="00ED55D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054804"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Віктор 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КОСТЮЧЕНКО</w:t>
      </w:r>
    </w:p>
    <w:p w:rsidR="00054804" w:rsidRPr="00054804" w:rsidRDefault="000548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80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510176">
        <w:trPr>
          <w:jc w:val="right"/>
        </w:trPr>
        <w:tc>
          <w:tcPr>
            <w:tcW w:w="9854" w:type="dxa"/>
          </w:tcPr>
          <w:p w:rsidR="00054804" w:rsidRPr="00054804" w:rsidRDefault="00054804" w:rsidP="00510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Новоушицької селищної ради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 16</w:t>
            </w:r>
          </w:p>
        </w:tc>
      </w:tr>
    </w:tbl>
    <w:p w:rsidR="00054804" w:rsidRDefault="00054804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969" w:rsidRPr="00054804" w:rsidRDefault="000E7969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 реорганізації </w:t>
      </w:r>
      <w:proofErr w:type="spellStart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Вахновецької</w:t>
      </w:r>
      <w:proofErr w:type="spellEnd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54804" w:rsidRPr="00054804" w:rsidRDefault="00054804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044046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4856" w:type="pct"/>
        <w:tblLayout w:type="fixed"/>
        <w:tblLook w:val="04A0" w:firstRow="1" w:lastRow="0" w:firstColumn="1" w:lastColumn="0" w:noHBand="0" w:noVBand="1"/>
      </w:tblPr>
      <w:tblGrid>
        <w:gridCol w:w="1276"/>
        <w:gridCol w:w="1950"/>
        <w:gridCol w:w="2551"/>
        <w:gridCol w:w="1418"/>
        <w:gridCol w:w="2375"/>
      </w:tblGrid>
      <w:tr w:rsidR="000E7969" w:rsidRPr="00054804" w:rsidTr="000E7969">
        <w:tc>
          <w:tcPr>
            <w:tcW w:w="1277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950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551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418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375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Худняк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Сергіївна</w:t>
            </w:r>
            <w:r w:rsidR="00743FF4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18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3026116049</w:t>
            </w:r>
          </w:p>
        </w:tc>
        <w:tc>
          <w:tcPr>
            <w:tcW w:w="2375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с.Вахнівці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вул.Солонецька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смт Нова Ушиця,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Лапчук</w:t>
            </w:r>
            <w:proofErr w:type="spellEnd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Сергій Володимирович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Староста села </w:t>
            </w: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Вахнівці</w:t>
            </w:r>
            <w:proofErr w:type="spellEnd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села </w:t>
            </w: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Губарів</w:t>
            </w:r>
            <w:proofErr w:type="spellEnd"/>
          </w:p>
        </w:tc>
        <w:tc>
          <w:tcPr>
            <w:tcW w:w="1418" w:type="dxa"/>
          </w:tcPr>
          <w:p w:rsidR="00640732" w:rsidRPr="00054804" w:rsidRDefault="00755A79" w:rsidP="000548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2800218356</w:t>
            </w:r>
          </w:p>
        </w:tc>
        <w:tc>
          <w:tcPr>
            <w:tcW w:w="2375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с.Вахнівці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DB62CA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Широка</w:t>
            </w:r>
            <w:proofErr w:type="spellEnd"/>
            <w:r w:rsidR="00DB62CA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</w:tbl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КОСТЮЧЕНКО</w:t>
      </w:r>
    </w:p>
    <w:p w:rsidR="00054804" w:rsidRPr="00054804" w:rsidRDefault="00054804" w:rsidP="000548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80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510176">
        <w:trPr>
          <w:jc w:val="right"/>
        </w:trPr>
        <w:tc>
          <w:tcPr>
            <w:tcW w:w="9854" w:type="dxa"/>
          </w:tcPr>
          <w:p w:rsidR="00054804" w:rsidRPr="00054804" w:rsidRDefault="00054804" w:rsidP="00510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Новоушицької селищної ради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 16</w:t>
            </w:r>
          </w:p>
        </w:tc>
      </w:tr>
    </w:tbl>
    <w:p w:rsidR="00054804" w:rsidRDefault="00054804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969" w:rsidRPr="00054804" w:rsidRDefault="000E7969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 реорганізації </w:t>
      </w:r>
      <w:proofErr w:type="spellStart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Зеленокуриловецької</w:t>
      </w:r>
      <w:proofErr w:type="spellEnd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54804" w:rsidRPr="00054804" w:rsidRDefault="00054804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03307986)</w:t>
      </w: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1808"/>
        <w:gridCol w:w="2693"/>
        <w:gridCol w:w="1418"/>
        <w:gridCol w:w="2375"/>
      </w:tblGrid>
      <w:tr w:rsidR="000E7969" w:rsidRPr="000E7969" w:rsidTr="000E7969">
        <w:tc>
          <w:tcPr>
            <w:tcW w:w="1277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808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693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418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375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Пітик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Сергіївна</w:t>
            </w:r>
          </w:p>
        </w:tc>
        <w:tc>
          <w:tcPr>
            <w:tcW w:w="2693" w:type="dxa"/>
          </w:tcPr>
          <w:p w:rsidR="00640732" w:rsidRPr="000E7969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18" w:type="dxa"/>
          </w:tcPr>
          <w:p w:rsidR="00640732" w:rsidRPr="000E7969" w:rsidRDefault="00DB62CA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2690521925</w:t>
            </w:r>
          </w:p>
        </w:tc>
        <w:tc>
          <w:tcPr>
            <w:tcW w:w="2375" w:type="dxa"/>
          </w:tcPr>
          <w:p w:rsidR="00640732" w:rsidRPr="000E7969" w:rsidRDefault="00DA20EA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32651,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с.Зелені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Курилівці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смт Нова Ушиця,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</w:tbl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5D4" w:rsidRPr="00054804" w:rsidRDefault="0005480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КОСТЮЧЕНКО</w:t>
      </w:r>
    </w:p>
    <w:sectPr w:rsidR="00ED55D4" w:rsidRPr="00054804" w:rsidSect="00743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4FDF"/>
    <w:multiLevelType w:val="hybridMultilevel"/>
    <w:tmpl w:val="DF46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909B9"/>
    <w:multiLevelType w:val="hybridMultilevel"/>
    <w:tmpl w:val="195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98"/>
    <w:rsid w:val="00003777"/>
    <w:rsid w:val="00054804"/>
    <w:rsid w:val="00070D6A"/>
    <w:rsid w:val="000A1164"/>
    <w:rsid w:val="000B3E30"/>
    <w:rsid w:val="000E7969"/>
    <w:rsid w:val="00106C81"/>
    <w:rsid w:val="00132751"/>
    <w:rsid w:val="00154E76"/>
    <w:rsid w:val="0017407C"/>
    <w:rsid w:val="001B1E22"/>
    <w:rsid w:val="001E17A3"/>
    <w:rsid w:val="001E3268"/>
    <w:rsid w:val="00207975"/>
    <w:rsid w:val="00236856"/>
    <w:rsid w:val="00240225"/>
    <w:rsid w:val="00262682"/>
    <w:rsid w:val="002A1B3C"/>
    <w:rsid w:val="002E6F36"/>
    <w:rsid w:val="00360E98"/>
    <w:rsid w:val="003B7202"/>
    <w:rsid w:val="003F19F6"/>
    <w:rsid w:val="00430AB4"/>
    <w:rsid w:val="00435CD1"/>
    <w:rsid w:val="00483DCD"/>
    <w:rsid w:val="004C50A7"/>
    <w:rsid w:val="00513081"/>
    <w:rsid w:val="00522466"/>
    <w:rsid w:val="00573BDE"/>
    <w:rsid w:val="00590A8C"/>
    <w:rsid w:val="005B21DD"/>
    <w:rsid w:val="00612104"/>
    <w:rsid w:val="0062768E"/>
    <w:rsid w:val="00635EA3"/>
    <w:rsid w:val="00640732"/>
    <w:rsid w:val="00654E4F"/>
    <w:rsid w:val="006B0366"/>
    <w:rsid w:val="006B2880"/>
    <w:rsid w:val="006C5729"/>
    <w:rsid w:val="007409BA"/>
    <w:rsid w:val="00743FF4"/>
    <w:rsid w:val="00755A79"/>
    <w:rsid w:val="007A2776"/>
    <w:rsid w:val="00811604"/>
    <w:rsid w:val="0082289C"/>
    <w:rsid w:val="00834F30"/>
    <w:rsid w:val="00835CCE"/>
    <w:rsid w:val="008747A0"/>
    <w:rsid w:val="00884AC8"/>
    <w:rsid w:val="008E7418"/>
    <w:rsid w:val="00916C5E"/>
    <w:rsid w:val="00936625"/>
    <w:rsid w:val="009777E5"/>
    <w:rsid w:val="009B6A1B"/>
    <w:rsid w:val="009C79DF"/>
    <w:rsid w:val="009F4E8A"/>
    <w:rsid w:val="009F621C"/>
    <w:rsid w:val="00A91CC7"/>
    <w:rsid w:val="00AA6A8D"/>
    <w:rsid w:val="00AE02B7"/>
    <w:rsid w:val="00B676E8"/>
    <w:rsid w:val="00B83F7A"/>
    <w:rsid w:val="00B8561D"/>
    <w:rsid w:val="00C74973"/>
    <w:rsid w:val="00CA0B12"/>
    <w:rsid w:val="00CD1E99"/>
    <w:rsid w:val="00D12BBE"/>
    <w:rsid w:val="00D24FCF"/>
    <w:rsid w:val="00D36638"/>
    <w:rsid w:val="00D43AE9"/>
    <w:rsid w:val="00DA20EA"/>
    <w:rsid w:val="00DB13F9"/>
    <w:rsid w:val="00DB5380"/>
    <w:rsid w:val="00DB62CA"/>
    <w:rsid w:val="00E4124E"/>
    <w:rsid w:val="00E42E28"/>
    <w:rsid w:val="00E4329B"/>
    <w:rsid w:val="00E65460"/>
    <w:rsid w:val="00E8308E"/>
    <w:rsid w:val="00E90D55"/>
    <w:rsid w:val="00EA5BDD"/>
    <w:rsid w:val="00ED55D4"/>
    <w:rsid w:val="00EF73B5"/>
    <w:rsid w:val="00F17442"/>
    <w:rsid w:val="00F264C9"/>
    <w:rsid w:val="00F343EF"/>
    <w:rsid w:val="00F93ED2"/>
    <w:rsid w:val="00FA6098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  <w:style w:type="character" w:customStyle="1" w:styleId="rvts37">
    <w:name w:val="rvts37"/>
    <w:basedOn w:val="a0"/>
    <w:rsid w:val="00590A8C"/>
  </w:style>
  <w:style w:type="character" w:styleId="a7">
    <w:name w:val="Hyperlink"/>
    <w:basedOn w:val="a0"/>
    <w:uiPriority w:val="99"/>
    <w:semiHidden/>
    <w:unhideWhenUsed/>
    <w:rsid w:val="000A1164"/>
    <w:rPr>
      <w:color w:val="0000FF"/>
      <w:u w:val="single"/>
    </w:rPr>
  </w:style>
  <w:style w:type="paragraph" w:customStyle="1" w:styleId="a8">
    <w:name w:val="Знак Знак"/>
    <w:basedOn w:val="a"/>
    <w:rsid w:val="003B72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43FF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  <w:style w:type="character" w:customStyle="1" w:styleId="rvts37">
    <w:name w:val="rvts37"/>
    <w:basedOn w:val="a0"/>
    <w:rsid w:val="00590A8C"/>
  </w:style>
  <w:style w:type="character" w:styleId="a7">
    <w:name w:val="Hyperlink"/>
    <w:basedOn w:val="a0"/>
    <w:uiPriority w:val="99"/>
    <w:semiHidden/>
    <w:unhideWhenUsed/>
    <w:rsid w:val="000A1164"/>
    <w:rPr>
      <w:color w:val="0000FF"/>
      <w:u w:val="single"/>
    </w:rPr>
  </w:style>
  <w:style w:type="paragraph" w:customStyle="1" w:styleId="a8">
    <w:name w:val="Знак Знак"/>
    <w:basedOn w:val="a"/>
    <w:rsid w:val="003B72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43FF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2020-12-11T13:09:00Z</dcterms:created>
  <dcterms:modified xsi:type="dcterms:W3CDTF">2020-12-11T13:09:00Z</dcterms:modified>
</cp:coreProperties>
</file>