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left w:w="10" w:type="dxa"/>
          <w:right w:w="10" w:type="dxa"/>
        </w:tblCellMar>
        <w:tblLook w:val="0000" w:firstRow="0" w:lastRow="0" w:firstColumn="0" w:lastColumn="0" w:noHBand="0" w:noVBand="0"/>
      </w:tblPr>
      <w:tblGrid>
        <w:gridCol w:w="4819"/>
        <w:gridCol w:w="4819"/>
      </w:tblGrid>
      <w:tr w:rsidR="00B3293A" w:rsidRPr="009D23C0" w14:paraId="4647BD8B" w14:textId="77777777" w:rsidTr="00646D61">
        <w:trPr>
          <w:jc w:val="center"/>
        </w:trPr>
        <w:tc>
          <w:tcPr>
            <w:tcW w:w="4819" w:type="dxa"/>
            <w:shd w:val="clear" w:color="auto" w:fill="auto"/>
            <w:tcMar>
              <w:top w:w="0" w:type="dxa"/>
              <w:left w:w="28" w:type="dxa"/>
              <w:bottom w:w="0" w:type="dxa"/>
              <w:right w:w="28" w:type="dxa"/>
            </w:tcMar>
          </w:tcPr>
          <w:p w14:paraId="13A872B3" w14:textId="3FB12FC9" w:rsidR="000876E1" w:rsidRPr="009D23C0" w:rsidRDefault="000876E1" w:rsidP="00A15D2D">
            <w:pPr>
              <w:widowControl w:val="0"/>
              <w:suppressAutoHyphens/>
              <w:autoSpaceDN w:val="0"/>
              <w:snapToGrid w:val="0"/>
              <w:spacing w:before="120" w:after="0" w:line="240" w:lineRule="auto"/>
              <w:jc w:val="center"/>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ЗАРЕЄСТРОВАНО</w:t>
            </w:r>
          </w:p>
          <w:p w14:paraId="0D8F1B4F" w14:textId="1213BA12" w:rsidR="000876E1" w:rsidRPr="009D23C0" w:rsidRDefault="000876E1" w:rsidP="00A15D2D">
            <w:pPr>
              <w:widowControl w:val="0"/>
              <w:suppressAutoHyphens/>
              <w:autoSpaceDN w:val="0"/>
              <w:snapToGrid w:val="0"/>
              <w:spacing w:before="120" w:after="0" w:line="240" w:lineRule="auto"/>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Центрально-Західним міжрегіональним управлінням Міністерства</w:t>
            </w:r>
            <w:r w:rsidR="00A15D2D" w:rsidRPr="009D23C0">
              <w:rPr>
                <w:rFonts w:ascii="Times New Roman" w:eastAsia="Andale Sans UI" w:hAnsi="Times New Roman" w:cs="Times New Roman"/>
                <w:sz w:val="28"/>
                <w:szCs w:val="28"/>
                <w:lang w:val="uk-UA" w:eastAsia="ja-JP" w:bidi="fa-IR"/>
              </w:rPr>
              <w:t xml:space="preserve"> </w:t>
            </w:r>
            <w:r w:rsidRPr="009D23C0">
              <w:rPr>
                <w:rFonts w:ascii="Times New Roman" w:eastAsia="Andale Sans UI" w:hAnsi="Times New Roman" w:cs="Times New Roman"/>
                <w:sz w:val="28"/>
                <w:szCs w:val="28"/>
                <w:lang w:val="uk-UA" w:eastAsia="ja-JP" w:bidi="fa-IR"/>
              </w:rPr>
              <w:t>юстиції (м.</w:t>
            </w:r>
            <w:r w:rsidR="00A15D2D" w:rsidRPr="009D23C0">
              <w:rPr>
                <w:rFonts w:ascii="Times New Roman" w:eastAsia="Andale Sans UI" w:hAnsi="Times New Roman" w:cs="Times New Roman"/>
                <w:sz w:val="28"/>
                <w:szCs w:val="28"/>
                <w:lang w:val="uk-UA" w:eastAsia="ja-JP" w:bidi="fa-IR"/>
              </w:rPr>
              <w:t> </w:t>
            </w:r>
            <w:r w:rsidRPr="009D23C0">
              <w:rPr>
                <w:rFonts w:ascii="Times New Roman" w:eastAsia="Andale Sans UI" w:hAnsi="Times New Roman" w:cs="Times New Roman"/>
                <w:sz w:val="28"/>
                <w:szCs w:val="28"/>
                <w:lang w:val="uk-UA" w:eastAsia="ja-JP" w:bidi="fa-IR"/>
              </w:rPr>
              <w:t>Хмельницький)</w:t>
            </w:r>
          </w:p>
        </w:tc>
        <w:tc>
          <w:tcPr>
            <w:tcW w:w="4819" w:type="dxa"/>
            <w:shd w:val="clear" w:color="auto" w:fill="auto"/>
            <w:tcMar>
              <w:top w:w="0" w:type="dxa"/>
              <w:left w:w="28" w:type="dxa"/>
              <w:bottom w:w="0" w:type="dxa"/>
              <w:right w:w="28" w:type="dxa"/>
            </w:tcMar>
          </w:tcPr>
          <w:p w14:paraId="46175966" w14:textId="77777777" w:rsidR="000876E1" w:rsidRPr="009D23C0" w:rsidRDefault="000876E1" w:rsidP="00A15D2D">
            <w:pPr>
              <w:widowControl w:val="0"/>
              <w:suppressAutoHyphens/>
              <w:autoSpaceDN w:val="0"/>
              <w:spacing w:before="120" w:after="0" w:line="240" w:lineRule="auto"/>
              <w:jc w:val="center"/>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ЗАТВЕРДЖЕНО</w:t>
            </w:r>
          </w:p>
          <w:p w14:paraId="768CDEFE" w14:textId="77777777" w:rsidR="00A15D2D" w:rsidRPr="009D23C0" w:rsidRDefault="000876E1" w:rsidP="00A15D2D">
            <w:pPr>
              <w:shd w:val="clear" w:color="auto" w:fill="FFFFFF"/>
              <w:suppressAutoHyphens/>
              <w:autoSpaceDN w:val="0"/>
              <w:spacing w:before="120" w:after="0" w:line="240" w:lineRule="auto"/>
              <w:textAlignment w:val="baseline"/>
              <w:rPr>
                <w:rFonts w:ascii="Times New Roman" w:eastAsia="Times New Roman" w:hAnsi="Times New Roman" w:cs="Times New Roman"/>
                <w:sz w:val="28"/>
                <w:szCs w:val="28"/>
                <w:lang w:val="uk-UA" w:eastAsia="ja-JP" w:bidi="fa-IR"/>
              </w:rPr>
            </w:pPr>
            <w:r w:rsidRPr="009D23C0">
              <w:rPr>
                <w:rFonts w:ascii="Times New Roman" w:eastAsia="Times New Roman" w:hAnsi="Times New Roman" w:cs="Times New Roman"/>
                <w:sz w:val="28"/>
                <w:szCs w:val="28"/>
                <w:lang w:val="uk-UA" w:eastAsia="ja-JP" w:bidi="fa-IR"/>
              </w:rPr>
              <w:t xml:space="preserve">Рішення </w:t>
            </w:r>
          </w:p>
          <w:p w14:paraId="18491217" w14:textId="75405775" w:rsidR="000876E1" w:rsidRPr="009D23C0" w:rsidRDefault="000876E1" w:rsidP="00A15D2D">
            <w:pPr>
              <w:shd w:val="clear" w:color="auto" w:fill="FFFFFF"/>
              <w:suppressAutoHyphens/>
              <w:autoSpaceDN w:val="0"/>
              <w:spacing w:before="120" w:after="0" w:line="240" w:lineRule="auto"/>
              <w:textAlignment w:val="baseline"/>
              <w:rPr>
                <w:rFonts w:ascii="Times New Roman" w:eastAsia="Andale Sans UI" w:hAnsi="Times New Roman" w:cs="Times New Roman"/>
                <w:sz w:val="28"/>
                <w:szCs w:val="28"/>
                <w:lang w:val="uk-UA" w:eastAsia="ja-JP" w:bidi="fa-IR"/>
              </w:rPr>
            </w:pPr>
            <w:r w:rsidRPr="009D23C0">
              <w:rPr>
                <w:rFonts w:ascii="Times New Roman" w:eastAsia="Times New Roman" w:hAnsi="Times New Roman" w:cs="Times New Roman"/>
                <w:sz w:val="28"/>
                <w:szCs w:val="28"/>
                <w:lang w:val="uk-UA" w:eastAsia="ja-JP" w:bidi="fa-IR"/>
              </w:rPr>
              <w:t>Новоушицької селищної</w:t>
            </w:r>
            <w:r w:rsidRPr="009D23C0">
              <w:rPr>
                <w:rFonts w:ascii="Times New Roman" w:eastAsia="Andale Sans UI" w:hAnsi="Times New Roman" w:cs="Times New Roman"/>
                <w:sz w:val="28"/>
                <w:szCs w:val="28"/>
                <w:lang w:val="uk-UA" w:eastAsia="ja-JP" w:bidi="fa-IR"/>
              </w:rPr>
              <w:t xml:space="preserve"> ради</w:t>
            </w:r>
          </w:p>
        </w:tc>
      </w:tr>
      <w:tr w:rsidR="00B3293A" w:rsidRPr="009D23C0" w14:paraId="09DC43BA" w14:textId="77777777" w:rsidTr="00646D61">
        <w:trPr>
          <w:jc w:val="center"/>
        </w:trPr>
        <w:tc>
          <w:tcPr>
            <w:tcW w:w="4819" w:type="dxa"/>
            <w:shd w:val="clear" w:color="auto" w:fill="auto"/>
            <w:tcMar>
              <w:top w:w="0" w:type="dxa"/>
              <w:left w:w="28" w:type="dxa"/>
              <w:bottom w:w="0" w:type="dxa"/>
              <w:right w:w="28" w:type="dxa"/>
            </w:tcMar>
          </w:tcPr>
          <w:p w14:paraId="77A9DBDC" w14:textId="6F403750" w:rsidR="00A15D2D" w:rsidRPr="009D23C0" w:rsidRDefault="00A15D2D" w:rsidP="00A15D2D">
            <w:pPr>
              <w:widowControl w:val="0"/>
              <w:suppressAutoHyphens/>
              <w:autoSpaceDN w:val="0"/>
              <w:snapToGrid w:val="0"/>
              <w:spacing w:before="120" w:after="0" w:line="240" w:lineRule="auto"/>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 xml:space="preserve">наказ від </w:t>
            </w:r>
            <w:r w:rsidR="003C74AC">
              <w:rPr>
                <w:rFonts w:ascii="Times New Roman" w:eastAsia="Andale Sans UI" w:hAnsi="Times New Roman" w:cs="Times New Roman"/>
                <w:sz w:val="28"/>
                <w:szCs w:val="28"/>
                <w:lang w:val="uk-UA" w:eastAsia="ja-JP" w:bidi="fa-IR"/>
              </w:rPr>
              <w:t xml:space="preserve">23 грудня 2021 року </w:t>
            </w:r>
            <w:r w:rsidRPr="009D23C0">
              <w:rPr>
                <w:rFonts w:ascii="Times New Roman" w:eastAsia="Andale Sans UI" w:hAnsi="Times New Roman" w:cs="Times New Roman"/>
                <w:sz w:val="28"/>
                <w:szCs w:val="28"/>
                <w:lang w:val="uk-UA" w:eastAsia="ja-JP" w:bidi="fa-IR"/>
              </w:rPr>
              <w:t xml:space="preserve"> №</w:t>
            </w:r>
            <w:r w:rsidR="003C74AC">
              <w:rPr>
                <w:rFonts w:ascii="Times New Roman" w:eastAsia="Andale Sans UI" w:hAnsi="Times New Roman" w:cs="Times New Roman"/>
                <w:sz w:val="28"/>
                <w:szCs w:val="28"/>
                <w:lang w:val="uk-UA" w:eastAsia="ja-JP" w:bidi="fa-IR"/>
              </w:rPr>
              <w:t>806/9</w:t>
            </w:r>
          </w:p>
        </w:tc>
        <w:tc>
          <w:tcPr>
            <w:tcW w:w="4819" w:type="dxa"/>
            <w:shd w:val="clear" w:color="auto" w:fill="auto"/>
            <w:tcMar>
              <w:top w:w="0" w:type="dxa"/>
              <w:left w:w="28" w:type="dxa"/>
              <w:bottom w:w="0" w:type="dxa"/>
              <w:right w:w="28" w:type="dxa"/>
            </w:tcMar>
          </w:tcPr>
          <w:p w14:paraId="4A646DFC" w14:textId="0F1BD14D" w:rsidR="00A15D2D" w:rsidRPr="009D23C0" w:rsidRDefault="00A15D2D" w:rsidP="00A15D2D">
            <w:pPr>
              <w:widowControl w:val="0"/>
              <w:suppressAutoHyphens/>
              <w:autoSpaceDN w:val="0"/>
              <w:spacing w:before="120" w:after="0" w:line="240" w:lineRule="auto"/>
              <w:textAlignment w:val="baseline"/>
              <w:rPr>
                <w:rFonts w:ascii="Times New Roman" w:eastAsia="Times New Roman" w:hAnsi="Times New Roman" w:cs="Times New Roman"/>
                <w:sz w:val="28"/>
                <w:szCs w:val="28"/>
                <w:lang w:val="uk-UA" w:eastAsia="ja-JP" w:bidi="fa-IR"/>
              </w:rPr>
            </w:pPr>
            <w:r w:rsidRPr="009D23C0">
              <w:rPr>
                <w:rFonts w:ascii="Times New Roman" w:eastAsia="Times New Roman" w:hAnsi="Times New Roman" w:cs="Times New Roman"/>
                <w:sz w:val="28"/>
                <w:szCs w:val="28"/>
                <w:lang w:val="uk-UA" w:eastAsia="ja-JP" w:bidi="fa-IR"/>
              </w:rPr>
              <w:t xml:space="preserve">25 листопада 2021 року№ </w:t>
            </w:r>
            <w:r w:rsidR="003D4BF7">
              <w:rPr>
                <w:rFonts w:ascii="Times New Roman" w:eastAsia="Times New Roman" w:hAnsi="Times New Roman" w:cs="Times New Roman"/>
                <w:sz w:val="28"/>
                <w:szCs w:val="28"/>
                <w:lang w:val="uk-UA" w:eastAsia="ja-JP" w:bidi="fa-IR"/>
              </w:rPr>
              <w:t>58</w:t>
            </w:r>
          </w:p>
        </w:tc>
      </w:tr>
      <w:tr w:rsidR="00646D61" w:rsidRPr="009D23C0" w14:paraId="6F2B3273" w14:textId="77777777" w:rsidTr="00646D61">
        <w:trPr>
          <w:jc w:val="center"/>
        </w:trPr>
        <w:tc>
          <w:tcPr>
            <w:tcW w:w="4819" w:type="dxa"/>
            <w:shd w:val="clear" w:color="auto" w:fill="auto"/>
            <w:tcMar>
              <w:top w:w="0" w:type="dxa"/>
              <w:left w:w="28" w:type="dxa"/>
              <w:bottom w:w="0" w:type="dxa"/>
              <w:right w:w="28" w:type="dxa"/>
            </w:tcMar>
          </w:tcPr>
          <w:p w14:paraId="6259912F" w14:textId="0FE1EB50" w:rsidR="00646D61" w:rsidRPr="009D23C0" w:rsidRDefault="00646D61" w:rsidP="00646D61">
            <w:pPr>
              <w:widowControl w:val="0"/>
              <w:suppressAutoHyphens/>
              <w:autoSpaceDN w:val="0"/>
              <w:snapToGrid w:val="0"/>
              <w:spacing w:before="120" w:after="0" w:line="240" w:lineRule="auto"/>
              <w:textAlignment w:val="baseline"/>
              <w:rPr>
                <w:rFonts w:ascii="Times New Roman" w:eastAsia="Andale Sans UI" w:hAnsi="Times New Roman" w:cs="Times New Roman"/>
                <w:sz w:val="28"/>
                <w:szCs w:val="28"/>
                <w:lang w:val="uk-UA" w:eastAsia="ja-JP" w:bidi="fa-IR"/>
              </w:rPr>
            </w:pPr>
            <w:r>
              <w:rPr>
                <w:rFonts w:ascii="Times New Roman" w:eastAsia="Andale Sans UI" w:hAnsi="Times New Roman" w:cs="Times New Roman"/>
                <w:sz w:val="28"/>
                <w:szCs w:val="28"/>
                <w:lang w:val="uk-UA" w:eastAsia="ja-JP" w:bidi="fa-IR"/>
              </w:rPr>
              <w:t xml:space="preserve">свідоцтво № </w:t>
            </w:r>
            <w:r w:rsidR="003C74AC">
              <w:rPr>
                <w:rFonts w:ascii="Times New Roman" w:eastAsia="Andale Sans UI" w:hAnsi="Times New Roman" w:cs="Times New Roman"/>
                <w:sz w:val="28"/>
                <w:szCs w:val="28"/>
                <w:lang w:val="uk-UA" w:eastAsia="ja-JP" w:bidi="fa-IR"/>
              </w:rPr>
              <w:t>1</w:t>
            </w:r>
          </w:p>
        </w:tc>
        <w:tc>
          <w:tcPr>
            <w:tcW w:w="4819" w:type="dxa"/>
            <w:shd w:val="clear" w:color="auto" w:fill="auto"/>
            <w:tcMar>
              <w:top w:w="0" w:type="dxa"/>
              <w:left w:w="28" w:type="dxa"/>
              <w:bottom w:w="0" w:type="dxa"/>
              <w:right w:w="28" w:type="dxa"/>
            </w:tcMar>
          </w:tcPr>
          <w:p w14:paraId="2123A2D9" w14:textId="77777777" w:rsidR="00646D61" w:rsidRPr="009D23C0" w:rsidRDefault="00646D61" w:rsidP="00A15D2D">
            <w:pPr>
              <w:widowControl w:val="0"/>
              <w:suppressAutoHyphens/>
              <w:autoSpaceDN w:val="0"/>
              <w:spacing w:before="120" w:after="0" w:line="240" w:lineRule="auto"/>
              <w:textAlignment w:val="baseline"/>
              <w:rPr>
                <w:rFonts w:ascii="Times New Roman" w:eastAsia="Times New Roman" w:hAnsi="Times New Roman" w:cs="Times New Roman"/>
                <w:sz w:val="28"/>
                <w:szCs w:val="28"/>
                <w:lang w:val="uk-UA" w:eastAsia="ja-JP" w:bidi="fa-IR"/>
              </w:rPr>
            </w:pPr>
          </w:p>
        </w:tc>
      </w:tr>
      <w:tr w:rsidR="00B3293A" w:rsidRPr="009D23C0" w14:paraId="501D5F57" w14:textId="77777777" w:rsidTr="00646D61">
        <w:trPr>
          <w:jc w:val="center"/>
        </w:trPr>
        <w:tc>
          <w:tcPr>
            <w:tcW w:w="4819" w:type="dxa"/>
            <w:shd w:val="clear" w:color="auto" w:fill="auto"/>
            <w:tcMar>
              <w:top w:w="0" w:type="dxa"/>
              <w:left w:w="28" w:type="dxa"/>
              <w:bottom w:w="0" w:type="dxa"/>
              <w:right w:w="28" w:type="dxa"/>
            </w:tcMar>
          </w:tcPr>
          <w:p w14:paraId="4CF7A23C" w14:textId="2492A95E" w:rsidR="00A15D2D" w:rsidRPr="009D23C0" w:rsidRDefault="00A15D2D" w:rsidP="00A15D2D">
            <w:pPr>
              <w:widowControl w:val="0"/>
              <w:suppressAutoHyphens/>
              <w:autoSpaceDN w:val="0"/>
              <w:snapToGrid w:val="0"/>
              <w:spacing w:before="120" w:after="0" w:line="240" w:lineRule="auto"/>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в.о. начальника Центрально-Західного Міжрегіонального управління Міністерства юстиції (м. Хмельницький)</w:t>
            </w:r>
          </w:p>
        </w:tc>
        <w:tc>
          <w:tcPr>
            <w:tcW w:w="4819" w:type="dxa"/>
            <w:shd w:val="clear" w:color="auto" w:fill="auto"/>
            <w:tcMar>
              <w:top w:w="0" w:type="dxa"/>
              <w:left w:w="28" w:type="dxa"/>
              <w:bottom w:w="0" w:type="dxa"/>
              <w:right w:w="28" w:type="dxa"/>
            </w:tcMar>
          </w:tcPr>
          <w:p w14:paraId="5317B8E7" w14:textId="174BB9A2" w:rsidR="00A15D2D" w:rsidRPr="009D23C0" w:rsidRDefault="00A15D2D" w:rsidP="00A15D2D">
            <w:pPr>
              <w:widowControl w:val="0"/>
              <w:suppressAutoHyphens/>
              <w:autoSpaceDN w:val="0"/>
              <w:spacing w:before="120" w:after="0" w:line="240" w:lineRule="auto"/>
              <w:textAlignment w:val="baseline"/>
              <w:rPr>
                <w:rFonts w:ascii="Times New Roman" w:eastAsia="Andale Sans UI" w:hAnsi="Times New Roman" w:cs="Times New Roman"/>
                <w:sz w:val="28"/>
                <w:szCs w:val="28"/>
                <w:lang w:val="uk-UA" w:eastAsia="ja-JP" w:bidi="fa-IR"/>
              </w:rPr>
            </w:pPr>
            <w:r w:rsidRPr="009D23C0">
              <w:rPr>
                <w:rFonts w:ascii="Times New Roman" w:eastAsia="Times New Roman" w:hAnsi="Times New Roman" w:cs="Times New Roman"/>
                <w:sz w:val="28"/>
                <w:szCs w:val="28"/>
                <w:lang w:val="uk-UA" w:eastAsia="ja-JP" w:bidi="fa-IR"/>
              </w:rPr>
              <w:t>Новоушицький селищний голова</w:t>
            </w:r>
          </w:p>
        </w:tc>
      </w:tr>
      <w:tr w:rsidR="00B3293A" w:rsidRPr="009D23C0" w14:paraId="4E910092" w14:textId="77777777" w:rsidTr="00646D61">
        <w:trPr>
          <w:jc w:val="center"/>
        </w:trPr>
        <w:tc>
          <w:tcPr>
            <w:tcW w:w="4819" w:type="dxa"/>
            <w:shd w:val="clear" w:color="auto" w:fill="auto"/>
            <w:tcMar>
              <w:top w:w="0" w:type="dxa"/>
              <w:left w:w="28" w:type="dxa"/>
              <w:bottom w:w="0" w:type="dxa"/>
              <w:right w:w="28" w:type="dxa"/>
            </w:tcMar>
          </w:tcPr>
          <w:p w14:paraId="4256BEA0" w14:textId="4D1073D9" w:rsidR="00A15D2D" w:rsidRPr="009D23C0" w:rsidRDefault="00A15D2D" w:rsidP="00A15D2D">
            <w:pPr>
              <w:widowControl w:val="0"/>
              <w:suppressAutoHyphens/>
              <w:autoSpaceDN w:val="0"/>
              <w:snapToGrid w:val="0"/>
              <w:spacing w:before="120" w:after="0" w:line="240" w:lineRule="auto"/>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______________ Олена ЯКОВЮК</w:t>
            </w:r>
          </w:p>
        </w:tc>
        <w:tc>
          <w:tcPr>
            <w:tcW w:w="4819" w:type="dxa"/>
            <w:shd w:val="clear" w:color="auto" w:fill="auto"/>
            <w:tcMar>
              <w:top w:w="0" w:type="dxa"/>
              <w:left w:w="28" w:type="dxa"/>
              <w:bottom w:w="0" w:type="dxa"/>
              <w:right w:w="28" w:type="dxa"/>
            </w:tcMar>
          </w:tcPr>
          <w:p w14:paraId="14DBC7E9" w14:textId="41DB29F1" w:rsidR="00A15D2D" w:rsidRPr="009D23C0" w:rsidRDefault="00A15D2D" w:rsidP="00A15D2D">
            <w:pPr>
              <w:widowControl w:val="0"/>
              <w:suppressAutoHyphens/>
              <w:autoSpaceDN w:val="0"/>
              <w:spacing w:before="120" w:after="0" w:line="240" w:lineRule="auto"/>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______________ Анатолій ОЛІЙНИК</w:t>
            </w:r>
          </w:p>
        </w:tc>
      </w:tr>
    </w:tbl>
    <w:p w14:paraId="63287C78" w14:textId="233C0480" w:rsidR="00E32E11" w:rsidRPr="009D23C0" w:rsidRDefault="00E32E11"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50857479" w14:textId="2AD214DC" w:rsidR="00E32E11" w:rsidRPr="009D23C0" w:rsidRDefault="00E32E11"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0C6BDE8A"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6B50206C"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0400C5D0" w14:textId="774C1A59" w:rsidR="006069D0" w:rsidRPr="009D23C0" w:rsidRDefault="006069D0" w:rsidP="00A15D2D">
      <w:pPr>
        <w:widowControl w:val="0"/>
        <w:spacing w:before="120" w:after="0" w:line="240" w:lineRule="auto"/>
        <w:jc w:val="center"/>
        <w:rPr>
          <w:rFonts w:ascii="Times New Roman" w:eastAsia="Times New Roman" w:hAnsi="Times New Roman" w:cs="Times New Roman"/>
          <w:b/>
          <w:bCs/>
          <w:sz w:val="28"/>
          <w:szCs w:val="28"/>
          <w:lang w:val="uk-UA" w:eastAsia="ru-RU"/>
        </w:rPr>
      </w:pPr>
      <w:r w:rsidRPr="009D23C0">
        <w:rPr>
          <w:rFonts w:ascii="Times New Roman" w:eastAsia="Times New Roman" w:hAnsi="Times New Roman" w:cs="Times New Roman"/>
          <w:b/>
          <w:bCs/>
          <w:sz w:val="28"/>
          <w:szCs w:val="28"/>
          <w:lang w:val="uk-UA" w:eastAsia="ru-RU"/>
        </w:rPr>
        <w:t>СТАТУТ</w:t>
      </w:r>
      <w:r w:rsidR="002C5340" w:rsidRPr="009D23C0">
        <w:rPr>
          <w:rFonts w:ascii="Times New Roman" w:eastAsia="Times New Roman" w:hAnsi="Times New Roman" w:cs="Times New Roman"/>
          <w:b/>
          <w:bCs/>
          <w:sz w:val="28"/>
          <w:szCs w:val="28"/>
          <w:lang w:val="uk-UA" w:eastAsia="ru-RU"/>
        </w:rPr>
        <w:br/>
      </w:r>
      <w:r w:rsidR="009F67DA" w:rsidRPr="009D23C0">
        <w:rPr>
          <w:rFonts w:ascii="Times New Roman" w:eastAsia="Times New Roman" w:hAnsi="Times New Roman" w:cs="Times New Roman"/>
          <w:b/>
          <w:bCs/>
          <w:sz w:val="28"/>
          <w:szCs w:val="28"/>
          <w:lang w:val="uk-UA" w:eastAsia="ru-RU"/>
        </w:rPr>
        <w:t>НОВОУШИЦЬКОЇ СЕЛИЩНОЇ</w:t>
      </w:r>
      <w:r w:rsidR="002C5340" w:rsidRPr="009D23C0">
        <w:rPr>
          <w:rFonts w:ascii="Times New Roman" w:eastAsia="Times New Roman" w:hAnsi="Times New Roman" w:cs="Times New Roman"/>
          <w:b/>
          <w:bCs/>
          <w:sz w:val="28"/>
          <w:szCs w:val="28"/>
          <w:lang w:val="uk-UA" w:eastAsia="ru-RU"/>
        </w:rPr>
        <w:t xml:space="preserve"> </w:t>
      </w:r>
      <w:r w:rsidRPr="009D23C0">
        <w:rPr>
          <w:rFonts w:ascii="Times New Roman" w:eastAsia="Times New Roman" w:hAnsi="Times New Roman" w:cs="Times New Roman"/>
          <w:b/>
          <w:bCs/>
          <w:sz w:val="28"/>
          <w:szCs w:val="28"/>
          <w:lang w:val="uk-UA" w:eastAsia="ru-RU"/>
        </w:rPr>
        <w:t>ТЕРИТОРІАЛЬНОЇ ГРОМАДИ</w:t>
      </w:r>
    </w:p>
    <w:p w14:paraId="7BF8B61C" w14:textId="524DEF76" w:rsidR="002C5340" w:rsidRPr="009D23C0" w:rsidRDefault="00A15D2D"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r w:rsidRPr="009D23C0">
        <w:rPr>
          <w:rFonts w:ascii="Times New Roman" w:eastAsia="Calibri" w:hAnsi="Times New Roman" w:cs="Times New Roman"/>
          <w:b/>
          <w:bCs/>
          <w:sz w:val="28"/>
          <w:szCs w:val="28"/>
          <w:lang w:val="uk-UA"/>
        </w:rPr>
        <w:t>(нова редакція)</w:t>
      </w:r>
    </w:p>
    <w:p w14:paraId="0F6F3926"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38F02CB7"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70F02E03"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49221882"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21450F7A"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716F8FC3"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5FEB20E0"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5A592716"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293D5E8B"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3C1310F6" w14:textId="77777777" w:rsidR="002C5340" w:rsidRPr="009D23C0" w:rsidRDefault="002C534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53EA7A52" w14:textId="77777777" w:rsidR="006069D0" w:rsidRPr="009D23C0" w:rsidRDefault="006069D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65636FEE" w14:textId="77777777" w:rsidR="006069D0" w:rsidRPr="009D23C0" w:rsidRDefault="006069D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32C9FCFD" w14:textId="7B896B0B" w:rsidR="006069D0" w:rsidRDefault="006069D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61DC88CB" w14:textId="77777777" w:rsidR="00B63FDE" w:rsidRPr="009D23C0" w:rsidRDefault="00B63FDE"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09FB5599" w14:textId="5D8CD0EA" w:rsidR="006069D0" w:rsidRPr="009D23C0" w:rsidRDefault="006069D0" w:rsidP="00A15D2D">
      <w:pPr>
        <w:autoSpaceDE w:val="0"/>
        <w:autoSpaceDN w:val="0"/>
        <w:adjustRightInd w:val="0"/>
        <w:spacing w:before="120" w:after="0" w:line="240" w:lineRule="auto"/>
        <w:jc w:val="center"/>
        <w:rPr>
          <w:rFonts w:ascii="Times New Roman" w:eastAsia="Calibri" w:hAnsi="Times New Roman" w:cs="Times New Roman"/>
          <w:b/>
          <w:bCs/>
          <w:sz w:val="28"/>
          <w:szCs w:val="28"/>
          <w:lang w:val="uk-UA"/>
        </w:rPr>
      </w:pPr>
    </w:p>
    <w:p w14:paraId="1673090A" w14:textId="6478C111" w:rsidR="00A15D2D" w:rsidRPr="009D23C0" w:rsidRDefault="002C5340" w:rsidP="00B63FDE">
      <w:pPr>
        <w:shd w:val="clear" w:color="auto" w:fill="FFFFFF"/>
        <w:spacing w:before="120" w:after="0" w:line="240" w:lineRule="auto"/>
        <w:jc w:val="center"/>
        <w:rPr>
          <w:rFonts w:ascii="Times New Roman" w:eastAsia="Andale Sans UI" w:hAnsi="Times New Roman" w:cs="Times New Roman"/>
          <w:b/>
          <w:sz w:val="28"/>
          <w:szCs w:val="28"/>
          <w:lang w:val="uk-UA" w:eastAsia="ja-JP" w:bidi="fa-IR"/>
        </w:rPr>
      </w:pPr>
      <w:r w:rsidRPr="009D23C0">
        <w:rPr>
          <w:rFonts w:ascii="Times New Roman" w:eastAsia="Times New Roman" w:hAnsi="Times New Roman" w:cs="Times New Roman"/>
          <w:b/>
          <w:bCs/>
          <w:sz w:val="28"/>
          <w:szCs w:val="28"/>
          <w:lang w:val="uk-UA" w:eastAsia="uk-UA"/>
        </w:rPr>
        <w:t>смт Нова Ушиця</w:t>
      </w:r>
      <w:r w:rsidR="002310DD" w:rsidRPr="009D23C0">
        <w:rPr>
          <w:rFonts w:ascii="Times New Roman" w:eastAsia="Times New Roman" w:hAnsi="Times New Roman" w:cs="Times New Roman"/>
          <w:b/>
          <w:bCs/>
          <w:sz w:val="28"/>
          <w:szCs w:val="28"/>
          <w:lang w:val="uk-UA" w:eastAsia="uk-UA"/>
        </w:rPr>
        <w:t xml:space="preserve"> - </w:t>
      </w:r>
      <w:r w:rsidRPr="009D23C0">
        <w:rPr>
          <w:rFonts w:ascii="Times New Roman" w:eastAsia="Times New Roman" w:hAnsi="Times New Roman" w:cs="Times New Roman"/>
          <w:b/>
          <w:bCs/>
          <w:sz w:val="28"/>
          <w:szCs w:val="28"/>
          <w:lang w:val="uk-UA" w:eastAsia="uk-UA"/>
        </w:rPr>
        <w:t>2021 рік</w:t>
      </w:r>
      <w:r w:rsidR="00A15D2D" w:rsidRPr="009D23C0">
        <w:rPr>
          <w:rFonts w:ascii="Times New Roman" w:eastAsia="Andale Sans UI" w:hAnsi="Times New Roman" w:cs="Times New Roman"/>
          <w:b/>
          <w:sz w:val="28"/>
          <w:szCs w:val="28"/>
          <w:lang w:val="uk-UA" w:eastAsia="ja-JP" w:bidi="fa-IR"/>
        </w:rPr>
        <w:br w:type="page"/>
      </w:r>
    </w:p>
    <w:p w14:paraId="4958C137" w14:textId="196D701F" w:rsidR="000A4344" w:rsidRPr="009D23C0" w:rsidRDefault="000A4344" w:rsidP="00A15D2D">
      <w:pPr>
        <w:widowControl w:val="0"/>
        <w:suppressAutoHyphens/>
        <w:autoSpaceDN w:val="0"/>
        <w:spacing w:before="120" w:after="0" w:line="240" w:lineRule="auto"/>
        <w:jc w:val="center"/>
        <w:textAlignment w:val="baseline"/>
        <w:rPr>
          <w:rFonts w:ascii="Times New Roman" w:eastAsia="Andale Sans UI" w:hAnsi="Times New Roman" w:cs="Times New Roman"/>
          <w:b/>
          <w:sz w:val="28"/>
          <w:szCs w:val="28"/>
          <w:lang w:val="uk-UA" w:eastAsia="ja-JP" w:bidi="fa-IR"/>
        </w:rPr>
      </w:pPr>
      <w:r w:rsidRPr="009D23C0">
        <w:rPr>
          <w:rFonts w:ascii="Times New Roman" w:eastAsia="Andale Sans UI" w:hAnsi="Times New Roman" w:cs="Times New Roman"/>
          <w:b/>
          <w:sz w:val="28"/>
          <w:szCs w:val="28"/>
          <w:lang w:val="uk-UA" w:eastAsia="ja-JP" w:bidi="fa-IR"/>
        </w:rPr>
        <w:lastRenderedPageBreak/>
        <w:t>ЗМІСТ</w:t>
      </w:r>
    </w:p>
    <w:sdt>
      <w:sdtPr>
        <w:rPr>
          <w:rFonts w:asciiTheme="minorHAnsi" w:eastAsiaTheme="minorHAnsi" w:hAnsiTheme="minorHAnsi" w:cstheme="minorBidi"/>
          <w:color w:val="auto"/>
          <w:sz w:val="22"/>
          <w:szCs w:val="22"/>
          <w:lang w:eastAsia="en-US"/>
        </w:rPr>
        <w:id w:val="1539854757"/>
        <w:docPartObj>
          <w:docPartGallery w:val="Table of Contents"/>
          <w:docPartUnique/>
        </w:docPartObj>
      </w:sdtPr>
      <w:sdtEndPr>
        <w:rPr>
          <w:b/>
          <w:bCs/>
        </w:rPr>
      </w:sdtEndPr>
      <w:sdtContent>
        <w:p w14:paraId="399D8B5C" w14:textId="134EF9D6" w:rsidR="00737FC9" w:rsidRDefault="00737FC9">
          <w:pPr>
            <w:pStyle w:val="ac"/>
          </w:pPr>
        </w:p>
        <w:p w14:paraId="6899B1CB" w14:textId="186FF688" w:rsidR="00737FC9" w:rsidRDefault="00737FC9">
          <w:pPr>
            <w:pStyle w:val="2"/>
            <w:tabs>
              <w:tab w:val="right" w:leader="dot" w:pos="9628"/>
            </w:tabs>
            <w:rPr>
              <w:rFonts w:eastAsiaTheme="minorEastAsia"/>
              <w:noProof/>
              <w:lang w:eastAsia="ru-RU"/>
            </w:rPr>
          </w:pPr>
          <w:r>
            <w:fldChar w:fldCharType="begin"/>
          </w:r>
          <w:r>
            <w:instrText xml:space="preserve"> TOC \o "1-3" \h \z \u </w:instrText>
          </w:r>
          <w:r>
            <w:fldChar w:fldCharType="separate"/>
          </w:r>
          <w:hyperlink w:anchor="_Toc88651051" w:history="1">
            <w:r w:rsidRPr="005B3DE7">
              <w:rPr>
                <w:rStyle w:val="ad"/>
                <w:rFonts w:ascii="Times New Roman" w:eastAsia="Calibri" w:hAnsi="Times New Roman" w:cs="Times New Roman"/>
                <w:b/>
                <w:bCs/>
                <w:noProof/>
                <w:lang w:val="uk-UA"/>
              </w:rPr>
              <w:t>ПРЕАМБУЛА</w:t>
            </w:r>
            <w:r>
              <w:rPr>
                <w:noProof/>
                <w:webHidden/>
              </w:rPr>
              <w:tab/>
            </w:r>
            <w:r>
              <w:rPr>
                <w:noProof/>
                <w:webHidden/>
              </w:rPr>
              <w:fldChar w:fldCharType="begin"/>
            </w:r>
            <w:r>
              <w:rPr>
                <w:noProof/>
                <w:webHidden/>
              </w:rPr>
              <w:instrText xml:space="preserve"> PAGEREF _Toc88651051 \h </w:instrText>
            </w:r>
            <w:r>
              <w:rPr>
                <w:noProof/>
                <w:webHidden/>
              </w:rPr>
            </w:r>
            <w:r>
              <w:rPr>
                <w:noProof/>
                <w:webHidden/>
              </w:rPr>
              <w:fldChar w:fldCharType="separate"/>
            </w:r>
            <w:r>
              <w:rPr>
                <w:noProof/>
                <w:webHidden/>
              </w:rPr>
              <w:t>5</w:t>
            </w:r>
            <w:r>
              <w:rPr>
                <w:noProof/>
                <w:webHidden/>
              </w:rPr>
              <w:fldChar w:fldCharType="end"/>
            </w:r>
          </w:hyperlink>
        </w:p>
        <w:p w14:paraId="6B469E46" w14:textId="5DACCEB1" w:rsidR="00737FC9" w:rsidRDefault="00736794">
          <w:pPr>
            <w:pStyle w:val="2"/>
            <w:tabs>
              <w:tab w:val="right" w:leader="dot" w:pos="9628"/>
            </w:tabs>
            <w:rPr>
              <w:rFonts w:eastAsiaTheme="minorEastAsia"/>
              <w:noProof/>
              <w:lang w:eastAsia="ru-RU"/>
            </w:rPr>
          </w:pPr>
          <w:hyperlink w:anchor="_Toc88651052" w:history="1">
            <w:r w:rsidR="00737FC9" w:rsidRPr="005B3DE7">
              <w:rPr>
                <w:rStyle w:val="ad"/>
                <w:rFonts w:ascii="Times New Roman" w:eastAsia="Calibri" w:hAnsi="Times New Roman" w:cs="Times New Roman"/>
                <w:b/>
                <w:bCs/>
                <w:noProof/>
                <w:lang w:val="uk-UA"/>
              </w:rPr>
              <w:t xml:space="preserve">РОЗДІЛ І. </w:t>
            </w:r>
            <w:r w:rsidR="00737FC9" w:rsidRPr="005B3DE7">
              <w:rPr>
                <w:rStyle w:val="ad"/>
                <w:rFonts w:ascii="Times New Roman" w:hAnsi="Times New Roman" w:cs="Times New Roman"/>
                <w:b/>
                <w:noProof/>
                <w:lang w:val="uk-UA"/>
              </w:rPr>
              <w:t>ЗАГАЛЬНІ ПОЛОЖЕННЯ</w:t>
            </w:r>
            <w:r w:rsidR="00737FC9">
              <w:rPr>
                <w:noProof/>
                <w:webHidden/>
              </w:rPr>
              <w:tab/>
            </w:r>
            <w:r w:rsidR="00737FC9">
              <w:rPr>
                <w:noProof/>
                <w:webHidden/>
              </w:rPr>
              <w:fldChar w:fldCharType="begin"/>
            </w:r>
            <w:r w:rsidR="00737FC9">
              <w:rPr>
                <w:noProof/>
                <w:webHidden/>
              </w:rPr>
              <w:instrText xml:space="preserve"> PAGEREF _Toc88651052 \h </w:instrText>
            </w:r>
            <w:r w:rsidR="00737FC9">
              <w:rPr>
                <w:noProof/>
                <w:webHidden/>
              </w:rPr>
            </w:r>
            <w:r w:rsidR="00737FC9">
              <w:rPr>
                <w:noProof/>
                <w:webHidden/>
              </w:rPr>
              <w:fldChar w:fldCharType="separate"/>
            </w:r>
            <w:r w:rsidR="00737FC9">
              <w:rPr>
                <w:noProof/>
                <w:webHidden/>
              </w:rPr>
              <w:t>6</w:t>
            </w:r>
            <w:r w:rsidR="00737FC9">
              <w:rPr>
                <w:noProof/>
                <w:webHidden/>
              </w:rPr>
              <w:fldChar w:fldCharType="end"/>
            </w:r>
          </w:hyperlink>
        </w:p>
        <w:p w14:paraId="0F32C1FE" w14:textId="60D2608A" w:rsidR="00737FC9" w:rsidRDefault="00736794">
          <w:pPr>
            <w:pStyle w:val="3"/>
            <w:tabs>
              <w:tab w:val="right" w:leader="dot" w:pos="9628"/>
            </w:tabs>
            <w:rPr>
              <w:rFonts w:eastAsiaTheme="minorEastAsia"/>
              <w:noProof/>
              <w:lang w:eastAsia="ru-RU"/>
            </w:rPr>
          </w:pPr>
          <w:hyperlink w:anchor="_Toc88651053" w:history="1">
            <w:r w:rsidR="00737FC9" w:rsidRPr="005B3DE7">
              <w:rPr>
                <w:rStyle w:val="ad"/>
                <w:rFonts w:ascii="Times New Roman" w:eastAsia="Calibri" w:hAnsi="Times New Roman" w:cs="Times New Roman"/>
                <w:b/>
                <w:bCs/>
                <w:noProof/>
                <w:lang w:val="uk-UA"/>
              </w:rPr>
              <w:t>Стаття 1. Статут Новоушицької селищної територіальної громади</w:t>
            </w:r>
            <w:r w:rsidR="00737FC9">
              <w:rPr>
                <w:noProof/>
                <w:webHidden/>
              </w:rPr>
              <w:tab/>
            </w:r>
            <w:r w:rsidR="00737FC9">
              <w:rPr>
                <w:noProof/>
                <w:webHidden/>
              </w:rPr>
              <w:fldChar w:fldCharType="begin"/>
            </w:r>
            <w:r w:rsidR="00737FC9">
              <w:rPr>
                <w:noProof/>
                <w:webHidden/>
              </w:rPr>
              <w:instrText xml:space="preserve"> PAGEREF _Toc88651053 \h </w:instrText>
            </w:r>
            <w:r w:rsidR="00737FC9">
              <w:rPr>
                <w:noProof/>
                <w:webHidden/>
              </w:rPr>
            </w:r>
            <w:r w:rsidR="00737FC9">
              <w:rPr>
                <w:noProof/>
                <w:webHidden/>
              </w:rPr>
              <w:fldChar w:fldCharType="separate"/>
            </w:r>
            <w:r w:rsidR="00737FC9">
              <w:rPr>
                <w:noProof/>
                <w:webHidden/>
              </w:rPr>
              <w:t>6</w:t>
            </w:r>
            <w:r w:rsidR="00737FC9">
              <w:rPr>
                <w:noProof/>
                <w:webHidden/>
              </w:rPr>
              <w:fldChar w:fldCharType="end"/>
            </w:r>
          </w:hyperlink>
        </w:p>
        <w:p w14:paraId="2948E9BE" w14:textId="0B52E93A" w:rsidR="00737FC9" w:rsidRDefault="00736794">
          <w:pPr>
            <w:pStyle w:val="3"/>
            <w:tabs>
              <w:tab w:val="right" w:leader="dot" w:pos="9628"/>
            </w:tabs>
            <w:rPr>
              <w:rFonts w:eastAsiaTheme="minorEastAsia"/>
              <w:noProof/>
              <w:lang w:eastAsia="ru-RU"/>
            </w:rPr>
          </w:pPr>
          <w:hyperlink w:anchor="_Toc88651054" w:history="1">
            <w:r w:rsidR="00737FC9" w:rsidRPr="005B3DE7">
              <w:rPr>
                <w:rStyle w:val="ad"/>
                <w:rFonts w:ascii="Times New Roman" w:eastAsia="Calibri" w:hAnsi="Times New Roman" w:cs="Times New Roman"/>
                <w:b/>
                <w:bCs/>
                <w:noProof/>
                <w:lang w:val="uk-UA"/>
              </w:rPr>
              <w:t>Стаття 3. Символіка територіальної громади</w:t>
            </w:r>
            <w:r w:rsidR="00737FC9">
              <w:rPr>
                <w:noProof/>
                <w:webHidden/>
              </w:rPr>
              <w:tab/>
            </w:r>
            <w:r w:rsidR="00737FC9">
              <w:rPr>
                <w:noProof/>
                <w:webHidden/>
              </w:rPr>
              <w:fldChar w:fldCharType="begin"/>
            </w:r>
            <w:r w:rsidR="00737FC9">
              <w:rPr>
                <w:noProof/>
                <w:webHidden/>
              </w:rPr>
              <w:instrText xml:space="preserve"> PAGEREF _Toc88651054 \h </w:instrText>
            </w:r>
            <w:r w:rsidR="00737FC9">
              <w:rPr>
                <w:noProof/>
                <w:webHidden/>
              </w:rPr>
            </w:r>
            <w:r w:rsidR="00737FC9">
              <w:rPr>
                <w:noProof/>
                <w:webHidden/>
              </w:rPr>
              <w:fldChar w:fldCharType="separate"/>
            </w:r>
            <w:r w:rsidR="00737FC9">
              <w:rPr>
                <w:noProof/>
                <w:webHidden/>
              </w:rPr>
              <w:t>6</w:t>
            </w:r>
            <w:r w:rsidR="00737FC9">
              <w:rPr>
                <w:noProof/>
                <w:webHidden/>
              </w:rPr>
              <w:fldChar w:fldCharType="end"/>
            </w:r>
          </w:hyperlink>
        </w:p>
        <w:p w14:paraId="6D3BE7E6" w14:textId="4214F459" w:rsidR="00737FC9" w:rsidRDefault="00736794">
          <w:pPr>
            <w:pStyle w:val="3"/>
            <w:tabs>
              <w:tab w:val="right" w:leader="dot" w:pos="9628"/>
            </w:tabs>
            <w:rPr>
              <w:rFonts w:eastAsiaTheme="minorEastAsia"/>
              <w:noProof/>
              <w:lang w:eastAsia="ru-RU"/>
            </w:rPr>
          </w:pPr>
          <w:hyperlink w:anchor="_Toc88651055" w:history="1">
            <w:r w:rsidR="00737FC9" w:rsidRPr="005B3DE7">
              <w:rPr>
                <w:rStyle w:val="ad"/>
                <w:rFonts w:ascii="Times New Roman" w:eastAsia="Calibri" w:hAnsi="Times New Roman" w:cs="Times New Roman"/>
                <w:b/>
                <w:bCs/>
                <w:noProof/>
                <w:lang w:val="uk-UA"/>
              </w:rPr>
              <w:t>Стаття 4. Місцеві свята</w:t>
            </w:r>
            <w:r w:rsidR="00737FC9">
              <w:rPr>
                <w:noProof/>
                <w:webHidden/>
              </w:rPr>
              <w:tab/>
            </w:r>
            <w:r w:rsidR="00737FC9">
              <w:rPr>
                <w:noProof/>
                <w:webHidden/>
              </w:rPr>
              <w:fldChar w:fldCharType="begin"/>
            </w:r>
            <w:r w:rsidR="00737FC9">
              <w:rPr>
                <w:noProof/>
                <w:webHidden/>
              </w:rPr>
              <w:instrText xml:space="preserve"> PAGEREF _Toc88651055 \h </w:instrText>
            </w:r>
            <w:r w:rsidR="00737FC9">
              <w:rPr>
                <w:noProof/>
                <w:webHidden/>
              </w:rPr>
            </w:r>
            <w:r w:rsidR="00737FC9">
              <w:rPr>
                <w:noProof/>
                <w:webHidden/>
              </w:rPr>
              <w:fldChar w:fldCharType="separate"/>
            </w:r>
            <w:r w:rsidR="00737FC9">
              <w:rPr>
                <w:noProof/>
                <w:webHidden/>
              </w:rPr>
              <w:t>7</w:t>
            </w:r>
            <w:r w:rsidR="00737FC9">
              <w:rPr>
                <w:noProof/>
                <w:webHidden/>
              </w:rPr>
              <w:fldChar w:fldCharType="end"/>
            </w:r>
          </w:hyperlink>
        </w:p>
        <w:p w14:paraId="2E3C6681" w14:textId="711ED569" w:rsidR="00737FC9" w:rsidRDefault="00736794">
          <w:pPr>
            <w:pStyle w:val="2"/>
            <w:tabs>
              <w:tab w:val="right" w:leader="dot" w:pos="9628"/>
            </w:tabs>
            <w:rPr>
              <w:rFonts w:eastAsiaTheme="minorEastAsia"/>
              <w:noProof/>
              <w:lang w:eastAsia="ru-RU"/>
            </w:rPr>
          </w:pPr>
          <w:hyperlink w:anchor="_Toc88651056" w:history="1">
            <w:r w:rsidR="00737FC9" w:rsidRPr="005B3DE7">
              <w:rPr>
                <w:rStyle w:val="ad"/>
                <w:rFonts w:ascii="Times New Roman" w:eastAsia="Calibri" w:hAnsi="Times New Roman" w:cs="Times New Roman"/>
                <w:b/>
                <w:bCs/>
                <w:noProof/>
                <w:lang w:val="uk-UA"/>
              </w:rPr>
              <w:t xml:space="preserve">РОЗДІЛ ІІ. </w:t>
            </w:r>
            <w:r w:rsidR="00737FC9" w:rsidRPr="005B3DE7">
              <w:rPr>
                <w:rStyle w:val="ad"/>
                <w:rFonts w:ascii="Times New Roman" w:eastAsia="Trebuchet MS" w:hAnsi="Times New Roman" w:cs="Times New Roman"/>
                <w:b/>
                <w:noProof/>
                <w:lang w:val="uk-UA"/>
              </w:rPr>
              <w:t>ПРАВА, ОБОВ’ЯЗКИ, ГАРАНТІЇ ПРАВ ЖИТЕЛІВ ТЕРИТОРІАЛЬНОЇ ГРОМАДИ У ВИРІШЕННІ ПИТАНЬ МІСЦЕВОГО ЗНАЧЕННЯ</w:t>
            </w:r>
            <w:r w:rsidR="00737FC9">
              <w:rPr>
                <w:noProof/>
                <w:webHidden/>
              </w:rPr>
              <w:tab/>
            </w:r>
            <w:r w:rsidR="00737FC9">
              <w:rPr>
                <w:noProof/>
                <w:webHidden/>
              </w:rPr>
              <w:fldChar w:fldCharType="begin"/>
            </w:r>
            <w:r w:rsidR="00737FC9">
              <w:rPr>
                <w:noProof/>
                <w:webHidden/>
              </w:rPr>
              <w:instrText xml:space="preserve"> PAGEREF _Toc88651056 \h </w:instrText>
            </w:r>
            <w:r w:rsidR="00737FC9">
              <w:rPr>
                <w:noProof/>
                <w:webHidden/>
              </w:rPr>
            </w:r>
            <w:r w:rsidR="00737FC9">
              <w:rPr>
                <w:noProof/>
                <w:webHidden/>
              </w:rPr>
              <w:fldChar w:fldCharType="separate"/>
            </w:r>
            <w:r w:rsidR="00737FC9">
              <w:rPr>
                <w:noProof/>
                <w:webHidden/>
              </w:rPr>
              <w:t>9</w:t>
            </w:r>
            <w:r w:rsidR="00737FC9">
              <w:rPr>
                <w:noProof/>
                <w:webHidden/>
              </w:rPr>
              <w:fldChar w:fldCharType="end"/>
            </w:r>
          </w:hyperlink>
        </w:p>
        <w:p w14:paraId="5E3537C1" w14:textId="6D2ED87A" w:rsidR="00737FC9" w:rsidRDefault="00736794">
          <w:pPr>
            <w:pStyle w:val="3"/>
            <w:tabs>
              <w:tab w:val="right" w:leader="dot" w:pos="9628"/>
            </w:tabs>
            <w:rPr>
              <w:rFonts w:eastAsiaTheme="minorEastAsia"/>
              <w:noProof/>
              <w:lang w:eastAsia="ru-RU"/>
            </w:rPr>
          </w:pPr>
          <w:hyperlink w:anchor="_Toc88651057" w:history="1">
            <w:r w:rsidR="00737FC9" w:rsidRPr="005B3DE7">
              <w:rPr>
                <w:rStyle w:val="ad"/>
                <w:rFonts w:ascii="Times New Roman" w:eastAsia="Calibri" w:hAnsi="Times New Roman" w:cs="Times New Roman"/>
                <w:b/>
                <w:bCs/>
                <w:noProof/>
                <w:lang w:val="uk-UA"/>
              </w:rPr>
              <w:t>Стаття 6. Обов’язки жителів територіальної громади</w:t>
            </w:r>
            <w:r w:rsidR="00737FC9">
              <w:rPr>
                <w:noProof/>
                <w:webHidden/>
              </w:rPr>
              <w:tab/>
            </w:r>
            <w:r w:rsidR="00737FC9">
              <w:rPr>
                <w:noProof/>
                <w:webHidden/>
              </w:rPr>
              <w:fldChar w:fldCharType="begin"/>
            </w:r>
            <w:r w:rsidR="00737FC9">
              <w:rPr>
                <w:noProof/>
                <w:webHidden/>
              </w:rPr>
              <w:instrText xml:space="preserve"> PAGEREF _Toc88651057 \h </w:instrText>
            </w:r>
            <w:r w:rsidR="00737FC9">
              <w:rPr>
                <w:noProof/>
                <w:webHidden/>
              </w:rPr>
            </w:r>
            <w:r w:rsidR="00737FC9">
              <w:rPr>
                <w:noProof/>
                <w:webHidden/>
              </w:rPr>
              <w:fldChar w:fldCharType="separate"/>
            </w:r>
            <w:r w:rsidR="00737FC9">
              <w:rPr>
                <w:noProof/>
                <w:webHidden/>
              </w:rPr>
              <w:t>10</w:t>
            </w:r>
            <w:r w:rsidR="00737FC9">
              <w:rPr>
                <w:noProof/>
                <w:webHidden/>
              </w:rPr>
              <w:fldChar w:fldCharType="end"/>
            </w:r>
          </w:hyperlink>
        </w:p>
        <w:p w14:paraId="3AA8DF99" w14:textId="2DAC3BD7" w:rsidR="00737FC9" w:rsidRDefault="00736794">
          <w:pPr>
            <w:pStyle w:val="3"/>
            <w:tabs>
              <w:tab w:val="right" w:leader="dot" w:pos="9628"/>
            </w:tabs>
            <w:rPr>
              <w:rFonts w:eastAsiaTheme="minorEastAsia"/>
              <w:noProof/>
              <w:lang w:eastAsia="ru-RU"/>
            </w:rPr>
          </w:pPr>
          <w:hyperlink w:anchor="_Toc88651058" w:history="1">
            <w:r w:rsidR="00737FC9" w:rsidRPr="005B3DE7">
              <w:rPr>
                <w:rStyle w:val="ad"/>
                <w:rFonts w:ascii="Times New Roman" w:eastAsia="Calibri" w:hAnsi="Times New Roman" w:cs="Times New Roman"/>
                <w:b/>
                <w:bCs/>
                <w:noProof/>
                <w:lang w:val="uk-UA"/>
              </w:rPr>
              <w:t>Стаття 7. Гарантії прав жителів територіальної громади</w:t>
            </w:r>
            <w:r w:rsidR="00737FC9">
              <w:rPr>
                <w:noProof/>
                <w:webHidden/>
              </w:rPr>
              <w:tab/>
            </w:r>
            <w:r w:rsidR="00737FC9">
              <w:rPr>
                <w:noProof/>
                <w:webHidden/>
              </w:rPr>
              <w:fldChar w:fldCharType="begin"/>
            </w:r>
            <w:r w:rsidR="00737FC9">
              <w:rPr>
                <w:noProof/>
                <w:webHidden/>
              </w:rPr>
              <w:instrText xml:space="preserve"> PAGEREF _Toc88651058 \h </w:instrText>
            </w:r>
            <w:r w:rsidR="00737FC9">
              <w:rPr>
                <w:noProof/>
                <w:webHidden/>
              </w:rPr>
            </w:r>
            <w:r w:rsidR="00737FC9">
              <w:rPr>
                <w:noProof/>
                <w:webHidden/>
              </w:rPr>
              <w:fldChar w:fldCharType="separate"/>
            </w:r>
            <w:r w:rsidR="00737FC9">
              <w:rPr>
                <w:noProof/>
                <w:webHidden/>
              </w:rPr>
              <w:t>10</w:t>
            </w:r>
            <w:r w:rsidR="00737FC9">
              <w:rPr>
                <w:noProof/>
                <w:webHidden/>
              </w:rPr>
              <w:fldChar w:fldCharType="end"/>
            </w:r>
          </w:hyperlink>
        </w:p>
        <w:p w14:paraId="7B96CD6A" w14:textId="63B4D1DC" w:rsidR="00737FC9" w:rsidRDefault="00736794">
          <w:pPr>
            <w:pStyle w:val="2"/>
            <w:tabs>
              <w:tab w:val="right" w:leader="dot" w:pos="9628"/>
            </w:tabs>
            <w:rPr>
              <w:rFonts w:eastAsiaTheme="minorEastAsia"/>
              <w:noProof/>
              <w:lang w:eastAsia="ru-RU"/>
            </w:rPr>
          </w:pPr>
          <w:hyperlink w:anchor="_Toc88651059" w:history="1">
            <w:r w:rsidR="00737FC9" w:rsidRPr="005B3DE7">
              <w:rPr>
                <w:rStyle w:val="ad"/>
                <w:rFonts w:ascii="Times New Roman" w:eastAsia="Calibri" w:hAnsi="Times New Roman" w:cs="Times New Roman"/>
                <w:b/>
                <w:bCs/>
                <w:noProof/>
                <w:lang w:val="uk-UA"/>
              </w:rPr>
              <w:t xml:space="preserve">РОЗДІЛ ІІІ. </w:t>
            </w:r>
            <w:r w:rsidR="00737FC9" w:rsidRPr="005B3DE7">
              <w:rPr>
                <w:rStyle w:val="ad"/>
                <w:rFonts w:ascii="Times New Roman" w:eastAsia="Trebuchet MS" w:hAnsi="Times New Roman" w:cs="Times New Roman"/>
                <w:b/>
                <w:noProof/>
                <w:lang w:val="uk-UA"/>
              </w:rPr>
              <w:t>ФОРМИ БЕЗПОСЕРЕДНЬОЇ УЧАСТІ ТЕРИТОРІАЛЬНОЇ ГРОМАДИ У ВИРІШЕННІ ПИТАНЬ МІСЦЕВОГО ЗНАЧЕННЯ</w:t>
            </w:r>
            <w:r w:rsidR="00737FC9">
              <w:rPr>
                <w:noProof/>
                <w:webHidden/>
              </w:rPr>
              <w:tab/>
            </w:r>
            <w:r w:rsidR="00737FC9">
              <w:rPr>
                <w:noProof/>
                <w:webHidden/>
              </w:rPr>
              <w:fldChar w:fldCharType="begin"/>
            </w:r>
            <w:r w:rsidR="00737FC9">
              <w:rPr>
                <w:noProof/>
                <w:webHidden/>
              </w:rPr>
              <w:instrText xml:space="preserve"> PAGEREF _Toc88651059 \h </w:instrText>
            </w:r>
            <w:r w:rsidR="00737FC9">
              <w:rPr>
                <w:noProof/>
                <w:webHidden/>
              </w:rPr>
            </w:r>
            <w:r w:rsidR="00737FC9">
              <w:rPr>
                <w:noProof/>
                <w:webHidden/>
              </w:rPr>
              <w:fldChar w:fldCharType="separate"/>
            </w:r>
            <w:r w:rsidR="00737FC9">
              <w:rPr>
                <w:noProof/>
                <w:webHidden/>
              </w:rPr>
              <w:t>11</w:t>
            </w:r>
            <w:r w:rsidR="00737FC9">
              <w:rPr>
                <w:noProof/>
                <w:webHidden/>
              </w:rPr>
              <w:fldChar w:fldCharType="end"/>
            </w:r>
          </w:hyperlink>
        </w:p>
        <w:p w14:paraId="63535DBB" w14:textId="2F41C53A" w:rsidR="00737FC9" w:rsidRDefault="00736794">
          <w:pPr>
            <w:pStyle w:val="3"/>
            <w:tabs>
              <w:tab w:val="right" w:leader="dot" w:pos="9628"/>
            </w:tabs>
            <w:rPr>
              <w:rFonts w:eastAsiaTheme="minorEastAsia"/>
              <w:noProof/>
              <w:lang w:eastAsia="ru-RU"/>
            </w:rPr>
          </w:pPr>
          <w:hyperlink w:anchor="_Toc88651060" w:history="1">
            <w:r w:rsidR="00737FC9" w:rsidRPr="005B3DE7">
              <w:rPr>
                <w:rStyle w:val="ad"/>
                <w:rFonts w:ascii="Times New Roman" w:eastAsia="Calibri" w:hAnsi="Times New Roman" w:cs="Times New Roman"/>
                <w:b/>
                <w:bCs/>
                <w:noProof/>
                <w:lang w:val="uk-UA"/>
              </w:rPr>
              <w:t>Стаття 9. Місцеві вибори та місцевий референдум</w:t>
            </w:r>
            <w:r w:rsidR="00737FC9">
              <w:rPr>
                <w:noProof/>
                <w:webHidden/>
              </w:rPr>
              <w:tab/>
            </w:r>
            <w:r w:rsidR="00737FC9">
              <w:rPr>
                <w:noProof/>
                <w:webHidden/>
              </w:rPr>
              <w:fldChar w:fldCharType="begin"/>
            </w:r>
            <w:r w:rsidR="00737FC9">
              <w:rPr>
                <w:noProof/>
                <w:webHidden/>
              </w:rPr>
              <w:instrText xml:space="preserve"> PAGEREF _Toc88651060 \h </w:instrText>
            </w:r>
            <w:r w:rsidR="00737FC9">
              <w:rPr>
                <w:noProof/>
                <w:webHidden/>
              </w:rPr>
            </w:r>
            <w:r w:rsidR="00737FC9">
              <w:rPr>
                <w:noProof/>
                <w:webHidden/>
              </w:rPr>
              <w:fldChar w:fldCharType="separate"/>
            </w:r>
            <w:r w:rsidR="00737FC9">
              <w:rPr>
                <w:noProof/>
                <w:webHidden/>
              </w:rPr>
              <w:t>12</w:t>
            </w:r>
            <w:r w:rsidR="00737FC9">
              <w:rPr>
                <w:noProof/>
                <w:webHidden/>
              </w:rPr>
              <w:fldChar w:fldCharType="end"/>
            </w:r>
          </w:hyperlink>
        </w:p>
        <w:p w14:paraId="103FC373" w14:textId="3D956541" w:rsidR="00737FC9" w:rsidRDefault="00736794">
          <w:pPr>
            <w:pStyle w:val="3"/>
            <w:tabs>
              <w:tab w:val="right" w:leader="dot" w:pos="9628"/>
            </w:tabs>
            <w:rPr>
              <w:rFonts w:eastAsiaTheme="minorEastAsia"/>
              <w:noProof/>
              <w:lang w:eastAsia="ru-RU"/>
            </w:rPr>
          </w:pPr>
          <w:hyperlink w:anchor="_Toc88651061" w:history="1">
            <w:r w:rsidR="00737FC9" w:rsidRPr="005B3DE7">
              <w:rPr>
                <w:rStyle w:val="ad"/>
                <w:rFonts w:ascii="Times New Roman" w:eastAsia="Calibri" w:hAnsi="Times New Roman" w:cs="Times New Roman"/>
                <w:b/>
                <w:bCs/>
                <w:noProof/>
                <w:lang w:val="uk-UA"/>
              </w:rPr>
              <w:t>Стаття 10. Загальні збори громадян за місцем проживання</w:t>
            </w:r>
            <w:r w:rsidR="00737FC9">
              <w:rPr>
                <w:noProof/>
                <w:webHidden/>
              </w:rPr>
              <w:tab/>
            </w:r>
            <w:r w:rsidR="00737FC9">
              <w:rPr>
                <w:noProof/>
                <w:webHidden/>
              </w:rPr>
              <w:fldChar w:fldCharType="begin"/>
            </w:r>
            <w:r w:rsidR="00737FC9">
              <w:rPr>
                <w:noProof/>
                <w:webHidden/>
              </w:rPr>
              <w:instrText xml:space="preserve"> PAGEREF _Toc88651061 \h </w:instrText>
            </w:r>
            <w:r w:rsidR="00737FC9">
              <w:rPr>
                <w:noProof/>
                <w:webHidden/>
              </w:rPr>
            </w:r>
            <w:r w:rsidR="00737FC9">
              <w:rPr>
                <w:noProof/>
                <w:webHidden/>
              </w:rPr>
              <w:fldChar w:fldCharType="separate"/>
            </w:r>
            <w:r w:rsidR="00737FC9">
              <w:rPr>
                <w:noProof/>
                <w:webHidden/>
              </w:rPr>
              <w:t>12</w:t>
            </w:r>
            <w:r w:rsidR="00737FC9">
              <w:rPr>
                <w:noProof/>
                <w:webHidden/>
              </w:rPr>
              <w:fldChar w:fldCharType="end"/>
            </w:r>
          </w:hyperlink>
        </w:p>
        <w:p w14:paraId="7939D78F" w14:textId="6DE3AAC1" w:rsidR="00737FC9" w:rsidRDefault="00736794">
          <w:pPr>
            <w:pStyle w:val="3"/>
            <w:tabs>
              <w:tab w:val="right" w:leader="dot" w:pos="9628"/>
            </w:tabs>
            <w:rPr>
              <w:rFonts w:eastAsiaTheme="minorEastAsia"/>
              <w:noProof/>
              <w:lang w:eastAsia="ru-RU"/>
            </w:rPr>
          </w:pPr>
          <w:hyperlink w:anchor="_Toc88651062" w:history="1">
            <w:r w:rsidR="00737FC9" w:rsidRPr="005B3DE7">
              <w:rPr>
                <w:rStyle w:val="ad"/>
                <w:rFonts w:ascii="Times New Roman" w:eastAsia="Calibri" w:hAnsi="Times New Roman" w:cs="Times New Roman"/>
                <w:b/>
                <w:bCs/>
                <w:noProof/>
                <w:lang w:val="uk-UA"/>
              </w:rPr>
              <w:t>Стаття 11. Місцеві ініціативи</w:t>
            </w:r>
            <w:r w:rsidR="00737FC9">
              <w:rPr>
                <w:noProof/>
                <w:webHidden/>
              </w:rPr>
              <w:tab/>
            </w:r>
            <w:r w:rsidR="00737FC9">
              <w:rPr>
                <w:noProof/>
                <w:webHidden/>
              </w:rPr>
              <w:fldChar w:fldCharType="begin"/>
            </w:r>
            <w:r w:rsidR="00737FC9">
              <w:rPr>
                <w:noProof/>
                <w:webHidden/>
              </w:rPr>
              <w:instrText xml:space="preserve"> PAGEREF _Toc88651062 \h </w:instrText>
            </w:r>
            <w:r w:rsidR="00737FC9">
              <w:rPr>
                <w:noProof/>
                <w:webHidden/>
              </w:rPr>
            </w:r>
            <w:r w:rsidR="00737FC9">
              <w:rPr>
                <w:noProof/>
                <w:webHidden/>
              </w:rPr>
              <w:fldChar w:fldCharType="separate"/>
            </w:r>
            <w:r w:rsidR="00737FC9">
              <w:rPr>
                <w:noProof/>
                <w:webHidden/>
              </w:rPr>
              <w:t>18</w:t>
            </w:r>
            <w:r w:rsidR="00737FC9">
              <w:rPr>
                <w:noProof/>
                <w:webHidden/>
              </w:rPr>
              <w:fldChar w:fldCharType="end"/>
            </w:r>
          </w:hyperlink>
        </w:p>
        <w:p w14:paraId="3B0F7F69" w14:textId="147E2810" w:rsidR="00737FC9" w:rsidRDefault="00736794">
          <w:pPr>
            <w:pStyle w:val="3"/>
            <w:tabs>
              <w:tab w:val="right" w:leader="dot" w:pos="9628"/>
            </w:tabs>
            <w:rPr>
              <w:rFonts w:eastAsiaTheme="minorEastAsia"/>
              <w:noProof/>
              <w:lang w:eastAsia="ru-RU"/>
            </w:rPr>
          </w:pPr>
          <w:hyperlink w:anchor="_Toc88651063" w:history="1">
            <w:r w:rsidR="00737FC9" w:rsidRPr="005B3DE7">
              <w:rPr>
                <w:rStyle w:val="ad"/>
                <w:rFonts w:ascii="Times New Roman" w:eastAsia="Calibri" w:hAnsi="Times New Roman" w:cs="Times New Roman"/>
                <w:b/>
                <w:bCs/>
                <w:noProof/>
                <w:lang w:val="uk-UA"/>
              </w:rPr>
              <w:t>Стаття 12. Громадські слухання</w:t>
            </w:r>
            <w:r w:rsidR="00737FC9">
              <w:rPr>
                <w:noProof/>
                <w:webHidden/>
              </w:rPr>
              <w:tab/>
            </w:r>
            <w:r w:rsidR="00737FC9">
              <w:rPr>
                <w:noProof/>
                <w:webHidden/>
              </w:rPr>
              <w:fldChar w:fldCharType="begin"/>
            </w:r>
            <w:r w:rsidR="00737FC9">
              <w:rPr>
                <w:noProof/>
                <w:webHidden/>
              </w:rPr>
              <w:instrText xml:space="preserve"> PAGEREF _Toc88651063 \h </w:instrText>
            </w:r>
            <w:r w:rsidR="00737FC9">
              <w:rPr>
                <w:noProof/>
                <w:webHidden/>
              </w:rPr>
            </w:r>
            <w:r w:rsidR="00737FC9">
              <w:rPr>
                <w:noProof/>
                <w:webHidden/>
              </w:rPr>
              <w:fldChar w:fldCharType="separate"/>
            </w:r>
            <w:r w:rsidR="00737FC9">
              <w:rPr>
                <w:noProof/>
                <w:webHidden/>
              </w:rPr>
              <w:t>23</w:t>
            </w:r>
            <w:r w:rsidR="00737FC9">
              <w:rPr>
                <w:noProof/>
                <w:webHidden/>
              </w:rPr>
              <w:fldChar w:fldCharType="end"/>
            </w:r>
          </w:hyperlink>
        </w:p>
        <w:p w14:paraId="5C97BFBA" w14:textId="3723C879" w:rsidR="00737FC9" w:rsidRDefault="00736794">
          <w:pPr>
            <w:pStyle w:val="3"/>
            <w:tabs>
              <w:tab w:val="right" w:leader="dot" w:pos="9628"/>
            </w:tabs>
            <w:rPr>
              <w:rFonts w:eastAsiaTheme="minorEastAsia"/>
              <w:noProof/>
              <w:lang w:eastAsia="ru-RU"/>
            </w:rPr>
          </w:pPr>
          <w:hyperlink w:anchor="_Toc88651064" w:history="1">
            <w:r w:rsidR="00737FC9" w:rsidRPr="005B3DE7">
              <w:rPr>
                <w:rStyle w:val="ad"/>
                <w:rFonts w:ascii="Times New Roman" w:eastAsia="Calibri" w:hAnsi="Times New Roman" w:cs="Times New Roman"/>
                <w:b/>
                <w:bCs/>
                <w:noProof/>
                <w:lang w:val="uk-UA"/>
              </w:rPr>
              <w:t>Стаття 13. Звернення громадян та електронні петиції як особлива форма колективного звернення громадян</w:t>
            </w:r>
            <w:r w:rsidR="00737FC9">
              <w:rPr>
                <w:noProof/>
                <w:webHidden/>
              </w:rPr>
              <w:tab/>
            </w:r>
            <w:r w:rsidR="00737FC9">
              <w:rPr>
                <w:noProof/>
                <w:webHidden/>
              </w:rPr>
              <w:fldChar w:fldCharType="begin"/>
            </w:r>
            <w:r w:rsidR="00737FC9">
              <w:rPr>
                <w:noProof/>
                <w:webHidden/>
              </w:rPr>
              <w:instrText xml:space="preserve"> PAGEREF _Toc88651064 \h </w:instrText>
            </w:r>
            <w:r w:rsidR="00737FC9">
              <w:rPr>
                <w:noProof/>
                <w:webHidden/>
              </w:rPr>
            </w:r>
            <w:r w:rsidR="00737FC9">
              <w:rPr>
                <w:noProof/>
                <w:webHidden/>
              </w:rPr>
              <w:fldChar w:fldCharType="separate"/>
            </w:r>
            <w:r w:rsidR="00737FC9">
              <w:rPr>
                <w:noProof/>
                <w:webHidden/>
              </w:rPr>
              <w:t>33</w:t>
            </w:r>
            <w:r w:rsidR="00737FC9">
              <w:rPr>
                <w:noProof/>
                <w:webHidden/>
              </w:rPr>
              <w:fldChar w:fldCharType="end"/>
            </w:r>
          </w:hyperlink>
        </w:p>
        <w:p w14:paraId="44A32194" w14:textId="7BFF0FB8" w:rsidR="00737FC9" w:rsidRDefault="00736794">
          <w:pPr>
            <w:pStyle w:val="3"/>
            <w:tabs>
              <w:tab w:val="right" w:leader="dot" w:pos="9628"/>
            </w:tabs>
            <w:rPr>
              <w:rFonts w:eastAsiaTheme="minorEastAsia"/>
              <w:noProof/>
              <w:lang w:eastAsia="ru-RU"/>
            </w:rPr>
          </w:pPr>
          <w:hyperlink w:anchor="_Toc88651065" w:history="1">
            <w:r w:rsidR="00737FC9" w:rsidRPr="005B3DE7">
              <w:rPr>
                <w:rStyle w:val="ad"/>
                <w:rFonts w:ascii="Times New Roman" w:eastAsia="Calibri" w:hAnsi="Times New Roman" w:cs="Times New Roman"/>
                <w:b/>
                <w:bCs/>
                <w:noProof/>
                <w:lang w:val="uk-UA"/>
              </w:rPr>
              <w:t>Стаття 14. Консультації з громадськістю</w:t>
            </w:r>
            <w:r w:rsidR="00737FC9">
              <w:rPr>
                <w:noProof/>
                <w:webHidden/>
              </w:rPr>
              <w:tab/>
            </w:r>
            <w:r w:rsidR="00737FC9">
              <w:rPr>
                <w:noProof/>
                <w:webHidden/>
              </w:rPr>
              <w:fldChar w:fldCharType="begin"/>
            </w:r>
            <w:r w:rsidR="00737FC9">
              <w:rPr>
                <w:noProof/>
                <w:webHidden/>
              </w:rPr>
              <w:instrText xml:space="preserve"> PAGEREF _Toc88651065 \h </w:instrText>
            </w:r>
            <w:r w:rsidR="00737FC9">
              <w:rPr>
                <w:noProof/>
                <w:webHidden/>
              </w:rPr>
            </w:r>
            <w:r w:rsidR="00737FC9">
              <w:rPr>
                <w:noProof/>
                <w:webHidden/>
              </w:rPr>
              <w:fldChar w:fldCharType="separate"/>
            </w:r>
            <w:r w:rsidR="00737FC9">
              <w:rPr>
                <w:noProof/>
                <w:webHidden/>
              </w:rPr>
              <w:t>33</w:t>
            </w:r>
            <w:r w:rsidR="00737FC9">
              <w:rPr>
                <w:noProof/>
                <w:webHidden/>
              </w:rPr>
              <w:fldChar w:fldCharType="end"/>
            </w:r>
          </w:hyperlink>
        </w:p>
        <w:p w14:paraId="414C10E5" w14:textId="3FF98143" w:rsidR="00737FC9" w:rsidRDefault="00736794">
          <w:pPr>
            <w:pStyle w:val="3"/>
            <w:tabs>
              <w:tab w:val="right" w:leader="dot" w:pos="9628"/>
            </w:tabs>
            <w:rPr>
              <w:rFonts w:eastAsiaTheme="minorEastAsia"/>
              <w:noProof/>
              <w:lang w:eastAsia="ru-RU"/>
            </w:rPr>
          </w:pPr>
          <w:hyperlink w:anchor="_Toc88651066" w:history="1">
            <w:r w:rsidR="00737FC9" w:rsidRPr="005B3DE7">
              <w:rPr>
                <w:rStyle w:val="ad"/>
                <w:rFonts w:ascii="Times New Roman" w:eastAsia="Calibri" w:hAnsi="Times New Roman" w:cs="Times New Roman"/>
                <w:b/>
                <w:bCs/>
                <w:noProof/>
                <w:lang w:val="uk-UA"/>
              </w:rPr>
              <w:t>Стаття 15. Участь жителів територіальної громади в консультативно-дорадчих органах, утворених при органах місцевого самоврядування</w:t>
            </w:r>
            <w:r w:rsidR="00737FC9">
              <w:rPr>
                <w:noProof/>
                <w:webHidden/>
              </w:rPr>
              <w:tab/>
            </w:r>
            <w:r w:rsidR="00737FC9">
              <w:rPr>
                <w:noProof/>
                <w:webHidden/>
              </w:rPr>
              <w:fldChar w:fldCharType="begin"/>
            </w:r>
            <w:r w:rsidR="00737FC9">
              <w:rPr>
                <w:noProof/>
                <w:webHidden/>
              </w:rPr>
              <w:instrText xml:space="preserve"> PAGEREF _Toc88651066 \h </w:instrText>
            </w:r>
            <w:r w:rsidR="00737FC9">
              <w:rPr>
                <w:noProof/>
                <w:webHidden/>
              </w:rPr>
            </w:r>
            <w:r w:rsidR="00737FC9">
              <w:rPr>
                <w:noProof/>
                <w:webHidden/>
              </w:rPr>
              <w:fldChar w:fldCharType="separate"/>
            </w:r>
            <w:r w:rsidR="00737FC9">
              <w:rPr>
                <w:noProof/>
                <w:webHidden/>
              </w:rPr>
              <w:t>38</w:t>
            </w:r>
            <w:r w:rsidR="00737FC9">
              <w:rPr>
                <w:noProof/>
                <w:webHidden/>
              </w:rPr>
              <w:fldChar w:fldCharType="end"/>
            </w:r>
          </w:hyperlink>
        </w:p>
        <w:p w14:paraId="1E30EAC6" w14:textId="54040CDD" w:rsidR="00737FC9" w:rsidRDefault="00736794">
          <w:pPr>
            <w:pStyle w:val="3"/>
            <w:tabs>
              <w:tab w:val="right" w:leader="dot" w:pos="9628"/>
            </w:tabs>
            <w:rPr>
              <w:rFonts w:eastAsiaTheme="minorEastAsia"/>
              <w:noProof/>
              <w:lang w:eastAsia="ru-RU"/>
            </w:rPr>
          </w:pPr>
          <w:hyperlink w:anchor="_Toc88651067" w:history="1">
            <w:r w:rsidR="00737FC9" w:rsidRPr="005B3DE7">
              <w:rPr>
                <w:rStyle w:val="ad"/>
                <w:rFonts w:ascii="Times New Roman" w:eastAsia="Calibri" w:hAnsi="Times New Roman" w:cs="Times New Roman"/>
                <w:b/>
                <w:bCs/>
                <w:noProof/>
                <w:lang w:val="uk-UA"/>
              </w:rPr>
              <w:t>Стаття 17. Участь у розподілі коштів місцевого бюджету</w:t>
            </w:r>
            <w:r w:rsidR="00737FC9">
              <w:rPr>
                <w:noProof/>
                <w:webHidden/>
              </w:rPr>
              <w:tab/>
            </w:r>
            <w:r w:rsidR="00737FC9">
              <w:rPr>
                <w:noProof/>
                <w:webHidden/>
              </w:rPr>
              <w:fldChar w:fldCharType="begin"/>
            </w:r>
            <w:r w:rsidR="00737FC9">
              <w:rPr>
                <w:noProof/>
                <w:webHidden/>
              </w:rPr>
              <w:instrText xml:space="preserve"> PAGEREF _Toc88651067 \h </w:instrText>
            </w:r>
            <w:r w:rsidR="00737FC9">
              <w:rPr>
                <w:noProof/>
                <w:webHidden/>
              </w:rPr>
            </w:r>
            <w:r w:rsidR="00737FC9">
              <w:rPr>
                <w:noProof/>
                <w:webHidden/>
              </w:rPr>
              <w:fldChar w:fldCharType="separate"/>
            </w:r>
            <w:r w:rsidR="00737FC9">
              <w:rPr>
                <w:noProof/>
                <w:webHidden/>
              </w:rPr>
              <w:t>39</w:t>
            </w:r>
            <w:r w:rsidR="00737FC9">
              <w:rPr>
                <w:noProof/>
                <w:webHidden/>
              </w:rPr>
              <w:fldChar w:fldCharType="end"/>
            </w:r>
          </w:hyperlink>
        </w:p>
        <w:p w14:paraId="55AB6FA4" w14:textId="1E6EB9AA" w:rsidR="00737FC9" w:rsidRDefault="00736794">
          <w:pPr>
            <w:pStyle w:val="3"/>
            <w:tabs>
              <w:tab w:val="right" w:leader="dot" w:pos="9628"/>
            </w:tabs>
            <w:rPr>
              <w:rFonts w:eastAsiaTheme="minorEastAsia"/>
              <w:noProof/>
              <w:lang w:eastAsia="ru-RU"/>
            </w:rPr>
          </w:pPr>
          <w:hyperlink w:anchor="_Toc88651068" w:history="1">
            <w:r w:rsidR="00737FC9" w:rsidRPr="005B3DE7">
              <w:rPr>
                <w:rStyle w:val="ad"/>
                <w:rFonts w:ascii="Times New Roman" w:eastAsia="Calibri" w:hAnsi="Times New Roman" w:cs="Times New Roman"/>
                <w:b/>
                <w:bCs/>
                <w:noProof/>
                <w:lang w:val="uk-UA"/>
              </w:rPr>
              <w:t>Стаття 18. Органи самоорганізації населення</w:t>
            </w:r>
            <w:r w:rsidR="00737FC9">
              <w:rPr>
                <w:noProof/>
                <w:webHidden/>
              </w:rPr>
              <w:tab/>
            </w:r>
            <w:r w:rsidR="00737FC9">
              <w:rPr>
                <w:noProof/>
                <w:webHidden/>
              </w:rPr>
              <w:fldChar w:fldCharType="begin"/>
            </w:r>
            <w:r w:rsidR="00737FC9">
              <w:rPr>
                <w:noProof/>
                <w:webHidden/>
              </w:rPr>
              <w:instrText xml:space="preserve"> PAGEREF _Toc88651068 \h </w:instrText>
            </w:r>
            <w:r w:rsidR="00737FC9">
              <w:rPr>
                <w:noProof/>
                <w:webHidden/>
              </w:rPr>
            </w:r>
            <w:r w:rsidR="00737FC9">
              <w:rPr>
                <w:noProof/>
                <w:webHidden/>
              </w:rPr>
              <w:fldChar w:fldCharType="separate"/>
            </w:r>
            <w:r w:rsidR="00737FC9">
              <w:rPr>
                <w:noProof/>
                <w:webHidden/>
              </w:rPr>
              <w:t>39</w:t>
            </w:r>
            <w:r w:rsidR="00737FC9">
              <w:rPr>
                <w:noProof/>
                <w:webHidden/>
              </w:rPr>
              <w:fldChar w:fldCharType="end"/>
            </w:r>
          </w:hyperlink>
        </w:p>
        <w:p w14:paraId="2CE6CBE2" w14:textId="7A67F385" w:rsidR="00737FC9" w:rsidRDefault="00736794">
          <w:pPr>
            <w:pStyle w:val="3"/>
            <w:tabs>
              <w:tab w:val="right" w:leader="dot" w:pos="9628"/>
            </w:tabs>
            <w:rPr>
              <w:rFonts w:eastAsiaTheme="minorEastAsia"/>
              <w:noProof/>
              <w:lang w:eastAsia="ru-RU"/>
            </w:rPr>
          </w:pPr>
          <w:hyperlink w:anchor="_Toc88651069" w:history="1">
            <w:r w:rsidR="00737FC9" w:rsidRPr="005B3DE7">
              <w:rPr>
                <w:rStyle w:val="ad"/>
                <w:rFonts w:ascii="Times New Roman" w:eastAsia="Calibri" w:hAnsi="Times New Roman" w:cs="Times New Roman"/>
                <w:b/>
                <w:bCs/>
                <w:noProof/>
                <w:lang w:val="uk-UA"/>
              </w:rPr>
              <w:t>Стаття 20. Взаємовідносини Новоушицької селищної територіальної громади з іншими територіальними громадами</w:t>
            </w:r>
            <w:r w:rsidR="00737FC9">
              <w:rPr>
                <w:noProof/>
                <w:webHidden/>
              </w:rPr>
              <w:tab/>
            </w:r>
            <w:r w:rsidR="00737FC9">
              <w:rPr>
                <w:noProof/>
                <w:webHidden/>
              </w:rPr>
              <w:fldChar w:fldCharType="begin"/>
            </w:r>
            <w:r w:rsidR="00737FC9">
              <w:rPr>
                <w:noProof/>
                <w:webHidden/>
              </w:rPr>
              <w:instrText xml:space="preserve"> PAGEREF _Toc88651069 \h </w:instrText>
            </w:r>
            <w:r w:rsidR="00737FC9">
              <w:rPr>
                <w:noProof/>
                <w:webHidden/>
              </w:rPr>
            </w:r>
            <w:r w:rsidR="00737FC9">
              <w:rPr>
                <w:noProof/>
                <w:webHidden/>
              </w:rPr>
              <w:fldChar w:fldCharType="separate"/>
            </w:r>
            <w:r w:rsidR="00737FC9">
              <w:rPr>
                <w:noProof/>
                <w:webHidden/>
              </w:rPr>
              <w:t>40</w:t>
            </w:r>
            <w:r w:rsidR="00737FC9">
              <w:rPr>
                <w:noProof/>
                <w:webHidden/>
              </w:rPr>
              <w:fldChar w:fldCharType="end"/>
            </w:r>
          </w:hyperlink>
        </w:p>
        <w:p w14:paraId="2D2866C2" w14:textId="1AB62C74" w:rsidR="00737FC9" w:rsidRDefault="00736794">
          <w:pPr>
            <w:pStyle w:val="3"/>
            <w:tabs>
              <w:tab w:val="right" w:leader="dot" w:pos="9628"/>
            </w:tabs>
            <w:rPr>
              <w:rFonts w:eastAsiaTheme="minorEastAsia"/>
              <w:noProof/>
              <w:lang w:eastAsia="ru-RU"/>
            </w:rPr>
          </w:pPr>
          <w:hyperlink w:anchor="_Toc88651070" w:history="1">
            <w:r w:rsidR="00737FC9" w:rsidRPr="005B3DE7">
              <w:rPr>
                <w:rStyle w:val="ad"/>
                <w:rFonts w:ascii="Times New Roman" w:eastAsia="Calibri" w:hAnsi="Times New Roman" w:cs="Times New Roman"/>
                <w:b/>
                <w:bCs/>
                <w:noProof/>
                <w:lang w:val="uk-UA"/>
              </w:rPr>
              <w:t>Стаття 24. Громадська експертиза</w:t>
            </w:r>
            <w:r w:rsidR="00737FC9">
              <w:rPr>
                <w:noProof/>
                <w:webHidden/>
              </w:rPr>
              <w:tab/>
            </w:r>
            <w:r w:rsidR="00737FC9">
              <w:rPr>
                <w:noProof/>
                <w:webHidden/>
              </w:rPr>
              <w:fldChar w:fldCharType="begin"/>
            </w:r>
            <w:r w:rsidR="00737FC9">
              <w:rPr>
                <w:noProof/>
                <w:webHidden/>
              </w:rPr>
              <w:instrText xml:space="preserve"> PAGEREF _Toc88651070 \h </w:instrText>
            </w:r>
            <w:r w:rsidR="00737FC9">
              <w:rPr>
                <w:noProof/>
                <w:webHidden/>
              </w:rPr>
            </w:r>
            <w:r w:rsidR="00737FC9">
              <w:rPr>
                <w:noProof/>
                <w:webHidden/>
              </w:rPr>
              <w:fldChar w:fldCharType="separate"/>
            </w:r>
            <w:r w:rsidR="00737FC9">
              <w:rPr>
                <w:noProof/>
                <w:webHidden/>
              </w:rPr>
              <w:t>42</w:t>
            </w:r>
            <w:r w:rsidR="00737FC9">
              <w:rPr>
                <w:noProof/>
                <w:webHidden/>
              </w:rPr>
              <w:fldChar w:fldCharType="end"/>
            </w:r>
          </w:hyperlink>
        </w:p>
        <w:p w14:paraId="11CF84B7" w14:textId="5A0E4CE9" w:rsidR="00737FC9" w:rsidRDefault="00736794">
          <w:pPr>
            <w:pStyle w:val="2"/>
            <w:tabs>
              <w:tab w:val="right" w:leader="dot" w:pos="9628"/>
            </w:tabs>
            <w:rPr>
              <w:rFonts w:eastAsiaTheme="minorEastAsia"/>
              <w:noProof/>
              <w:lang w:eastAsia="ru-RU"/>
            </w:rPr>
          </w:pPr>
          <w:hyperlink w:anchor="_Toc88651072" w:history="1">
            <w:r w:rsidR="00737FC9" w:rsidRPr="005B3DE7">
              <w:rPr>
                <w:rStyle w:val="ad"/>
                <w:rFonts w:ascii="Times New Roman" w:eastAsia="Calibri" w:hAnsi="Times New Roman" w:cs="Times New Roman"/>
                <w:b/>
                <w:bCs/>
                <w:noProof/>
                <w:lang w:val="uk-UA"/>
              </w:rPr>
              <w:t xml:space="preserve">РОЗДІЛ VІ. </w:t>
            </w:r>
            <w:r w:rsidR="00737FC9" w:rsidRPr="005B3DE7">
              <w:rPr>
                <w:rStyle w:val="ad"/>
                <w:rFonts w:ascii="Times New Roman" w:eastAsia="Trebuchet MS" w:hAnsi="Times New Roman" w:cs="Times New Roman"/>
                <w:b/>
                <w:noProof/>
                <w:lang w:val="uk-UA"/>
              </w:rPr>
              <w:t>ЗАСАДИ РОЗВИТКУ НОВОУШИЦЬКОЇ СЕЛИЩНОЇ ТЕРИТОРІАЛЬНОЇ ГРОМАДИ</w:t>
            </w:r>
            <w:r w:rsidR="00737FC9">
              <w:rPr>
                <w:noProof/>
                <w:webHidden/>
              </w:rPr>
              <w:tab/>
            </w:r>
            <w:r w:rsidR="00737FC9">
              <w:rPr>
                <w:noProof/>
                <w:webHidden/>
              </w:rPr>
              <w:fldChar w:fldCharType="begin"/>
            </w:r>
            <w:r w:rsidR="00737FC9">
              <w:rPr>
                <w:noProof/>
                <w:webHidden/>
              </w:rPr>
              <w:instrText xml:space="preserve"> PAGEREF _Toc88651072 \h </w:instrText>
            </w:r>
            <w:r w:rsidR="00737FC9">
              <w:rPr>
                <w:noProof/>
                <w:webHidden/>
              </w:rPr>
            </w:r>
            <w:r w:rsidR="00737FC9">
              <w:rPr>
                <w:noProof/>
                <w:webHidden/>
              </w:rPr>
              <w:fldChar w:fldCharType="separate"/>
            </w:r>
            <w:r w:rsidR="00737FC9">
              <w:rPr>
                <w:noProof/>
                <w:webHidden/>
              </w:rPr>
              <w:t>43</w:t>
            </w:r>
            <w:r w:rsidR="00737FC9">
              <w:rPr>
                <w:noProof/>
                <w:webHidden/>
              </w:rPr>
              <w:fldChar w:fldCharType="end"/>
            </w:r>
          </w:hyperlink>
        </w:p>
        <w:p w14:paraId="61232A83" w14:textId="108186D2" w:rsidR="00737FC9" w:rsidRDefault="00736794">
          <w:pPr>
            <w:pStyle w:val="3"/>
            <w:tabs>
              <w:tab w:val="right" w:leader="dot" w:pos="9628"/>
            </w:tabs>
            <w:rPr>
              <w:rFonts w:eastAsiaTheme="minorEastAsia"/>
              <w:noProof/>
              <w:lang w:eastAsia="ru-RU"/>
            </w:rPr>
          </w:pPr>
          <w:hyperlink w:anchor="_Toc88651073" w:history="1">
            <w:r w:rsidR="00737FC9" w:rsidRPr="005B3DE7">
              <w:rPr>
                <w:rStyle w:val="ad"/>
                <w:rFonts w:ascii="Times New Roman" w:eastAsia="Calibri" w:hAnsi="Times New Roman" w:cs="Times New Roman"/>
                <w:b/>
                <w:bCs/>
                <w:noProof/>
                <w:lang w:val="uk-UA"/>
              </w:rPr>
              <w:t>Стаття 25. Засади розвитку територіальної громади</w:t>
            </w:r>
            <w:r w:rsidR="00737FC9">
              <w:rPr>
                <w:noProof/>
                <w:webHidden/>
              </w:rPr>
              <w:tab/>
            </w:r>
            <w:r w:rsidR="00737FC9">
              <w:rPr>
                <w:noProof/>
                <w:webHidden/>
              </w:rPr>
              <w:fldChar w:fldCharType="begin"/>
            </w:r>
            <w:r w:rsidR="00737FC9">
              <w:rPr>
                <w:noProof/>
                <w:webHidden/>
              </w:rPr>
              <w:instrText xml:space="preserve"> PAGEREF _Toc88651073 \h </w:instrText>
            </w:r>
            <w:r w:rsidR="00737FC9">
              <w:rPr>
                <w:noProof/>
                <w:webHidden/>
              </w:rPr>
            </w:r>
            <w:r w:rsidR="00737FC9">
              <w:rPr>
                <w:noProof/>
                <w:webHidden/>
              </w:rPr>
              <w:fldChar w:fldCharType="separate"/>
            </w:r>
            <w:r w:rsidR="00737FC9">
              <w:rPr>
                <w:noProof/>
                <w:webHidden/>
              </w:rPr>
              <w:t>43</w:t>
            </w:r>
            <w:r w:rsidR="00737FC9">
              <w:rPr>
                <w:noProof/>
                <w:webHidden/>
              </w:rPr>
              <w:fldChar w:fldCharType="end"/>
            </w:r>
          </w:hyperlink>
        </w:p>
        <w:p w14:paraId="1D22BFC1" w14:textId="233A54C3" w:rsidR="00737FC9" w:rsidRDefault="00736794">
          <w:pPr>
            <w:pStyle w:val="3"/>
            <w:tabs>
              <w:tab w:val="right" w:leader="dot" w:pos="9628"/>
            </w:tabs>
            <w:rPr>
              <w:rFonts w:eastAsiaTheme="minorEastAsia"/>
              <w:noProof/>
              <w:lang w:eastAsia="ru-RU"/>
            </w:rPr>
          </w:pPr>
          <w:hyperlink w:anchor="_Toc88651074" w:history="1">
            <w:r w:rsidR="00737FC9" w:rsidRPr="005B3DE7">
              <w:rPr>
                <w:rStyle w:val="ad"/>
                <w:rFonts w:ascii="Times New Roman" w:eastAsia="Calibri" w:hAnsi="Times New Roman" w:cs="Times New Roman"/>
                <w:b/>
                <w:bCs/>
                <w:noProof/>
                <w:lang w:val="uk-UA"/>
              </w:rPr>
              <w:t>Стаття 26. Планування розвитку територіальної громади</w:t>
            </w:r>
            <w:r w:rsidR="00737FC9">
              <w:rPr>
                <w:noProof/>
                <w:webHidden/>
              </w:rPr>
              <w:tab/>
            </w:r>
            <w:r w:rsidR="00737FC9">
              <w:rPr>
                <w:noProof/>
                <w:webHidden/>
              </w:rPr>
              <w:fldChar w:fldCharType="begin"/>
            </w:r>
            <w:r w:rsidR="00737FC9">
              <w:rPr>
                <w:noProof/>
                <w:webHidden/>
              </w:rPr>
              <w:instrText xml:space="preserve"> PAGEREF _Toc88651074 \h </w:instrText>
            </w:r>
            <w:r w:rsidR="00737FC9">
              <w:rPr>
                <w:noProof/>
                <w:webHidden/>
              </w:rPr>
            </w:r>
            <w:r w:rsidR="00737FC9">
              <w:rPr>
                <w:noProof/>
                <w:webHidden/>
              </w:rPr>
              <w:fldChar w:fldCharType="separate"/>
            </w:r>
            <w:r w:rsidR="00737FC9">
              <w:rPr>
                <w:noProof/>
                <w:webHidden/>
              </w:rPr>
              <w:t>43</w:t>
            </w:r>
            <w:r w:rsidR="00737FC9">
              <w:rPr>
                <w:noProof/>
                <w:webHidden/>
              </w:rPr>
              <w:fldChar w:fldCharType="end"/>
            </w:r>
          </w:hyperlink>
        </w:p>
        <w:p w14:paraId="5923129F" w14:textId="54C0AD40" w:rsidR="00737FC9" w:rsidRDefault="00736794">
          <w:pPr>
            <w:pStyle w:val="3"/>
            <w:tabs>
              <w:tab w:val="right" w:leader="dot" w:pos="9628"/>
            </w:tabs>
            <w:rPr>
              <w:rFonts w:eastAsiaTheme="minorEastAsia"/>
              <w:noProof/>
              <w:lang w:eastAsia="ru-RU"/>
            </w:rPr>
          </w:pPr>
          <w:hyperlink w:anchor="_Toc88651075" w:history="1">
            <w:r w:rsidR="00737FC9" w:rsidRPr="005B3DE7">
              <w:rPr>
                <w:rStyle w:val="ad"/>
                <w:rFonts w:ascii="Times New Roman" w:eastAsia="Calibri" w:hAnsi="Times New Roman" w:cs="Times New Roman"/>
                <w:b/>
                <w:bCs/>
                <w:noProof/>
                <w:lang w:val="uk-UA"/>
              </w:rPr>
              <w:t>Стаття 27. Охорона довкілля</w:t>
            </w:r>
            <w:r w:rsidR="00737FC9">
              <w:rPr>
                <w:noProof/>
                <w:webHidden/>
              </w:rPr>
              <w:tab/>
            </w:r>
            <w:r w:rsidR="00737FC9">
              <w:rPr>
                <w:noProof/>
                <w:webHidden/>
              </w:rPr>
              <w:fldChar w:fldCharType="begin"/>
            </w:r>
            <w:r w:rsidR="00737FC9">
              <w:rPr>
                <w:noProof/>
                <w:webHidden/>
              </w:rPr>
              <w:instrText xml:space="preserve"> PAGEREF _Toc88651075 \h </w:instrText>
            </w:r>
            <w:r w:rsidR="00737FC9">
              <w:rPr>
                <w:noProof/>
                <w:webHidden/>
              </w:rPr>
            </w:r>
            <w:r w:rsidR="00737FC9">
              <w:rPr>
                <w:noProof/>
                <w:webHidden/>
              </w:rPr>
              <w:fldChar w:fldCharType="separate"/>
            </w:r>
            <w:r w:rsidR="00737FC9">
              <w:rPr>
                <w:noProof/>
                <w:webHidden/>
              </w:rPr>
              <w:t>43</w:t>
            </w:r>
            <w:r w:rsidR="00737FC9">
              <w:rPr>
                <w:noProof/>
                <w:webHidden/>
              </w:rPr>
              <w:fldChar w:fldCharType="end"/>
            </w:r>
          </w:hyperlink>
        </w:p>
        <w:p w14:paraId="318E50DA" w14:textId="17C54EC5" w:rsidR="00737FC9" w:rsidRDefault="00736794">
          <w:pPr>
            <w:pStyle w:val="3"/>
            <w:tabs>
              <w:tab w:val="right" w:leader="dot" w:pos="9628"/>
            </w:tabs>
            <w:rPr>
              <w:rFonts w:eastAsiaTheme="minorEastAsia"/>
              <w:noProof/>
              <w:lang w:eastAsia="ru-RU"/>
            </w:rPr>
          </w:pPr>
          <w:hyperlink w:anchor="_Toc88651076" w:history="1">
            <w:r w:rsidR="00737FC9" w:rsidRPr="005B3DE7">
              <w:rPr>
                <w:rStyle w:val="ad"/>
                <w:rFonts w:ascii="Times New Roman" w:eastAsia="Calibri" w:hAnsi="Times New Roman" w:cs="Times New Roman"/>
                <w:b/>
                <w:bCs/>
                <w:noProof/>
                <w:lang w:val="uk-UA"/>
              </w:rPr>
              <w:t>Стаття 28. Застосування гендерно орієнтованого підходу під час планування розвитку територіальної громади</w:t>
            </w:r>
            <w:r w:rsidR="00737FC9">
              <w:rPr>
                <w:noProof/>
                <w:webHidden/>
              </w:rPr>
              <w:tab/>
            </w:r>
            <w:r w:rsidR="00737FC9">
              <w:rPr>
                <w:noProof/>
                <w:webHidden/>
              </w:rPr>
              <w:fldChar w:fldCharType="begin"/>
            </w:r>
            <w:r w:rsidR="00737FC9">
              <w:rPr>
                <w:noProof/>
                <w:webHidden/>
              </w:rPr>
              <w:instrText xml:space="preserve"> PAGEREF _Toc88651076 \h </w:instrText>
            </w:r>
            <w:r w:rsidR="00737FC9">
              <w:rPr>
                <w:noProof/>
                <w:webHidden/>
              </w:rPr>
            </w:r>
            <w:r w:rsidR="00737FC9">
              <w:rPr>
                <w:noProof/>
                <w:webHidden/>
              </w:rPr>
              <w:fldChar w:fldCharType="separate"/>
            </w:r>
            <w:r w:rsidR="00737FC9">
              <w:rPr>
                <w:noProof/>
                <w:webHidden/>
              </w:rPr>
              <w:t>44</w:t>
            </w:r>
            <w:r w:rsidR="00737FC9">
              <w:rPr>
                <w:noProof/>
                <w:webHidden/>
              </w:rPr>
              <w:fldChar w:fldCharType="end"/>
            </w:r>
          </w:hyperlink>
        </w:p>
        <w:p w14:paraId="3BC09509" w14:textId="109A8CE5" w:rsidR="00737FC9" w:rsidRDefault="00736794">
          <w:pPr>
            <w:pStyle w:val="2"/>
            <w:tabs>
              <w:tab w:val="right" w:leader="dot" w:pos="9628"/>
            </w:tabs>
            <w:rPr>
              <w:rFonts w:eastAsiaTheme="minorEastAsia"/>
              <w:noProof/>
              <w:lang w:eastAsia="ru-RU"/>
            </w:rPr>
          </w:pPr>
          <w:hyperlink w:anchor="_Toc88651077" w:history="1">
            <w:r w:rsidR="00737FC9" w:rsidRPr="005B3DE7">
              <w:rPr>
                <w:rStyle w:val="ad"/>
                <w:rFonts w:ascii="Times New Roman" w:eastAsia="Calibri" w:hAnsi="Times New Roman" w:cs="Times New Roman"/>
                <w:b/>
                <w:bCs/>
                <w:noProof/>
                <w:lang w:val="uk-UA"/>
              </w:rPr>
              <w:t xml:space="preserve">РОЗДІЛ VІІ. </w:t>
            </w:r>
            <w:r w:rsidR="00737FC9" w:rsidRPr="005B3DE7">
              <w:rPr>
                <w:rStyle w:val="ad"/>
                <w:rFonts w:ascii="Times New Roman" w:eastAsia="Trebuchet MS" w:hAnsi="Times New Roman" w:cs="Times New Roman"/>
                <w:b/>
                <w:noProof/>
                <w:lang w:val="uk-UA"/>
              </w:rPr>
              <w:t>ЗВІТУВАННЯ ОРГАНІВ МІСЦЕВОГО САМОВРЯДУВАННЯ ТА ЇХ ПОСАДОВИХ ОСІБ ПЕРЕД НОВОУШИЦЬКОЮ СЕЛИЩНОЮ ТЕРИТОРІАЛЬНОЮ ГРОМАДОЮ</w:t>
            </w:r>
            <w:r w:rsidR="00737FC9">
              <w:rPr>
                <w:noProof/>
                <w:webHidden/>
              </w:rPr>
              <w:tab/>
            </w:r>
            <w:r w:rsidR="00737FC9">
              <w:rPr>
                <w:noProof/>
                <w:webHidden/>
              </w:rPr>
              <w:fldChar w:fldCharType="begin"/>
            </w:r>
            <w:r w:rsidR="00737FC9">
              <w:rPr>
                <w:noProof/>
                <w:webHidden/>
              </w:rPr>
              <w:instrText xml:space="preserve"> PAGEREF _Toc88651077 \h </w:instrText>
            </w:r>
            <w:r w:rsidR="00737FC9">
              <w:rPr>
                <w:noProof/>
                <w:webHidden/>
              </w:rPr>
            </w:r>
            <w:r w:rsidR="00737FC9">
              <w:rPr>
                <w:noProof/>
                <w:webHidden/>
              </w:rPr>
              <w:fldChar w:fldCharType="separate"/>
            </w:r>
            <w:r w:rsidR="00737FC9">
              <w:rPr>
                <w:noProof/>
                <w:webHidden/>
              </w:rPr>
              <w:t>44</w:t>
            </w:r>
            <w:r w:rsidR="00737FC9">
              <w:rPr>
                <w:noProof/>
                <w:webHidden/>
              </w:rPr>
              <w:fldChar w:fldCharType="end"/>
            </w:r>
          </w:hyperlink>
        </w:p>
        <w:p w14:paraId="66224BF0" w14:textId="581EF4BC" w:rsidR="00737FC9" w:rsidRDefault="00736794">
          <w:pPr>
            <w:pStyle w:val="3"/>
            <w:tabs>
              <w:tab w:val="right" w:leader="dot" w:pos="9628"/>
            </w:tabs>
            <w:rPr>
              <w:rFonts w:eastAsiaTheme="minorEastAsia"/>
              <w:noProof/>
              <w:lang w:eastAsia="ru-RU"/>
            </w:rPr>
          </w:pPr>
          <w:hyperlink w:anchor="_Toc88651078" w:history="1">
            <w:r w:rsidR="00737FC9" w:rsidRPr="005B3DE7">
              <w:rPr>
                <w:rStyle w:val="ad"/>
                <w:rFonts w:ascii="Times New Roman" w:eastAsia="Calibri" w:hAnsi="Times New Roman" w:cs="Times New Roman"/>
                <w:b/>
                <w:bCs/>
                <w:noProof/>
                <w:lang w:val="uk-UA"/>
              </w:rPr>
              <w:t>Стаття 31. Звітування селищного голови</w:t>
            </w:r>
            <w:r w:rsidR="00737FC9">
              <w:rPr>
                <w:noProof/>
                <w:webHidden/>
              </w:rPr>
              <w:tab/>
            </w:r>
            <w:r w:rsidR="00737FC9">
              <w:rPr>
                <w:noProof/>
                <w:webHidden/>
              </w:rPr>
              <w:fldChar w:fldCharType="begin"/>
            </w:r>
            <w:r w:rsidR="00737FC9">
              <w:rPr>
                <w:noProof/>
                <w:webHidden/>
              </w:rPr>
              <w:instrText xml:space="preserve"> PAGEREF _Toc88651078 \h </w:instrText>
            </w:r>
            <w:r w:rsidR="00737FC9">
              <w:rPr>
                <w:noProof/>
                <w:webHidden/>
              </w:rPr>
            </w:r>
            <w:r w:rsidR="00737FC9">
              <w:rPr>
                <w:noProof/>
                <w:webHidden/>
              </w:rPr>
              <w:fldChar w:fldCharType="separate"/>
            </w:r>
            <w:r w:rsidR="00737FC9">
              <w:rPr>
                <w:noProof/>
                <w:webHidden/>
              </w:rPr>
              <w:t>45</w:t>
            </w:r>
            <w:r w:rsidR="00737FC9">
              <w:rPr>
                <w:noProof/>
                <w:webHidden/>
              </w:rPr>
              <w:fldChar w:fldCharType="end"/>
            </w:r>
          </w:hyperlink>
        </w:p>
        <w:p w14:paraId="4CC835F1" w14:textId="31E80DF2" w:rsidR="00737FC9" w:rsidRDefault="00736794">
          <w:pPr>
            <w:pStyle w:val="3"/>
            <w:tabs>
              <w:tab w:val="right" w:leader="dot" w:pos="9628"/>
            </w:tabs>
            <w:rPr>
              <w:rFonts w:eastAsiaTheme="minorEastAsia"/>
              <w:noProof/>
              <w:lang w:eastAsia="ru-RU"/>
            </w:rPr>
          </w:pPr>
          <w:hyperlink w:anchor="_Toc88651079" w:history="1">
            <w:r w:rsidR="00737FC9" w:rsidRPr="005B3DE7">
              <w:rPr>
                <w:rStyle w:val="ad"/>
                <w:rFonts w:ascii="Times New Roman" w:eastAsia="Calibri" w:hAnsi="Times New Roman" w:cs="Times New Roman"/>
                <w:b/>
                <w:bCs/>
                <w:noProof/>
                <w:lang w:val="uk-UA"/>
              </w:rPr>
              <w:t>Стаття 32. Звітування депутатів Ради</w:t>
            </w:r>
            <w:r w:rsidR="00737FC9">
              <w:rPr>
                <w:noProof/>
                <w:webHidden/>
              </w:rPr>
              <w:tab/>
            </w:r>
            <w:r w:rsidR="00737FC9">
              <w:rPr>
                <w:noProof/>
                <w:webHidden/>
              </w:rPr>
              <w:fldChar w:fldCharType="begin"/>
            </w:r>
            <w:r w:rsidR="00737FC9">
              <w:rPr>
                <w:noProof/>
                <w:webHidden/>
              </w:rPr>
              <w:instrText xml:space="preserve"> PAGEREF _Toc88651079 \h </w:instrText>
            </w:r>
            <w:r w:rsidR="00737FC9">
              <w:rPr>
                <w:noProof/>
                <w:webHidden/>
              </w:rPr>
            </w:r>
            <w:r w:rsidR="00737FC9">
              <w:rPr>
                <w:noProof/>
                <w:webHidden/>
              </w:rPr>
              <w:fldChar w:fldCharType="separate"/>
            </w:r>
            <w:r w:rsidR="00737FC9">
              <w:rPr>
                <w:noProof/>
                <w:webHidden/>
              </w:rPr>
              <w:t>46</w:t>
            </w:r>
            <w:r w:rsidR="00737FC9">
              <w:rPr>
                <w:noProof/>
                <w:webHidden/>
              </w:rPr>
              <w:fldChar w:fldCharType="end"/>
            </w:r>
          </w:hyperlink>
        </w:p>
        <w:p w14:paraId="37CA2CC7" w14:textId="21610F3B" w:rsidR="00737FC9" w:rsidRDefault="00736794">
          <w:pPr>
            <w:pStyle w:val="3"/>
            <w:tabs>
              <w:tab w:val="right" w:leader="dot" w:pos="9628"/>
            </w:tabs>
            <w:rPr>
              <w:rFonts w:eastAsiaTheme="minorEastAsia"/>
              <w:noProof/>
              <w:lang w:eastAsia="ru-RU"/>
            </w:rPr>
          </w:pPr>
          <w:hyperlink w:anchor="_Toc88651080" w:history="1">
            <w:r w:rsidR="00737FC9" w:rsidRPr="005B3DE7">
              <w:rPr>
                <w:rStyle w:val="ad"/>
                <w:rFonts w:ascii="Times New Roman" w:eastAsia="Calibri" w:hAnsi="Times New Roman" w:cs="Times New Roman"/>
                <w:b/>
                <w:bCs/>
                <w:noProof/>
                <w:lang w:val="uk-UA"/>
              </w:rPr>
              <w:t>Стаття 33. Звітування старости</w:t>
            </w:r>
            <w:r w:rsidR="00737FC9">
              <w:rPr>
                <w:noProof/>
                <w:webHidden/>
              </w:rPr>
              <w:tab/>
            </w:r>
            <w:r w:rsidR="00737FC9">
              <w:rPr>
                <w:noProof/>
                <w:webHidden/>
              </w:rPr>
              <w:fldChar w:fldCharType="begin"/>
            </w:r>
            <w:r w:rsidR="00737FC9">
              <w:rPr>
                <w:noProof/>
                <w:webHidden/>
              </w:rPr>
              <w:instrText xml:space="preserve"> PAGEREF _Toc88651080 \h </w:instrText>
            </w:r>
            <w:r w:rsidR="00737FC9">
              <w:rPr>
                <w:noProof/>
                <w:webHidden/>
              </w:rPr>
            </w:r>
            <w:r w:rsidR="00737FC9">
              <w:rPr>
                <w:noProof/>
                <w:webHidden/>
              </w:rPr>
              <w:fldChar w:fldCharType="separate"/>
            </w:r>
            <w:r w:rsidR="00737FC9">
              <w:rPr>
                <w:noProof/>
                <w:webHidden/>
              </w:rPr>
              <w:t>46</w:t>
            </w:r>
            <w:r w:rsidR="00737FC9">
              <w:rPr>
                <w:noProof/>
                <w:webHidden/>
              </w:rPr>
              <w:fldChar w:fldCharType="end"/>
            </w:r>
          </w:hyperlink>
        </w:p>
        <w:p w14:paraId="62249A0B" w14:textId="7E8F07A8" w:rsidR="00737FC9" w:rsidRDefault="00736794">
          <w:pPr>
            <w:pStyle w:val="2"/>
            <w:tabs>
              <w:tab w:val="right" w:leader="dot" w:pos="9628"/>
            </w:tabs>
            <w:rPr>
              <w:rFonts w:eastAsiaTheme="minorEastAsia"/>
              <w:noProof/>
              <w:lang w:eastAsia="ru-RU"/>
            </w:rPr>
          </w:pPr>
          <w:hyperlink w:anchor="_Toc88651081" w:history="1">
            <w:r w:rsidR="00737FC9" w:rsidRPr="005B3DE7">
              <w:rPr>
                <w:rStyle w:val="ad"/>
                <w:rFonts w:ascii="Times New Roman" w:eastAsia="Calibri" w:hAnsi="Times New Roman" w:cs="Times New Roman"/>
                <w:b/>
                <w:bCs/>
                <w:noProof/>
                <w:lang w:val="uk-UA"/>
              </w:rPr>
              <w:t xml:space="preserve">РОЗДІЛ VІІІ. </w:t>
            </w:r>
            <w:r w:rsidR="00737FC9" w:rsidRPr="005B3DE7">
              <w:rPr>
                <w:rStyle w:val="ad"/>
                <w:rFonts w:ascii="Times New Roman" w:hAnsi="Times New Roman" w:cs="Times New Roman"/>
                <w:b/>
                <w:noProof/>
                <w:lang w:val="uk-UA"/>
              </w:rPr>
              <w:t>ЗАКЛЮЧНІ ПОЛОЖЕННЯ</w:t>
            </w:r>
            <w:r w:rsidR="00737FC9">
              <w:rPr>
                <w:noProof/>
                <w:webHidden/>
              </w:rPr>
              <w:tab/>
            </w:r>
            <w:r w:rsidR="00737FC9">
              <w:rPr>
                <w:noProof/>
                <w:webHidden/>
              </w:rPr>
              <w:fldChar w:fldCharType="begin"/>
            </w:r>
            <w:r w:rsidR="00737FC9">
              <w:rPr>
                <w:noProof/>
                <w:webHidden/>
              </w:rPr>
              <w:instrText xml:space="preserve"> PAGEREF _Toc88651081 \h </w:instrText>
            </w:r>
            <w:r w:rsidR="00737FC9">
              <w:rPr>
                <w:noProof/>
                <w:webHidden/>
              </w:rPr>
            </w:r>
            <w:r w:rsidR="00737FC9">
              <w:rPr>
                <w:noProof/>
                <w:webHidden/>
              </w:rPr>
              <w:fldChar w:fldCharType="separate"/>
            </w:r>
            <w:r w:rsidR="00737FC9">
              <w:rPr>
                <w:noProof/>
                <w:webHidden/>
              </w:rPr>
              <w:t>46</w:t>
            </w:r>
            <w:r w:rsidR="00737FC9">
              <w:rPr>
                <w:noProof/>
                <w:webHidden/>
              </w:rPr>
              <w:fldChar w:fldCharType="end"/>
            </w:r>
          </w:hyperlink>
        </w:p>
        <w:p w14:paraId="6BF820D6" w14:textId="5025A786" w:rsidR="00737FC9" w:rsidRDefault="00737FC9">
          <w:r>
            <w:rPr>
              <w:b/>
              <w:bCs/>
            </w:rPr>
            <w:fldChar w:fldCharType="end"/>
          </w:r>
        </w:p>
      </w:sdtContent>
    </w:sdt>
    <w:p w14:paraId="2B5D694D" w14:textId="4BD2F810" w:rsidR="00737FC9" w:rsidRDefault="00737FC9">
      <w:pP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br w:type="page"/>
      </w:r>
    </w:p>
    <w:p w14:paraId="77835600" w14:textId="77777777" w:rsidR="00737FC9" w:rsidRDefault="00737FC9" w:rsidP="004225F9">
      <w:pPr>
        <w:widowControl w:val="0"/>
        <w:autoSpaceDE w:val="0"/>
        <w:autoSpaceDN w:val="0"/>
        <w:spacing w:before="120" w:after="0" w:line="240" w:lineRule="auto"/>
        <w:jc w:val="center"/>
        <w:outlineLvl w:val="1"/>
        <w:rPr>
          <w:rFonts w:ascii="Times New Roman" w:eastAsia="Calibri" w:hAnsi="Times New Roman" w:cs="Times New Roman"/>
          <w:b/>
          <w:bCs/>
          <w:sz w:val="28"/>
          <w:szCs w:val="28"/>
          <w:lang w:val="uk-UA"/>
        </w:rPr>
      </w:pPr>
    </w:p>
    <w:p w14:paraId="0D0F5F12" w14:textId="2615BF6C" w:rsidR="00E859DB" w:rsidRPr="009D23C0" w:rsidRDefault="00E859DB" w:rsidP="004225F9">
      <w:pPr>
        <w:widowControl w:val="0"/>
        <w:autoSpaceDE w:val="0"/>
        <w:autoSpaceDN w:val="0"/>
        <w:spacing w:before="120" w:after="0" w:line="240" w:lineRule="auto"/>
        <w:jc w:val="center"/>
        <w:outlineLvl w:val="1"/>
        <w:rPr>
          <w:rFonts w:ascii="Times New Roman" w:eastAsia="Calibri" w:hAnsi="Times New Roman" w:cs="Times New Roman"/>
          <w:b/>
          <w:bCs/>
          <w:sz w:val="28"/>
          <w:szCs w:val="28"/>
          <w:lang w:val="uk-UA"/>
        </w:rPr>
      </w:pPr>
      <w:bookmarkStart w:id="0" w:name="_Toc88651051"/>
      <w:r w:rsidRPr="009D23C0">
        <w:rPr>
          <w:rFonts w:ascii="Times New Roman" w:eastAsia="Calibri" w:hAnsi="Times New Roman" w:cs="Times New Roman"/>
          <w:b/>
          <w:bCs/>
          <w:sz w:val="28"/>
          <w:szCs w:val="28"/>
          <w:lang w:val="uk-UA"/>
        </w:rPr>
        <w:t>ПРЕАМБУЛА</w:t>
      </w:r>
      <w:bookmarkEnd w:id="0"/>
    </w:p>
    <w:p w14:paraId="32C4BE39" w14:textId="7F60FA92" w:rsidR="00E859DB" w:rsidRPr="009D23C0" w:rsidRDefault="00D6294E" w:rsidP="004225F9">
      <w:pPr>
        <w:widowControl w:val="0"/>
        <w:tabs>
          <w:tab w:val="left" w:pos="1199"/>
          <w:tab w:val="left" w:pos="3085"/>
          <w:tab w:val="left" w:pos="5116"/>
        </w:tabs>
        <w:autoSpaceDE w:val="0"/>
        <w:autoSpaceDN w:val="0"/>
        <w:spacing w:before="120" w:after="0" w:line="240" w:lineRule="auto"/>
        <w:ind w:firstLine="567"/>
        <w:jc w:val="both"/>
        <w:rPr>
          <w:rFonts w:ascii="Times New Roman" w:eastAsia="Trebuchet MS" w:hAnsi="Times New Roman" w:cs="Times New Roman"/>
          <w:i/>
          <w:sz w:val="28"/>
          <w:szCs w:val="28"/>
          <w:lang w:val="uk-UA"/>
        </w:rPr>
      </w:pPr>
      <w:r w:rsidRPr="009D23C0">
        <w:rPr>
          <w:rFonts w:ascii="Times New Roman" w:eastAsia="Trebuchet MS" w:hAnsi="Times New Roman" w:cs="Times New Roman"/>
          <w:sz w:val="28"/>
          <w:szCs w:val="28"/>
          <w:lang w:val="uk-UA"/>
        </w:rPr>
        <w:t>Новоушицька селищна р</w:t>
      </w:r>
      <w:r w:rsidR="00E859DB" w:rsidRPr="009D23C0">
        <w:rPr>
          <w:rFonts w:ascii="Times New Roman" w:eastAsia="Trebuchet MS" w:hAnsi="Times New Roman" w:cs="Times New Roman"/>
          <w:sz w:val="28"/>
          <w:szCs w:val="28"/>
          <w:lang w:val="uk-UA"/>
        </w:rPr>
        <w:t>ада як повноважний представник</w:t>
      </w:r>
      <w:r w:rsidR="00CA286B" w:rsidRPr="009D23C0">
        <w:rPr>
          <w:rFonts w:ascii="Times New Roman" w:eastAsia="Trebuchet MS" w:hAnsi="Times New Roman" w:cs="Times New Roman"/>
          <w:sz w:val="28"/>
          <w:szCs w:val="28"/>
          <w:lang w:val="uk-UA"/>
        </w:rPr>
        <w:t xml:space="preserve"> Новоуши</w:t>
      </w:r>
      <w:r w:rsidRPr="009D23C0">
        <w:rPr>
          <w:rFonts w:ascii="Times New Roman" w:eastAsia="Trebuchet MS" w:hAnsi="Times New Roman" w:cs="Times New Roman"/>
          <w:sz w:val="28"/>
          <w:szCs w:val="28"/>
          <w:lang w:val="uk-UA"/>
        </w:rPr>
        <w:t>цької</w:t>
      </w:r>
      <w:r w:rsidR="00CA286B" w:rsidRPr="009D23C0">
        <w:rPr>
          <w:rFonts w:ascii="Times New Roman" w:eastAsia="Trebuchet MS" w:hAnsi="Times New Roman" w:cs="Times New Roman"/>
          <w:sz w:val="28"/>
          <w:szCs w:val="28"/>
          <w:lang w:val="uk-UA"/>
        </w:rPr>
        <w:t xml:space="preserve"> селищної</w:t>
      </w:r>
      <w:r w:rsidRPr="009D23C0">
        <w:rPr>
          <w:rFonts w:ascii="Times New Roman" w:eastAsia="Trebuchet MS" w:hAnsi="Times New Roman" w:cs="Times New Roman"/>
          <w:sz w:val="28"/>
          <w:szCs w:val="28"/>
          <w:lang w:val="uk-UA"/>
        </w:rPr>
        <w:t xml:space="preserve"> </w:t>
      </w:r>
      <w:r w:rsidR="00CA286B" w:rsidRPr="009D23C0">
        <w:rPr>
          <w:rFonts w:ascii="Times New Roman" w:eastAsia="Trebuchet MS" w:hAnsi="Times New Roman" w:cs="Times New Roman"/>
          <w:sz w:val="28"/>
          <w:szCs w:val="28"/>
          <w:lang w:val="uk-UA"/>
        </w:rPr>
        <w:t>т</w:t>
      </w:r>
      <w:r w:rsidR="00E859DB" w:rsidRPr="009D23C0">
        <w:rPr>
          <w:rFonts w:ascii="Times New Roman" w:eastAsia="Trebuchet MS" w:hAnsi="Times New Roman" w:cs="Times New Roman"/>
          <w:sz w:val="28"/>
          <w:szCs w:val="28"/>
          <w:lang w:val="uk-UA"/>
        </w:rPr>
        <w:t xml:space="preserve">ериторіальної громади, до якої входять </w:t>
      </w:r>
      <w:r w:rsidR="004225F9" w:rsidRPr="009D23C0">
        <w:rPr>
          <w:rFonts w:ascii="Times New Roman" w:eastAsia="Trebuchet MS" w:hAnsi="Times New Roman" w:cs="Times New Roman"/>
          <w:sz w:val="28"/>
          <w:szCs w:val="28"/>
          <w:lang w:val="uk-UA"/>
        </w:rPr>
        <w:t xml:space="preserve">такі </w:t>
      </w:r>
      <w:r w:rsidR="00E859DB" w:rsidRPr="009D23C0">
        <w:rPr>
          <w:rFonts w:ascii="Times New Roman" w:eastAsia="Trebuchet MS" w:hAnsi="Times New Roman" w:cs="Times New Roman"/>
          <w:sz w:val="28"/>
          <w:szCs w:val="28"/>
          <w:lang w:val="uk-UA"/>
        </w:rPr>
        <w:t>населені пункти</w:t>
      </w:r>
      <w:r w:rsidR="00100D5E" w:rsidRPr="009D23C0">
        <w:rPr>
          <w:rFonts w:ascii="Times New Roman" w:eastAsia="Trebuchet MS" w:hAnsi="Times New Roman" w:cs="Times New Roman"/>
          <w:sz w:val="28"/>
          <w:szCs w:val="28"/>
          <w:lang w:val="uk-UA"/>
        </w:rPr>
        <w:t>:</w:t>
      </w:r>
      <w:r w:rsidR="004225F9" w:rsidRPr="009D23C0">
        <w:rPr>
          <w:rFonts w:ascii="Times New Roman" w:eastAsia="Trebuchet MS" w:hAnsi="Times New Roman" w:cs="Times New Roman"/>
          <w:sz w:val="28"/>
          <w:szCs w:val="28"/>
          <w:lang w:val="uk-UA"/>
        </w:rPr>
        <w:br/>
      </w:r>
      <w:r w:rsidR="00CA286B" w:rsidRPr="009D23C0">
        <w:rPr>
          <w:rFonts w:ascii="Times New Roman" w:eastAsia="Trebuchet MS" w:hAnsi="Times New Roman" w:cs="Times New Roman"/>
          <w:sz w:val="28"/>
          <w:szCs w:val="28"/>
          <w:lang w:val="uk-UA"/>
        </w:rPr>
        <w:t>с</w:t>
      </w:r>
      <w:r w:rsidR="004225F9" w:rsidRPr="009D23C0">
        <w:rPr>
          <w:rFonts w:ascii="Times New Roman" w:eastAsia="Trebuchet MS" w:hAnsi="Times New Roman" w:cs="Times New Roman"/>
          <w:sz w:val="28"/>
          <w:szCs w:val="28"/>
          <w:lang w:val="uk-UA"/>
        </w:rPr>
        <w:t xml:space="preserve">елище міського </w:t>
      </w:r>
      <w:r w:rsidR="00CA286B" w:rsidRPr="009D23C0">
        <w:rPr>
          <w:rFonts w:ascii="Times New Roman" w:eastAsia="Trebuchet MS" w:hAnsi="Times New Roman" w:cs="Times New Roman"/>
          <w:sz w:val="28"/>
          <w:szCs w:val="28"/>
          <w:lang w:val="uk-UA"/>
        </w:rPr>
        <w:t>т</w:t>
      </w:r>
      <w:r w:rsidR="004225F9" w:rsidRPr="009D23C0">
        <w:rPr>
          <w:rFonts w:ascii="Times New Roman" w:eastAsia="Trebuchet MS" w:hAnsi="Times New Roman" w:cs="Times New Roman"/>
          <w:sz w:val="28"/>
          <w:szCs w:val="28"/>
          <w:lang w:val="uk-UA"/>
        </w:rPr>
        <w:t>ипу</w:t>
      </w:r>
      <w:r w:rsidR="00CA286B" w:rsidRPr="009D23C0">
        <w:rPr>
          <w:rFonts w:ascii="Times New Roman" w:eastAsia="Trebuchet MS" w:hAnsi="Times New Roman" w:cs="Times New Roman"/>
          <w:sz w:val="28"/>
          <w:szCs w:val="28"/>
          <w:lang w:val="uk-UA"/>
        </w:rPr>
        <w:t xml:space="preserve"> Н</w:t>
      </w:r>
      <w:r w:rsidR="008C591E" w:rsidRPr="009D23C0">
        <w:rPr>
          <w:rFonts w:ascii="Times New Roman" w:eastAsia="Trebuchet MS" w:hAnsi="Times New Roman" w:cs="Times New Roman"/>
          <w:sz w:val="28"/>
          <w:szCs w:val="28"/>
          <w:lang w:val="uk-UA"/>
        </w:rPr>
        <w:t xml:space="preserve">ова Ушиця, </w:t>
      </w:r>
      <w:r w:rsidR="00CA286B" w:rsidRPr="009D23C0">
        <w:rPr>
          <w:rFonts w:ascii="Times New Roman" w:eastAsia="Trebuchet MS" w:hAnsi="Times New Roman" w:cs="Times New Roman"/>
          <w:sz w:val="28"/>
          <w:szCs w:val="28"/>
          <w:lang w:val="uk-UA"/>
        </w:rPr>
        <w:t>село Антонівка, село Балабанівка, село Березівка, село Борсуки, село Браїлі</w:t>
      </w:r>
      <w:r w:rsidR="008C591E" w:rsidRPr="009D23C0">
        <w:rPr>
          <w:rFonts w:ascii="Times New Roman" w:eastAsia="Trebuchet MS" w:hAnsi="Times New Roman" w:cs="Times New Roman"/>
          <w:sz w:val="28"/>
          <w:szCs w:val="28"/>
          <w:lang w:val="uk-UA"/>
        </w:rPr>
        <w:t xml:space="preserve">вка, село Бучая, </w:t>
      </w:r>
      <w:r w:rsidR="00CA286B" w:rsidRPr="009D23C0">
        <w:rPr>
          <w:rFonts w:ascii="Times New Roman" w:eastAsia="Trebuchet MS" w:hAnsi="Times New Roman" w:cs="Times New Roman"/>
          <w:sz w:val="28"/>
          <w:szCs w:val="28"/>
          <w:lang w:val="uk-UA"/>
        </w:rPr>
        <w:t>село Вахнівці, село Виселок, село Вільховець, село Глибівка, село Глибочок</w:t>
      </w:r>
      <w:r w:rsidR="008C591E" w:rsidRPr="009D23C0">
        <w:rPr>
          <w:rFonts w:ascii="Times New Roman" w:eastAsia="Trebuchet MS" w:hAnsi="Times New Roman" w:cs="Times New Roman"/>
          <w:sz w:val="28"/>
          <w:szCs w:val="28"/>
          <w:lang w:val="uk-UA"/>
        </w:rPr>
        <w:t xml:space="preserve">, село Глібів, </w:t>
      </w:r>
      <w:r w:rsidR="00CA286B" w:rsidRPr="009D23C0">
        <w:rPr>
          <w:rFonts w:ascii="Times New Roman" w:eastAsia="Trebuchet MS" w:hAnsi="Times New Roman" w:cs="Times New Roman"/>
          <w:sz w:val="28"/>
          <w:szCs w:val="28"/>
          <w:lang w:val="uk-UA"/>
        </w:rPr>
        <w:t>село Губарів, село Гута-Глібівська, село Джуржівка, село Жабинці, село За</w:t>
      </w:r>
      <w:r w:rsidR="008C591E" w:rsidRPr="009D23C0">
        <w:rPr>
          <w:rFonts w:ascii="Times New Roman" w:eastAsia="Trebuchet MS" w:hAnsi="Times New Roman" w:cs="Times New Roman"/>
          <w:sz w:val="28"/>
          <w:szCs w:val="28"/>
          <w:lang w:val="uk-UA"/>
        </w:rPr>
        <w:t xml:space="preserve">борознівці, </w:t>
      </w:r>
      <w:r w:rsidR="00CA286B" w:rsidRPr="009D23C0">
        <w:rPr>
          <w:rFonts w:ascii="Times New Roman" w:eastAsia="Trebuchet MS" w:hAnsi="Times New Roman" w:cs="Times New Roman"/>
          <w:sz w:val="28"/>
          <w:szCs w:val="28"/>
          <w:lang w:val="uk-UA"/>
        </w:rPr>
        <w:t>село Загоряни, село Заміхів, село</w:t>
      </w:r>
      <w:r w:rsidR="009835E4" w:rsidRPr="009D23C0">
        <w:rPr>
          <w:rFonts w:ascii="Times New Roman" w:eastAsia="Trebuchet MS" w:hAnsi="Times New Roman" w:cs="Times New Roman"/>
          <w:sz w:val="28"/>
          <w:szCs w:val="28"/>
          <w:lang w:val="uk-UA"/>
        </w:rPr>
        <w:t xml:space="preserve"> Зелені Курилівці, село Іванівка, село Іван</w:t>
      </w:r>
      <w:r w:rsidR="008C591E" w:rsidRPr="009D23C0">
        <w:rPr>
          <w:rFonts w:ascii="Times New Roman" w:eastAsia="Trebuchet MS" w:hAnsi="Times New Roman" w:cs="Times New Roman"/>
          <w:sz w:val="28"/>
          <w:szCs w:val="28"/>
          <w:lang w:val="uk-UA"/>
        </w:rPr>
        <w:t xml:space="preserve">ківці, </w:t>
      </w:r>
      <w:r w:rsidR="009835E4" w:rsidRPr="009D23C0">
        <w:rPr>
          <w:rFonts w:ascii="Times New Roman" w:eastAsia="Trebuchet MS" w:hAnsi="Times New Roman" w:cs="Times New Roman"/>
          <w:sz w:val="28"/>
          <w:szCs w:val="28"/>
          <w:lang w:val="uk-UA"/>
        </w:rPr>
        <w:t>село Івашківці, село Капустяни, село</w:t>
      </w:r>
      <w:r w:rsidR="00CA286B" w:rsidRPr="009D23C0">
        <w:rPr>
          <w:rFonts w:ascii="Times New Roman" w:eastAsia="Trebuchet MS" w:hAnsi="Times New Roman" w:cs="Times New Roman"/>
          <w:sz w:val="28"/>
          <w:szCs w:val="28"/>
          <w:lang w:val="uk-UA"/>
        </w:rPr>
        <w:t xml:space="preserve"> Каска</w:t>
      </w:r>
      <w:r w:rsidR="009835E4" w:rsidRPr="009D23C0">
        <w:rPr>
          <w:rFonts w:ascii="Times New Roman" w:eastAsia="Trebuchet MS" w:hAnsi="Times New Roman" w:cs="Times New Roman"/>
          <w:sz w:val="28"/>
          <w:szCs w:val="28"/>
          <w:lang w:val="uk-UA"/>
        </w:rPr>
        <w:t>да, село Косиківці, село Кружківц</w:t>
      </w:r>
      <w:r w:rsidR="008C591E" w:rsidRPr="009D23C0">
        <w:rPr>
          <w:rFonts w:ascii="Times New Roman" w:eastAsia="Trebuchet MS" w:hAnsi="Times New Roman" w:cs="Times New Roman"/>
          <w:sz w:val="28"/>
          <w:szCs w:val="28"/>
          <w:lang w:val="uk-UA"/>
        </w:rPr>
        <w:t xml:space="preserve">і, </w:t>
      </w:r>
      <w:r w:rsidR="009835E4" w:rsidRPr="009D23C0">
        <w:rPr>
          <w:rFonts w:ascii="Times New Roman" w:eastAsia="Trebuchet MS" w:hAnsi="Times New Roman" w:cs="Times New Roman"/>
          <w:sz w:val="28"/>
          <w:szCs w:val="28"/>
          <w:lang w:val="uk-UA"/>
        </w:rPr>
        <w:t>село Куражин, село Куча,</w:t>
      </w:r>
      <w:r w:rsidR="002C5340" w:rsidRPr="009D23C0">
        <w:rPr>
          <w:rFonts w:ascii="Times New Roman" w:eastAsia="Trebuchet MS" w:hAnsi="Times New Roman" w:cs="Times New Roman"/>
          <w:sz w:val="28"/>
          <w:szCs w:val="28"/>
          <w:lang w:val="uk-UA"/>
        </w:rPr>
        <w:t xml:space="preserve"> </w:t>
      </w:r>
      <w:r w:rsidR="009835E4" w:rsidRPr="009D23C0">
        <w:rPr>
          <w:rFonts w:ascii="Times New Roman" w:eastAsia="Trebuchet MS" w:hAnsi="Times New Roman" w:cs="Times New Roman"/>
          <w:sz w:val="28"/>
          <w:szCs w:val="28"/>
          <w:lang w:val="uk-UA"/>
        </w:rPr>
        <w:t>село Любомирівка, село Мала Стружка, село</w:t>
      </w:r>
      <w:r w:rsidR="00CA5D2B" w:rsidRPr="009D23C0">
        <w:rPr>
          <w:rFonts w:ascii="Times New Roman" w:eastAsia="Trebuchet MS" w:hAnsi="Times New Roman" w:cs="Times New Roman"/>
          <w:sz w:val="28"/>
          <w:szCs w:val="28"/>
          <w:lang w:val="uk-UA"/>
        </w:rPr>
        <w:t xml:space="preserve"> Мала Щурка</w:t>
      </w:r>
      <w:r w:rsidR="008C591E" w:rsidRPr="009D23C0">
        <w:rPr>
          <w:rFonts w:ascii="Times New Roman" w:eastAsia="Trebuchet MS" w:hAnsi="Times New Roman" w:cs="Times New Roman"/>
          <w:sz w:val="28"/>
          <w:szCs w:val="28"/>
          <w:lang w:val="uk-UA"/>
        </w:rPr>
        <w:t xml:space="preserve">, </w:t>
      </w:r>
      <w:r w:rsidR="00CA5D2B" w:rsidRPr="009D23C0">
        <w:rPr>
          <w:rFonts w:ascii="Times New Roman" w:eastAsia="Trebuchet MS" w:hAnsi="Times New Roman" w:cs="Times New Roman"/>
          <w:sz w:val="28"/>
          <w:szCs w:val="28"/>
          <w:lang w:val="uk-UA"/>
        </w:rPr>
        <w:t>село Маціорськ, село</w:t>
      </w:r>
      <w:r w:rsidR="003162D8" w:rsidRPr="009D23C0">
        <w:rPr>
          <w:rFonts w:ascii="Times New Roman" w:eastAsia="Trebuchet MS" w:hAnsi="Times New Roman" w:cs="Times New Roman"/>
          <w:sz w:val="28"/>
          <w:szCs w:val="28"/>
          <w:lang w:val="uk-UA"/>
        </w:rPr>
        <w:t xml:space="preserve"> Миржіївка, село Нова Гута, село</w:t>
      </w:r>
      <w:r w:rsidR="00BA7FB8" w:rsidRPr="009D23C0">
        <w:rPr>
          <w:rFonts w:ascii="Times New Roman" w:eastAsia="Trebuchet MS" w:hAnsi="Times New Roman" w:cs="Times New Roman"/>
          <w:sz w:val="28"/>
          <w:szCs w:val="28"/>
          <w:lang w:val="uk-UA"/>
        </w:rPr>
        <w:t xml:space="preserve"> Новий Глібів, село</w:t>
      </w:r>
      <w:r w:rsidR="008C591E" w:rsidRPr="009D23C0">
        <w:rPr>
          <w:rFonts w:ascii="Times New Roman" w:eastAsia="Trebuchet MS" w:hAnsi="Times New Roman" w:cs="Times New Roman"/>
          <w:sz w:val="28"/>
          <w:szCs w:val="28"/>
          <w:lang w:val="uk-UA"/>
        </w:rPr>
        <w:t xml:space="preserve"> Отроків, </w:t>
      </w:r>
      <w:r w:rsidR="00BA7FB8" w:rsidRPr="009D23C0">
        <w:rPr>
          <w:rFonts w:ascii="Times New Roman" w:eastAsia="Trebuchet MS" w:hAnsi="Times New Roman" w:cs="Times New Roman"/>
          <w:sz w:val="28"/>
          <w:szCs w:val="28"/>
          <w:lang w:val="uk-UA"/>
        </w:rPr>
        <w:t>село Песець, село Пижівка, село Пилипи-Хребтіївські, село</w:t>
      </w:r>
      <w:r w:rsidR="00CA286B" w:rsidRPr="009D23C0">
        <w:rPr>
          <w:rFonts w:ascii="Times New Roman" w:eastAsia="Trebuchet MS" w:hAnsi="Times New Roman" w:cs="Times New Roman"/>
          <w:sz w:val="28"/>
          <w:szCs w:val="28"/>
          <w:lang w:val="uk-UA"/>
        </w:rPr>
        <w:t xml:space="preserve"> </w:t>
      </w:r>
      <w:r w:rsidR="00BA7FB8" w:rsidRPr="009D23C0">
        <w:rPr>
          <w:rFonts w:ascii="Times New Roman" w:eastAsia="Trebuchet MS" w:hAnsi="Times New Roman" w:cs="Times New Roman"/>
          <w:sz w:val="28"/>
          <w:szCs w:val="28"/>
          <w:lang w:val="uk-UA"/>
        </w:rPr>
        <w:t>Пилипківці, село</w:t>
      </w:r>
      <w:r w:rsidR="00CA286B" w:rsidRPr="009D23C0">
        <w:rPr>
          <w:rFonts w:ascii="Times New Roman" w:eastAsia="Trebuchet MS" w:hAnsi="Times New Roman" w:cs="Times New Roman"/>
          <w:sz w:val="28"/>
          <w:szCs w:val="28"/>
          <w:lang w:val="uk-UA"/>
        </w:rPr>
        <w:t xml:space="preserve"> Рудківці,</w:t>
      </w:r>
      <w:r w:rsidR="002C5340" w:rsidRPr="009D23C0">
        <w:rPr>
          <w:rFonts w:ascii="Times New Roman" w:eastAsia="Trebuchet MS" w:hAnsi="Times New Roman" w:cs="Times New Roman"/>
          <w:sz w:val="28"/>
          <w:szCs w:val="28"/>
          <w:lang w:val="uk-UA"/>
        </w:rPr>
        <w:t xml:space="preserve"> </w:t>
      </w:r>
      <w:r w:rsidR="00BA7FB8" w:rsidRPr="009D23C0">
        <w:rPr>
          <w:rFonts w:ascii="Times New Roman" w:eastAsia="Trebuchet MS" w:hAnsi="Times New Roman" w:cs="Times New Roman"/>
          <w:sz w:val="28"/>
          <w:szCs w:val="28"/>
          <w:lang w:val="uk-UA"/>
        </w:rPr>
        <w:t>село Садове, село Слобідка, село</w:t>
      </w:r>
      <w:r w:rsidR="005847DB" w:rsidRPr="009D23C0">
        <w:rPr>
          <w:rFonts w:ascii="Times New Roman" w:eastAsia="Trebuchet MS" w:hAnsi="Times New Roman" w:cs="Times New Roman"/>
          <w:sz w:val="28"/>
          <w:szCs w:val="28"/>
          <w:lang w:val="uk-UA"/>
        </w:rPr>
        <w:t xml:space="preserve"> Слобода, село Соколівка, село Ставчани, село</w:t>
      </w:r>
      <w:r w:rsidR="00383359" w:rsidRPr="009D23C0">
        <w:rPr>
          <w:rFonts w:ascii="Times New Roman" w:eastAsia="Trebuchet MS" w:hAnsi="Times New Roman" w:cs="Times New Roman"/>
          <w:sz w:val="28"/>
          <w:szCs w:val="28"/>
          <w:lang w:val="uk-UA"/>
        </w:rPr>
        <w:t xml:space="preserve"> Стара Гута, село</w:t>
      </w:r>
      <w:r w:rsidR="001C520C" w:rsidRPr="009D23C0">
        <w:rPr>
          <w:rFonts w:ascii="Times New Roman" w:eastAsia="Trebuchet MS" w:hAnsi="Times New Roman" w:cs="Times New Roman"/>
          <w:sz w:val="28"/>
          <w:szCs w:val="28"/>
          <w:lang w:val="uk-UA"/>
        </w:rPr>
        <w:t xml:space="preserve"> Струга, село Тимків, село Філянівка, село Хворосна, село Хребтіїв, </w:t>
      </w:r>
      <w:r w:rsidR="008C591E" w:rsidRPr="009D23C0">
        <w:rPr>
          <w:rFonts w:ascii="Times New Roman" w:eastAsia="Trebuchet MS" w:hAnsi="Times New Roman" w:cs="Times New Roman"/>
          <w:sz w:val="28"/>
          <w:szCs w:val="28"/>
          <w:lang w:val="uk-UA"/>
        </w:rPr>
        <w:t>село Цівківці,</w:t>
      </w:r>
      <w:r w:rsidR="002C5340" w:rsidRPr="009D23C0">
        <w:rPr>
          <w:rFonts w:ascii="Times New Roman" w:eastAsia="Trebuchet MS" w:hAnsi="Times New Roman" w:cs="Times New Roman"/>
          <w:sz w:val="28"/>
          <w:szCs w:val="28"/>
          <w:lang w:val="uk-UA"/>
        </w:rPr>
        <w:t xml:space="preserve"> </w:t>
      </w:r>
      <w:r w:rsidR="001C520C" w:rsidRPr="009D23C0">
        <w:rPr>
          <w:rFonts w:ascii="Times New Roman" w:eastAsia="Trebuchet MS" w:hAnsi="Times New Roman" w:cs="Times New Roman"/>
          <w:sz w:val="28"/>
          <w:szCs w:val="28"/>
          <w:lang w:val="uk-UA"/>
        </w:rPr>
        <w:t>село</w:t>
      </w:r>
      <w:r w:rsidR="005B1275" w:rsidRPr="009D23C0">
        <w:rPr>
          <w:rFonts w:ascii="Times New Roman" w:eastAsia="Trebuchet MS" w:hAnsi="Times New Roman" w:cs="Times New Roman"/>
          <w:sz w:val="28"/>
          <w:szCs w:val="28"/>
          <w:lang w:val="uk-UA"/>
        </w:rPr>
        <w:t xml:space="preserve"> Шебутинці, село Шелестяни, село Щербівці, селище Загродське Кам</w:t>
      </w:r>
      <w:r w:rsidR="004225F9" w:rsidRPr="009D23C0">
        <w:rPr>
          <w:rFonts w:ascii="Times New Roman" w:eastAsia="Trebuchet MS" w:hAnsi="Times New Roman" w:cs="Times New Roman"/>
          <w:sz w:val="28"/>
          <w:szCs w:val="28"/>
          <w:lang w:val="uk-UA"/>
        </w:rPr>
        <w:t>’</w:t>
      </w:r>
      <w:r w:rsidR="005B1275" w:rsidRPr="009D23C0">
        <w:rPr>
          <w:rFonts w:ascii="Times New Roman" w:eastAsia="Trebuchet MS" w:hAnsi="Times New Roman" w:cs="Times New Roman"/>
          <w:sz w:val="28"/>
          <w:szCs w:val="28"/>
          <w:lang w:val="uk-UA"/>
        </w:rPr>
        <w:t xml:space="preserve">янець-Подільського району Хмельницької області, </w:t>
      </w:r>
      <w:r w:rsidR="00E859DB" w:rsidRPr="009D23C0">
        <w:rPr>
          <w:rFonts w:ascii="Times New Roman" w:eastAsia="Trebuchet MS" w:hAnsi="Times New Roman" w:cs="Times New Roman"/>
          <w:sz w:val="28"/>
          <w:szCs w:val="28"/>
          <w:lang w:val="uk-UA"/>
        </w:rPr>
        <w:t>констатуючи, що людина, її життя і здоров</w:t>
      </w:r>
      <w:r w:rsidR="004225F9" w:rsidRPr="009D23C0">
        <w:rPr>
          <w:rFonts w:ascii="Times New Roman" w:eastAsia="Trebuchet MS" w:hAnsi="Times New Roman" w:cs="Times New Roman"/>
          <w:sz w:val="28"/>
          <w:szCs w:val="28"/>
          <w:lang w:val="uk-UA"/>
        </w:rPr>
        <w:t>’</w:t>
      </w:r>
      <w:r w:rsidR="00E859DB" w:rsidRPr="009D23C0">
        <w:rPr>
          <w:rFonts w:ascii="Times New Roman" w:eastAsia="Trebuchet MS" w:hAnsi="Times New Roman" w:cs="Times New Roman"/>
          <w:sz w:val="28"/>
          <w:szCs w:val="28"/>
          <w:lang w:val="uk-UA"/>
        </w:rPr>
        <w:t>я, честь і гідність, недоторканність та безпека</w:t>
      </w:r>
      <w:r w:rsidR="005B1275"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sz w:val="28"/>
          <w:szCs w:val="28"/>
          <w:lang w:val="uk-UA"/>
        </w:rPr>
        <w:t>визнаються в Україні найвищою соціальною цінністю, а права і свободи людини та їх гарантії визначають зміст і спрямованість діяльності держави,</w:t>
      </w:r>
      <w:r w:rsidR="005B1275"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sz w:val="28"/>
          <w:szCs w:val="28"/>
          <w:lang w:val="uk-UA"/>
        </w:rPr>
        <w:t>усвідомлюючи свою відповідальність перед жителями</w:t>
      </w:r>
      <w:r w:rsidR="00100D5E" w:rsidRPr="009D23C0">
        <w:rPr>
          <w:rFonts w:ascii="Times New Roman" w:eastAsia="Trebuchet MS" w:hAnsi="Times New Roman" w:cs="Times New Roman"/>
          <w:sz w:val="28"/>
          <w:szCs w:val="28"/>
          <w:lang w:val="uk-UA"/>
        </w:rPr>
        <w:t xml:space="preserve"> </w:t>
      </w:r>
      <w:r w:rsidR="005B1275" w:rsidRPr="009D23C0">
        <w:rPr>
          <w:rFonts w:ascii="Times New Roman" w:eastAsia="Trebuchet MS" w:hAnsi="Times New Roman" w:cs="Times New Roman"/>
          <w:sz w:val="28"/>
          <w:szCs w:val="28"/>
          <w:lang w:val="uk-UA"/>
        </w:rPr>
        <w:t>Новоушицької селищної</w:t>
      </w:r>
      <w:r w:rsidR="00100D5E"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sz w:val="28"/>
          <w:szCs w:val="28"/>
          <w:lang w:val="uk-UA"/>
        </w:rPr>
        <w:t>територіальної громади,</w:t>
      </w:r>
      <w:r w:rsidR="002C5340"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sz w:val="28"/>
          <w:szCs w:val="28"/>
          <w:lang w:val="uk-UA"/>
        </w:rPr>
        <w:t>ураховуючи історичні, національно-культурні та соціально-економічні традиції місцевого</w:t>
      </w:r>
      <w:r w:rsidR="005B1275"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sz w:val="28"/>
          <w:szCs w:val="28"/>
          <w:lang w:val="uk-UA"/>
        </w:rPr>
        <w:t>самоврядування в</w:t>
      </w:r>
      <w:r w:rsidR="005B1275" w:rsidRPr="009D23C0">
        <w:rPr>
          <w:rFonts w:ascii="Times New Roman" w:eastAsia="Trebuchet MS" w:hAnsi="Times New Roman" w:cs="Times New Roman"/>
          <w:sz w:val="28"/>
          <w:szCs w:val="28"/>
          <w:lang w:val="uk-UA"/>
        </w:rPr>
        <w:t xml:space="preserve"> Новоушицькій селищній</w:t>
      </w:r>
      <w:r w:rsidR="00100D5E"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sz w:val="28"/>
          <w:szCs w:val="28"/>
          <w:lang w:val="uk-UA"/>
        </w:rPr>
        <w:t>територіальній громаді,</w:t>
      </w:r>
      <w:r w:rsidR="005B1275"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sz w:val="28"/>
          <w:szCs w:val="28"/>
          <w:lang w:val="uk-UA"/>
        </w:rPr>
        <w:t xml:space="preserve">керуючись Конституцією України, Європейською хартією місцевого самоврядування, </w:t>
      </w:r>
      <w:r w:rsidR="005B1275" w:rsidRPr="009D23C0">
        <w:rPr>
          <w:rFonts w:ascii="Times New Roman" w:eastAsia="Trebuchet MS" w:hAnsi="Times New Roman" w:cs="Times New Roman"/>
          <w:sz w:val="28"/>
          <w:szCs w:val="28"/>
          <w:lang w:val="uk-UA"/>
        </w:rPr>
        <w:t>За</w:t>
      </w:r>
      <w:r w:rsidR="00E859DB" w:rsidRPr="009D23C0">
        <w:rPr>
          <w:rFonts w:ascii="Times New Roman" w:eastAsia="Trebuchet MS" w:hAnsi="Times New Roman" w:cs="Times New Roman"/>
          <w:sz w:val="28"/>
          <w:szCs w:val="28"/>
          <w:lang w:val="uk-UA"/>
        </w:rPr>
        <w:t>коном України «Про місцеве самоврядування в Україні» та іншими законодавчими актами України,</w:t>
      </w:r>
      <w:r w:rsidR="005B1275"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b/>
          <w:i/>
          <w:sz w:val="28"/>
          <w:szCs w:val="28"/>
          <w:lang w:val="uk-UA"/>
        </w:rPr>
        <w:t>затверджує цей Статут.</w:t>
      </w:r>
    </w:p>
    <w:p w14:paraId="40C25EEF" w14:textId="0E9CC308" w:rsidR="00100D5E" w:rsidRPr="009D23C0" w:rsidRDefault="00100D5E" w:rsidP="004225F9">
      <w:pPr>
        <w:spacing w:before="120" w:after="0" w:line="240" w:lineRule="auto"/>
        <w:ind w:firstLine="567"/>
        <w:jc w:val="both"/>
        <w:rPr>
          <w:rFonts w:ascii="Times New Roman" w:eastAsia="Trebuchet MS" w:hAnsi="Times New Roman" w:cs="Times New Roman"/>
          <w:b/>
          <w:i/>
          <w:sz w:val="28"/>
          <w:szCs w:val="28"/>
          <w:lang w:val="uk-UA"/>
        </w:rPr>
      </w:pPr>
      <w:r w:rsidRPr="009D23C0">
        <w:rPr>
          <w:rFonts w:ascii="Times New Roman" w:eastAsia="Trebuchet MS" w:hAnsi="Times New Roman" w:cs="Times New Roman"/>
          <w:b/>
          <w:i/>
          <w:sz w:val="28"/>
          <w:szCs w:val="28"/>
          <w:lang w:val="uk-UA"/>
        </w:rPr>
        <w:br w:type="page"/>
      </w:r>
    </w:p>
    <w:p w14:paraId="78A75578" w14:textId="5870845F" w:rsidR="00E859DB" w:rsidRPr="009D23C0" w:rsidRDefault="00E859DB" w:rsidP="004225F9">
      <w:pPr>
        <w:widowControl w:val="0"/>
        <w:autoSpaceDE w:val="0"/>
        <w:autoSpaceDN w:val="0"/>
        <w:spacing w:before="120" w:after="0" w:line="240" w:lineRule="auto"/>
        <w:jc w:val="center"/>
        <w:outlineLvl w:val="1"/>
        <w:rPr>
          <w:rFonts w:ascii="Times New Roman" w:hAnsi="Times New Roman" w:cs="Times New Roman"/>
          <w:b/>
          <w:sz w:val="28"/>
          <w:szCs w:val="28"/>
          <w:lang w:val="uk-UA"/>
        </w:rPr>
      </w:pPr>
      <w:bookmarkStart w:id="1" w:name="_TOC_250024"/>
      <w:bookmarkStart w:id="2" w:name="_Toc88651052"/>
      <w:r w:rsidRPr="009D23C0">
        <w:rPr>
          <w:rFonts w:ascii="Times New Roman" w:eastAsia="Calibri" w:hAnsi="Times New Roman" w:cs="Times New Roman"/>
          <w:b/>
          <w:bCs/>
          <w:sz w:val="28"/>
          <w:szCs w:val="28"/>
          <w:lang w:val="uk-UA"/>
        </w:rPr>
        <w:lastRenderedPageBreak/>
        <w:t>РОЗДІЛ І</w:t>
      </w:r>
      <w:bookmarkEnd w:id="1"/>
      <w:r w:rsidR="00E32E11" w:rsidRPr="009D23C0">
        <w:rPr>
          <w:rFonts w:ascii="Times New Roman" w:eastAsia="Calibri" w:hAnsi="Times New Roman" w:cs="Times New Roman"/>
          <w:b/>
          <w:bCs/>
          <w:sz w:val="28"/>
          <w:szCs w:val="28"/>
          <w:lang w:val="uk-UA"/>
        </w:rPr>
        <w:t xml:space="preserve">. </w:t>
      </w:r>
      <w:r w:rsidR="008C591E" w:rsidRPr="009D23C0">
        <w:rPr>
          <w:rFonts w:ascii="Times New Roman" w:hAnsi="Times New Roman" w:cs="Times New Roman"/>
          <w:b/>
          <w:sz w:val="28"/>
          <w:szCs w:val="28"/>
          <w:lang w:val="uk-UA"/>
        </w:rPr>
        <w:t>ЗАГАЛЬНІ ПОЛОЖЕННЯ</w:t>
      </w:r>
      <w:bookmarkEnd w:id="2"/>
    </w:p>
    <w:p w14:paraId="4686E291" w14:textId="2A4313E7" w:rsidR="00E859DB" w:rsidRPr="009D23C0" w:rsidRDefault="00E859DB" w:rsidP="009D23C0">
      <w:pPr>
        <w:widowControl w:val="0"/>
        <w:tabs>
          <w:tab w:val="left" w:pos="3660"/>
        </w:tabs>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3" w:name="_TOC_250023"/>
      <w:bookmarkStart w:id="4" w:name="_Toc88651053"/>
      <w:r w:rsidRPr="009D23C0">
        <w:rPr>
          <w:rFonts w:ascii="Times New Roman" w:eastAsia="Calibri" w:hAnsi="Times New Roman" w:cs="Times New Roman"/>
          <w:b/>
          <w:bCs/>
          <w:sz w:val="28"/>
          <w:szCs w:val="28"/>
          <w:lang w:val="uk-UA"/>
        </w:rPr>
        <w:t xml:space="preserve">Стаття 1. </w:t>
      </w:r>
      <w:r w:rsidR="00076BDB" w:rsidRPr="009D23C0">
        <w:rPr>
          <w:rFonts w:ascii="Times New Roman" w:eastAsia="Calibri" w:hAnsi="Times New Roman" w:cs="Times New Roman"/>
          <w:b/>
          <w:bCs/>
          <w:sz w:val="28"/>
          <w:szCs w:val="28"/>
          <w:lang w:val="uk-UA"/>
        </w:rPr>
        <w:t xml:space="preserve">Статут Новоушицької селищної </w:t>
      </w:r>
      <w:r w:rsidRPr="009D23C0">
        <w:rPr>
          <w:rFonts w:ascii="Times New Roman" w:eastAsia="Calibri" w:hAnsi="Times New Roman" w:cs="Times New Roman"/>
          <w:b/>
          <w:bCs/>
          <w:sz w:val="28"/>
          <w:szCs w:val="28"/>
          <w:lang w:val="uk-UA"/>
        </w:rPr>
        <w:t xml:space="preserve">територіальної </w:t>
      </w:r>
      <w:bookmarkEnd w:id="3"/>
      <w:r w:rsidRPr="009D23C0">
        <w:rPr>
          <w:rFonts w:ascii="Times New Roman" w:eastAsia="Calibri" w:hAnsi="Times New Roman" w:cs="Times New Roman"/>
          <w:b/>
          <w:bCs/>
          <w:sz w:val="28"/>
          <w:szCs w:val="28"/>
          <w:lang w:val="uk-UA"/>
        </w:rPr>
        <w:t>громади</w:t>
      </w:r>
      <w:bookmarkEnd w:id="4"/>
    </w:p>
    <w:p w14:paraId="3FAEA5D3" w14:textId="03012BD3" w:rsidR="00E859DB" w:rsidRPr="009D23C0" w:rsidRDefault="00100D5E" w:rsidP="009D23C0">
      <w:pPr>
        <w:widowControl w:val="0"/>
        <w:tabs>
          <w:tab w:val="left" w:pos="953"/>
          <w:tab w:val="left" w:pos="2855"/>
          <w:tab w:val="left" w:pos="5244"/>
          <w:tab w:val="left" w:pos="600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E859DB" w:rsidRPr="009D23C0">
        <w:rPr>
          <w:rFonts w:ascii="Times New Roman" w:eastAsia="Trebuchet MS" w:hAnsi="Times New Roman" w:cs="Times New Roman"/>
          <w:sz w:val="28"/>
          <w:szCs w:val="28"/>
          <w:lang w:val="uk-UA"/>
        </w:rPr>
        <w:t>Статут</w:t>
      </w:r>
      <w:r w:rsidR="00076BDB" w:rsidRPr="009D23C0">
        <w:rPr>
          <w:rFonts w:ascii="Times New Roman" w:eastAsia="Trebuchet MS" w:hAnsi="Times New Roman" w:cs="Times New Roman"/>
          <w:sz w:val="28"/>
          <w:szCs w:val="28"/>
          <w:lang w:val="uk-UA"/>
        </w:rPr>
        <w:t xml:space="preserve"> Новоушицької селищної </w:t>
      </w:r>
      <w:r w:rsidR="00E859DB" w:rsidRPr="009D23C0">
        <w:rPr>
          <w:rFonts w:ascii="Times New Roman" w:eastAsia="Trebuchet MS" w:hAnsi="Times New Roman" w:cs="Times New Roman"/>
          <w:sz w:val="28"/>
          <w:szCs w:val="28"/>
          <w:lang w:val="uk-UA"/>
        </w:rPr>
        <w:t xml:space="preserve">територіальної громади (далі за текстом – Статут) є основним </w:t>
      </w:r>
      <w:r w:rsidR="00076BDB" w:rsidRPr="009D23C0">
        <w:rPr>
          <w:rFonts w:ascii="Times New Roman" w:eastAsia="Trebuchet MS" w:hAnsi="Times New Roman" w:cs="Times New Roman"/>
          <w:sz w:val="28"/>
          <w:szCs w:val="28"/>
          <w:lang w:val="uk-UA"/>
        </w:rPr>
        <w:t>локаль</w:t>
      </w:r>
      <w:r w:rsidR="00E859DB" w:rsidRPr="009D23C0">
        <w:rPr>
          <w:rFonts w:ascii="Times New Roman" w:eastAsia="Trebuchet MS" w:hAnsi="Times New Roman" w:cs="Times New Roman"/>
          <w:sz w:val="28"/>
          <w:szCs w:val="28"/>
          <w:lang w:val="uk-UA"/>
        </w:rPr>
        <w:t>ним нормативно-правовим актом</w:t>
      </w:r>
      <w:r w:rsidR="00076BDB" w:rsidRPr="009D23C0">
        <w:rPr>
          <w:rFonts w:ascii="Times New Roman" w:eastAsia="Trebuchet MS" w:hAnsi="Times New Roman" w:cs="Times New Roman"/>
          <w:sz w:val="28"/>
          <w:szCs w:val="28"/>
          <w:lang w:val="uk-UA"/>
        </w:rPr>
        <w:t xml:space="preserve"> Новоушицької селищної </w:t>
      </w:r>
      <w:r w:rsidR="00E859DB" w:rsidRPr="009D23C0">
        <w:rPr>
          <w:rFonts w:ascii="Times New Roman" w:eastAsia="Trebuchet MS" w:hAnsi="Times New Roman" w:cs="Times New Roman"/>
          <w:sz w:val="28"/>
          <w:szCs w:val="28"/>
          <w:lang w:val="uk-UA"/>
        </w:rPr>
        <w:t xml:space="preserve">територіальної громади, що приймається </w:t>
      </w:r>
      <w:r w:rsidR="00EC1932" w:rsidRPr="009D23C0">
        <w:rPr>
          <w:rFonts w:ascii="Times New Roman" w:eastAsia="Trebuchet MS" w:hAnsi="Times New Roman" w:cs="Times New Roman"/>
          <w:sz w:val="28"/>
          <w:szCs w:val="28"/>
          <w:lang w:val="uk-UA"/>
        </w:rPr>
        <w:t xml:space="preserve">Новоушицькою селищною </w:t>
      </w:r>
      <w:r w:rsidR="00E859DB" w:rsidRPr="009D23C0">
        <w:rPr>
          <w:rFonts w:ascii="Times New Roman" w:eastAsia="Trebuchet MS" w:hAnsi="Times New Roman" w:cs="Times New Roman"/>
          <w:sz w:val="28"/>
          <w:szCs w:val="28"/>
          <w:lang w:val="uk-UA"/>
        </w:rPr>
        <w:t>радою (далі за текстом – Рада) від імені та в інтересах терит</w:t>
      </w:r>
      <w:r w:rsidR="00076BDB" w:rsidRPr="009D23C0">
        <w:rPr>
          <w:rFonts w:ascii="Times New Roman" w:eastAsia="Trebuchet MS" w:hAnsi="Times New Roman" w:cs="Times New Roman"/>
          <w:sz w:val="28"/>
          <w:szCs w:val="28"/>
          <w:lang w:val="uk-UA"/>
        </w:rPr>
        <w:t>оріальної громади на основі Кон</w:t>
      </w:r>
      <w:r w:rsidR="00E859DB" w:rsidRPr="009D23C0">
        <w:rPr>
          <w:rFonts w:ascii="Times New Roman" w:eastAsia="Trebuchet MS" w:hAnsi="Times New Roman" w:cs="Times New Roman"/>
          <w:sz w:val="28"/>
          <w:szCs w:val="28"/>
          <w:lang w:val="uk-UA"/>
        </w:rPr>
        <w:t>ституції України, Європейської хартії місцевого самоврядув</w:t>
      </w:r>
      <w:r w:rsidR="00076BDB" w:rsidRPr="009D23C0">
        <w:rPr>
          <w:rFonts w:ascii="Times New Roman" w:eastAsia="Trebuchet MS" w:hAnsi="Times New Roman" w:cs="Times New Roman"/>
          <w:sz w:val="28"/>
          <w:szCs w:val="28"/>
          <w:lang w:val="uk-UA"/>
        </w:rPr>
        <w:t>ання, Закону України «Про місце</w:t>
      </w:r>
      <w:r w:rsidR="00E859DB" w:rsidRPr="009D23C0">
        <w:rPr>
          <w:rFonts w:ascii="Times New Roman" w:eastAsia="Trebuchet MS" w:hAnsi="Times New Roman" w:cs="Times New Roman"/>
          <w:sz w:val="28"/>
          <w:szCs w:val="28"/>
          <w:lang w:val="uk-UA"/>
        </w:rPr>
        <w:t xml:space="preserve">ве самоврядування в Україні», інших актів законодавства України з метою врахування </w:t>
      </w:r>
      <w:r w:rsidR="00076BDB" w:rsidRPr="009D23C0">
        <w:rPr>
          <w:rFonts w:ascii="Times New Roman" w:eastAsia="Trebuchet MS" w:hAnsi="Times New Roman" w:cs="Times New Roman"/>
          <w:sz w:val="28"/>
          <w:szCs w:val="28"/>
          <w:lang w:val="uk-UA"/>
        </w:rPr>
        <w:t>істо</w:t>
      </w:r>
      <w:r w:rsidR="00E859DB" w:rsidRPr="009D23C0">
        <w:rPr>
          <w:rFonts w:ascii="Times New Roman" w:eastAsia="Trebuchet MS" w:hAnsi="Times New Roman" w:cs="Times New Roman"/>
          <w:sz w:val="28"/>
          <w:szCs w:val="28"/>
          <w:lang w:val="uk-UA"/>
        </w:rPr>
        <w:t>ричних, національно-культурних, соціально-економічних та інших особливостей організації та здійснення місцевого самоврядування</w:t>
      </w:r>
      <w:r w:rsidR="00076BDB" w:rsidRPr="009D23C0">
        <w:rPr>
          <w:rFonts w:ascii="Times New Roman" w:eastAsia="Trebuchet MS" w:hAnsi="Times New Roman" w:cs="Times New Roman"/>
          <w:sz w:val="28"/>
          <w:szCs w:val="28"/>
          <w:lang w:val="uk-UA"/>
        </w:rPr>
        <w:t xml:space="preserve"> Новоушицькою селищною </w:t>
      </w:r>
      <w:r w:rsidR="00E859DB" w:rsidRPr="009D23C0">
        <w:rPr>
          <w:rFonts w:ascii="Times New Roman" w:eastAsia="Trebuchet MS" w:hAnsi="Times New Roman" w:cs="Times New Roman"/>
          <w:sz w:val="28"/>
          <w:szCs w:val="28"/>
          <w:lang w:val="uk-UA"/>
        </w:rPr>
        <w:t>територіальною громадою.</w:t>
      </w:r>
    </w:p>
    <w:p w14:paraId="2A1C5EA1" w14:textId="459086B0" w:rsidR="00E859DB" w:rsidRPr="009D23C0" w:rsidRDefault="00100D5E" w:rsidP="009D23C0">
      <w:pPr>
        <w:widowControl w:val="0"/>
        <w:tabs>
          <w:tab w:val="left" w:pos="96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E859DB" w:rsidRPr="009D23C0">
        <w:rPr>
          <w:rFonts w:ascii="Times New Roman" w:eastAsia="Trebuchet MS" w:hAnsi="Times New Roman" w:cs="Times New Roman"/>
          <w:sz w:val="28"/>
          <w:szCs w:val="28"/>
          <w:lang w:val="uk-UA"/>
        </w:rPr>
        <w:t>Статут є обов</w:t>
      </w:r>
      <w:r w:rsidR="004225F9" w:rsidRPr="009D23C0">
        <w:rPr>
          <w:rFonts w:ascii="Times New Roman" w:eastAsia="Trebuchet MS" w:hAnsi="Times New Roman" w:cs="Times New Roman"/>
          <w:sz w:val="28"/>
          <w:szCs w:val="28"/>
          <w:lang w:val="uk-UA"/>
        </w:rPr>
        <w:t>’</w:t>
      </w:r>
      <w:r w:rsidR="00E859DB" w:rsidRPr="009D23C0">
        <w:rPr>
          <w:rFonts w:ascii="Times New Roman" w:eastAsia="Trebuchet MS" w:hAnsi="Times New Roman" w:cs="Times New Roman"/>
          <w:sz w:val="28"/>
          <w:szCs w:val="28"/>
          <w:lang w:val="uk-UA"/>
        </w:rPr>
        <w:t xml:space="preserve">язковим для виконання всіма органами місцевого самоврядування, </w:t>
      </w:r>
      <w:r w:rsidR="00076BDB" w:rsidRPr="009D23C0">
        <w:rPr>
          <w:rFonts w:ascii="Times New Roman" w:eastAsia="Trebuchet MS" w:hAnsi="Times New Roman" w:cs="Times New Roman"/>
          <w:sz w:val="28"/>
          <w:szCs w:val="28"/>
          <w:lang w:val="uk-UA"/>
        </w:rPr>
        <w:t>орга</w:t>
      </w:r>
      <w:r w:rsidR="00E859DB" w:rsidRPr="009D23C0">
        <w:rPr>
          <w:rFonts w:ascii="Times New Roman" w:eastAsia="Trebuchet MS" w:hAnsi="Times New Roman" w:cs="Times New Roman"/>
          <w:sz w:val="28"/>
          <w:szCs w:val="28"/>
          <w:lang w:val="uk-UA"/>
        </w:rPr>
        <w:t xml:space="preserve">нами виконавчої влади (державними органами) та/або їхніми територіальними </w:t>
      </w:r>
      <w:r w:rsidR="00076BDB" w:rsidRPr="009D23C0">
        <w:rPr>
          <w:rFonts w:ascii="Times New Roman" w:eastAsia="Trebuchet MS" w:hAnsi="Times New Roman" w:cs="Times New Roman"/>
          <w:sz w:val="28"/>
          <w:szCs w:val="28"/>
          <w:lang w:val="uk-UA"/>
        </w:rPr>
        <w:t>підрозділа</w:t>
      </w:r>
      <w:r w:rsidR="00E859DB" w:rsidRPr="009D23C0">
        <w:rPr>
          <w:rFonts w:ascii="Times New Roman" w:eastAsia="Trebuchet MS" w:hAnsi="Times New Roman" w:cs="Times New Roman"/>
          <w:sz w:val="28"/>
          <w:szCs w:val="28"/>
          <w:lang w:val="uk-UA"/>
        </w:rPr>
        <w:t>ми, іншими юридичними особами та громадськими формува</w:t>
      </w:r>
      <w:r w:rsidR="00076BDB" w:rsidRPr="009D23C0">
        <w:rPr>
          <w:rFonts w:ascii="Times New Roman" w:eastAsia="Trebuchet MS" w:hAnsi="Times New Roman" w:cs="Times New Roman"/>
          <w:sz w:val="28"/>
          <w:szCs w:val="28"/>
          <w:lang w:val="uk-UA"/>
        </w:rPr>
        <w:t>ннями, які розташовані або здій</w:t>
      </w:r>
      <w:r w:rsidR="00E859DB" w:rsidRPr="009D23C0">
        <w:rPr>
          <w:rFonts w:ascii="Times New Roman" w:eastAsia="Trebuchet MS" w:hAnsi="Times New Roman" w:cs="Times New Roman"/>
          <w:sz w:val="28"/>
          <w:szCs w:val="28"/>
          <w:lang w:val="uk-UA"/>
        </w:rPr>
        <w:t>снюють свою діяльність на території громади, їх посадовими особами, а також фізичними особами, які постійно або тимчасово проживають чи перебувають на відповідній території.</w:t>
      </w:r>
    </w:p>
    <w:p w14:paraId="56CA2FE1" w14:textId="724ABAFB" w:rsidR="0014183B" w:rsidRPr="009D23C0" w:rsidRDefault="00E32E11" w:rsidP="009D23C0">
      <w:pPr>
        <w:widowControl w:val="0"/>
        <w:tabs>
          <w:tab w:val="left" w:pos="970"/>
          <w:tab w:val="left" w:pos="867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3. </w:t>
      </w:r>
      <w:r w:rsidR="00E859DB" w:rsidRPr="009D23C0">
        <w:rPr>
          <w:rFonts w:ascii="Times New Roman" w:eastAsia="Trebuchet MS" w:hAnsi="Times New Roman" w:cs="Times New Roman"/>
          <w:sz w:val="28"/>
          <w:szCs w:val="28"/>
          <w:lang w:val="uk-UA"/>
        </w:rPr>
        <w:t>Інші акти органів і посадових осіб місцевого самоврядування</w:t>
      </w:r>
      <w:r w:rsidR="00076BDB" w:rsidRPr="009D23C0">
        <w:rPr>
          <w:rFonts w:ascii="Times New Roman" w:eastAsia="Trebuchet MS" w:hAnsi="Times New Roman" w:cs="Times New Roman"/>
          <w:sz w:val="28"/>
          <w:szCs w:val="28"/>
          <w:lang w:val="uk-UA"/>
        </w:rPr>
        <w:t xml:space="preserve"> Новоушицької селищної територіаль</w:t>
      </w:r>
      <w:r w:rsidR="00E859DB" w:rsidRPr="009D23C0">
        <w:rPr>
          <w:rFonts w:ascii="Times New Roman" w:eastAsia="Trebuchet MS" w:hAnsi="Times New Roman" w:cs="Times New Roman"/>
          <w:sz w:val="28"/>
          <w:szCs w:val="28"/>
          <w:lang w:val="uk-UA"/>
        </w:rPr>
        <w:t>ної громади повинні прийматися з урахуванням положень Статуту та відповідати йому.</w:t>
      </w:r>
    </w:p>
    <w:p w14:paraId="78BF51F2" w14:textId="4B0655AC" w:rsidR="000A4344" w:rsidRPr="009D23C0" w:rsidRDefault="0030135A" w:rsidP="009D23C0">
      <w:pPr>
        <w:pStyle w:val="ab"/>
        <w:spacing w:before="120"/>
        <w:ind w:firstLine="567"/>
        <w:jc w:val="both"/>
        <w:rPr>
          <w:rFonts w:ascii="Times New Roman" w:hAnsi="Times New Roman" w:cs="Times New Roman"/>
          <w:b/>
          <w:kern w:val="0"/>
          <w:sz w:val="28"/>
          <w:szCs w:val="28"/>
          <w:lang w:val="uk-UA"/>
        </w:rPr>
      </w:pPr>
      <w:r w:rsidRPr="009D23C0">
        <w:rPr>
          <w:rFonts w:ascii="Times New Roman" w:hAnsi="Times New Roman" w:cs="Times New Roman"/>
          <w:b/>
          <w:kern w:val="0"/>
          <w:sz w:val="28"/>
          <w:szCs w:val="28"/>
          <w:lang w:val="uk-UA"/>
        </w:rPr>
        <w:t>Стаття</w:t>
      </w:r>
      <w:r w:rsidR="00517A0A" w:rsidRPr="009D23C0">
        <w:rPr>
          <w:rFonts w:ascii="Times New Roman" w:hAnsi="Times New Roman" w:cs="Times New Roman"/>
          <w:b/>
          <w:kern w:val="0"/>
          <w:sz w:val="28"/>
          <w:szCs w:val="28"/>
          <w:lang w:val="uk-UA"/>
        </w:rPr>
        <w:t xml:space="preserve"> </w:t>
      </w:r>
      <w:r w:rsidRPr="009D23C0">
        <w:rPr>
          <w:rFonts w:ascii="Times New Roman" w:hAnsi="Times New Roman" w:cs="Times New Roman"/>
          <w:b/>
          <w:kern w:val="0"/>
          <w:sz w:val="28"/>
          <w:szCs w:val="28"/>
          <w:lang w:val="uk-UA"/>
        </w:rPr>
        <w:t xml:space="preserve">2. </w:t>
      </w:r>
      <w:r w:rsidR="000A4344" w:rsidRPr="009D23C0">
        <w:rPr>
          <w:rFonts w:ascii="Times New Roman" w:hAnsi="Times New Roman" w:cs="Times New Roman"/>
          <w:b/>
          <w:kern w:val="0"/>
          <w:sz w:val="28"/>
          <w:szCs w:val="28"/>
          <w:lang w:val="uk-UA"/>
        </w:rPr>
        <w:t>Загальн</w:t>
      </w:r>
      <w:r w:rsidR="00B34CEF" w:rsidRPr="009D23C0">
        <w:rPr>
          <w:rFonts w:ascii="Times New Roman" w:hAnsi="Times New Roman" w:cs="Times New Roman"/>
          <w:b/>
          <w:kern w:val="0"/>
          <w:sz w:val="28"/>
          <w:szCs w:val="28"/>
          <w:lang w:val="uk-UA"/>
        </w:rPr>
        <w:t>а характеристика Новоушицької селищної</w:t>
      </w:r>
      <w:r w:rsidR="000A4344" w:rsidRPr="009D23C0">
        <w:rPr>
          <w:rFonts w:ascii="Times New Roman" w:hAnsi="Times New Roman" w:cs="Times New Roman"/>
          <w:b/>
          <w:kern w:val="0"/>
          <w:sz w:val="28"/>
          <w:szCs w:val="28"/>
          <w:lang w:val="uk-UA"/>
        </w:rPr>
        <w:t xml:space="preserve"> територіальної громади</w:t>
      </w:r>
    </w:p>
    <w:p w14:paraId="5EB7ABA5" w14:textId="5BC32D36" w:rsidR="000A4344" w:rsidRPr="009D23C0" w:rsidRDefault="00B34CEF" w:rsidP="009D23C0">
      <w:pPr>
        <w:pStyle w:val="ab"/>
        <w:spacing w:before="120"/>
        <w:ind w:firstLine="567"/>
        <w:jc w:val="both"/>
        <w:rPr>
          <w:rFonts w:ascii="Times New Roman" w:hAnsi="Times New Roman" w:cs="Times New Roman"/>
          <w:kern w:val="0"/>
          <w:sz w:val="28"/>
          <w:szCs w:val="28"/>
          <w:lang w:val="uk-UA"/>
        </w:rPr>
      </w:pPr>
      <w:r w:rsidRPr="009D23C0">
        <w:rPr>
          <w:rFonts w:ascii="Times New Roman" w:hAnsi="Times New Roman" w:cs="Times New Roman"/>
          <w:kern w:val="0"/>
          <w:sz w:val="28"/>
          <w:szCs w:val="28"/>
          <w:lang w:val="uk-UA"/>
        </w:rPr>
        <w:t xml:space="preserve">1. Новоушицька селищна </w:t>
      </w:r>
      <w:r w:rsidR="000A4344" w:rsidRPr="009D23C0">
        <w:rPr>
          <w:rFonts w:ascii="Times New Roman" w:hAnsi="Times New Roman" w:cs="Times New Roman"/>
          <w:kern w:val="0"/>
          <w:sz w:val="28"/>
          <w:szCs w:val="28"/>
          <w:lang w:val="uk-UA"/>
        </w:rPr>
        <w:t xml:space="preserve">територіальна громада (далі – Територіальна громада) </w:t>
      </w:r>
      <w:r w:rsidR="00BD2A77" w:rsidRPr="009D23C0">
        <w:rPr>
          <w:rFonts w:ascii="Times New Roman" w:hAnsi="Times New Roman" w:cs="Times New Roman"/>
          <w:kern w:val="0"/>
          <w:sz w:val="28"/>
          <w:szCs w:val="28"/>
          <w:lang w:val="uk-UA"/>
        </w:rPr>
        <w:t>створена відповідно до розпорядження Кабінету Міністрів України</w:t>
      </w:r>
      <w:r w:rsidR="009D23C0" w:rsidRPr="009D23C0">
        <w:rPr>
          <w:rFonts w:ascii="Times New Roman" w:hAnsi="Times New Roman" w:cs="Times New Roman"/>
          <w:kern w:val="0"/>
          <w:sz w:val="28"/>
          <w:szCs w:val="28"/>
          <w:lang w:val="uk-UA"/>
        </w:rPr>
        <w:t xml:space="preserve"> </w:t>
      </w:r>
      <w:r w:rsidR="00BD2A77" w:rsidRPr="009D23C0">
        <w:rPr>
          <w:rFonts w:ascii="Times New Roman" w:hAnsi="Times New Roman" w:cs="Times New Roman"/>
          <w:kern w:val="0"/>
          <w:sz w:val="28"/>
          <w:szCs w:val="28"/>
          <w:lang w:val="uk-UA"/>
        </w:rPr>
        <w:t>від 12 червня 2020 р. № 727-р</w:t>
      </w:r>
      <w:r w:rsidR="00517A0A" w:rsidRPr="009D23C0">
        <w:rPr>
          <w:rFonts w:ascii="Times New Roman" w:hAnsi="Times New Roman" w:cs="Times New Roman"/>
          <w:kern w:val="0"/>
          <w:sz w:val="28"/>
          <w:szCs w:val="28"/>
          <w:lang w:val="uk-UA"/>
        </w:rPr>
        <w:t xml:space="preserve"> </w:t>
      </w:r>
      <w:r w:rsidR="00BD2A77" w:rsidRPr="009D23C0">
        <w:rPr>
          <w:rFonts w:ascii="Times New Roman" w:hAnsi="Times New Roman" w:cs="Times New Roman"/>
          <w:kern w:val="0"/>
          <w:sz w:val="28"/>
          <w:szCs w:val="28"/>
          <w:lang w:val="uk-UA"/>
        </w:rPr>
        <w:t>«</w:t>
      </w:r>
      <w:r w:rsidR="00BD2A77" w:rsidRPr="009D23C0">
        <w:rPr>
          <w:rFonts w:ascii="Times New Roman" w:hAnsi="Times New Roman" w:cs="Times New Roman"/>
          <w:bCs/>
          <w:kern w:val="0"/>
          <w:sz w:val="28"/>
          <w:szCs w:val="28"/>
          <w:shd w:val="clear" w:color="auto" w:fill="FFFFFF"/>
          <w:lang w:val="uk-UA"/>
        </w:rPr>
        <w:t>Про визначення адміністративних центрів та затвердження територій територіальних громад Хмельницької області»</w:t>
      </w:r>
      <w:r w:rsidR="000A4344" w:rsidRPr="009D23C0">
        <w:rPr>
          <w:rFonts w:ascii="Times New Roman" w:hAnsi="Times New Roman" w:cs="Times New Roman"/>
          <w:kern w:val="0"/>
          <w:sz w:val="28"/>
          <w:szCs w:val="28"/>
          <w:lang w:val="uk-UA"/>
        </w:rPr>
        <w:t>.</w:t>
      </w:r>
    </w:p>
    <w:p w14:paraId="4740C729" w14:textId="50CCACF0" w:rsidR="000A4344" w:rsidRPr="009D23C0" w:rsidRDefault="000A4344" w:rsidP="009D23C0">
      <w:pPr>
        <w:pStyle w:val="ab"/>
        <w:spacing w:before="120"/>
        <w:ind w:firstLine="567"/>
        <w:jc w:val="both"/>
        <w:rPr>
          <w:rFonts w:ascii="Times New Roman" w:hAnsi="Times New Roman" w:cs="Times New Roman"/>
          <w:kern w:val="0"/>
          <w:sz w:val="28"/>
          <w:szCs w:val="28"/>
          <w:lang w:val="uk-UA"/>
        </w:rPr>
      </w:pPr>
      <w:r w:rsidRPr="009D23C0">
        <w:rPr>
          <w:rFonts w:ascii="Times New Roman" w:hAnsi="Times New Roman" w:cs="Times New Roman"/>
          <w:kern w:val="0"/>
          <w:sz w:val="28"/>
          <w:szCs w:val="28"/>
          <w:lang w:val="uk-UA"/>
        </w:rPr>
        <w:t>2. Адміністративним центром Терито</w:t>
      </w:r>
      <w:r w:rsidR="0014183B" w:rsidRPr="009D23C0">
        <w:rPr>
          <w:rFonts w:ascii="Times New Roman" w:hAnsi="Times New Roman" w:cs="Times New Roman"/>
          <w:kern w:val="0"/>
          <w:sz w:val="28"/>
          <w:szCs w:val="28"/>
          <w:lang w:val="uk-UA"/>
        </w:rPr>
        <w:t>ріальної громади є смт Нова Ушиця, Кам’янець-Подільського району Хмельницької області</w:t>
      </w:r>
      <w:r w:rsidRPr="009D23C0">
        <w:rPr>
          <w:rFonts w:ascii="Times New Roman" w:hAnsi="Times New Roman" w:cs="Times New Roman"/>
          <w:kern w:val="0"/>
          <w:sz w:val="28"/>
          <w:szCs w:val="28"/>
          <w:lang w:val="uk-UA"/>
        </w:rPr>
        <w:t>, в якому розміщені її органи місцевого самоврядування.</w:t>
      </w:r>
    </w:p>
    <w:p w14:paraId="53FF0067" w14:textId="00D43C83" w:rsidR="000A4344" w:rsidRPr="009D23C0" w:rsidRDefault="0014183B" w:rsidP="009D23C0">
      <w:pPr>
        <w:pStyle w:val="ab"/>
        <w:spacing w:before="120"/>
        <w:ind w:firstLine="567"/>
        <w:jc w:val="both"/>
        <w:rPr>
          <w:rFonts w:ascii="Times New Roman" w:hAnsi="Times New Roman" w:cs="Times New Roman"/>
          <w:kern w:val="0"/>
          <w:sz w:val="28"/>
          <w:szCs w:val="28"/>
          <w:lang w:val="uk-UA"/>
        </w:rPr>
      </w:pPr>
      <w:r w:rsidRPr="009D23C0">
        <w:rPr>
          <w:rFonts w:ascii="Times New Roman" w:hAnsi="Times New Roman" w:cs="Times New Roman"/>
          <w:kern w:val="0"/>
          <w:sz w:val="28"/>
          <w:szCs w:val="28"/>
          <w:lang w:val="uk-UA"/>
        </w:rPr>
        <w:t>3.</w:t>
      </w:r>
      <w:r w:rsidR="009D23C0" w:rsidRPr="009D23C0">
        <w:rPr>
          <w:rFonts w:ascii="Times New Roman" w:hAnsi="Times New Roman" w:cs="Times New Roman"/>
          <w:kern w:val="0"/>
          <w:sz w:val="28"/>
          <w:szCs w:val="28"/>
          <w:lang w:val="uk-UA"/>
        </w:rPr>
        <w:t xml:space="preserve"> </w:t>
      </w:r>
      <w:r w:rsidR="000A4344" w:rsidRPr="009D23C0">
        <w:rPr>
          <w:rFonts w:ascii="Times New Roman" w:hAnsi="Times New Roman" w:cs="Times New Roman"/>
          <w:kern w:val="0"/>
          <w:sz w:val="28"/>
          <w:szCs w:val="28"/>
          <w:lang w:val="uk-UA"/>
        </w:rPr>
        <w:t>Територіальна громада має єдиний представницьк</w:t>
      </w:r>
      <w:r w:rsidRPr="009D23C0">
        <w:rPr>
          <w:rFonts w:ascii="Times New Roman" w:hAnsi="Times New Roman" w:cs="Times New Roman"/>
          <w:kern w:val="0"/>
          <w:sz w:val="28"/>
          <w:szCs w:val="28"/>
          <w:lang w:val="uk-UA"/>
        </w:rPr>
        <w:t>ий орган – Новоушицьку селищну</w:t>
      </w:r>
      <w:r w:rsidR="000A4344" w:rsidRPr="009D23C0">
        <w:rPr>
          <w:rFonts w:ascii="Times New Roman" w:hAnsi="Times New Roman" w:cs="Times New Roman"/>
          <w:kern w:val="0"/>
          <w:sz w:val="28"/>
          <w:szCs w:val="28"/>
          <w:lang w:val="uk-UA"/>
        </w:rPr>
        <w:t xml:space="preserve"> раду (далі – Рада). Порядок формування та організація діяльності Ради визначається Конституцією України, Законом України «Про місцеве самоврядування в Україні» та іншими законами.</w:t>
      </w:r>
    </w:p>
    <w:p w14:paraId="15256CA9" w14:textId="310D904A" w:rsidR="00E859DB" w:rsidRPr="009D23C0" w:rsidRDefault="0030135A"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5" w:name="_Toc88651054"/>
      <w:r w:rsidRPr="009D23C0">
        <w:rPr>
          <w:rFonts w:ascii="Times New Roman" w:eastAsia="Calibri" w:hAnsi="Times New Roman" w:cs="Times New Roman"/>
          <w:b/>
          <w:bCs/>
          <w:sz w:val="28"/>
          <w:szCs w:val="28"/>
          <w:lang w:val="uk-UA"/>
        </w:rPr>
        <w:t>Стаття 3</w:t>
      </w:r>
      <w:r w:rsidR="00E859DB" w:rsidRPr="009D23C0">
        <w:rPr>
          <w:rFonts w:ascii="Times New Roman" w:eastAsia="Calibri" w:hAnsi="Times New Roman" w:cs="Times New Roman"/>
          <w:b/>
          <w:bCs/>
          <w:sz w:val="28"/>
          <w:szCs w:val="28"/>
          <w:lang w:val="uk-UA"/>
        </w:rPr>
        <w:t>. Символіка територіальної громади</w:t>
      </w:r>
      <w:bookmarkEnd w:id="5"/>
    </w:p>
    <w:p w14:paraId="57C64DA9" w14:textId="18534C8E" w:rsidR="00E859DB" w:rsidRPr="009D23C0" w:rsidRDefault="00E32E11" w:rsidP="009D23C0">
      <w:pPr>
        <w:widowControl w:val="0"/>
        <w:tabs>
          <w:tab w:val="left" w:pos="96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E859DB" w:rsidRPr="009D23C0">
        <w:rPr>
          <w:rFonts w:ascii="Times New Roman" w:eastAsia="Trebuchet MS" w:hAnsi="Times New Roman" w:cs="Times New Roman"/>
          <w:sz w:val="28"/>
          <w:szCs w:val="28"/>
          <w:lang w:val="uk-UA"/>
        </w:rPr>
        <w:t>Територіальна громада має власну символіку</w:t>
      </w:r>
      <w:r w:rsidR="002F6778" w:rsidRPr="009D23C0">
        <w:rPr>
          <w:rFonts w:ascii="Times New Roman" w:eastAsia="Trebuchet MS" w:hAnsi="Times New Roman" w:cs="Times New Roman"/>
          <w:sz w:val="28"/>
          <w:szCs w:val="28"/>
          <w:lang w:val="uk-UA"/>
        </w:rPr>
        <w:t>:</w:t>
      </w:r>
      <w:r w:rsidR="00E859DB" w:rsidRPr="009D23C0">
        <w:rPr>
          <w:rFonts w:ascii="Times New Roman" w:eastAsia="Trebuchet MS" w:hAnsi="Times New Roman" w:cs="Times New Roman"/>
          <w:sz w:val="28"/>
          <w:szCs w:val="28"/>
          <w:lang w:val="uk-UA"/>
        </w:rPr>
        <w:t xml:space="preserve"> герб та прапор тощо, які відображають історичні, культурні, духовні особливості та традиції територіальної громади.</w:t>
      </w:r>
    </w:p>
    <w:p w14:paraId="6D9E240F" w14:textId="28D7D7C1" w:rsidR="00E859DB" w:rsidRPr="009D23C0" w:rsidRDefault="002F6778" w:rsidP="009D23C0">
      <w:pPr>
        <w:widowControl w:val="0"/>
        <w:tabs>
          <w:tab w:val="left" w:pos="97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E859DB" w:rsidRPr="009D23C0">
        <w:rPr>
          <w:rFonts w:ascii="Times New Roman" w:eastAsia="Trebuchet MS" w:hAnsi="Times New Roman" w:cs="Times New Roman"/>
          <w:sz w:val="28"/>
          <w:szCs w:val="28"/>
          <w:lang w:val="uk-UA"/>
        </w:rPr>
        <w:t xml:space="preserve">Опис та порядок використання символіки територіальної громади визначається </w:t>
      </w:r>
      <w:r w:rsidR="00076BDB" w:rsidRPr="009D23C0">
        <w:rPr>
          <w:rFonts w:ascii="Times New Roman" w:eastAsia="Trebuchet MS" w:hAnsi="Times New Roman" w:cs="Times New Roman"/>
          <w:sz w:val="28"/>
          <w:szCs w:val="28"/>
          <w:lang w:val="uk-UA"/>
        </w:rPr>
        <w:t>окре</w:t>
      </w:r>
      <w:r w:rsidR="00E859DB" w:rsidRPr="009D23C0">
        <w:rPr>
          <w:rFonts w:ascii="Times New Roman" w:eastAsia="Trebuchet MS" w:hAnsi="Times New Roman" w:cs="Times New Roman"/>
          <w:sz w:val="28"/>
          <w:szCs w:val="28"/>
          <w:lang w:val="uk-UA"/>
        </w:rPr>
        <w:t>мим рішенням</w:t>
      </w:r>
      <w:r w:rsidR="00076BDB"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Р</w:t>
      </w:r>
      <w:r w:rsidR="00E859DB" w:rsidRPr="009D23C0">
        <w:rPr>
          <w:rFonts w:ascii="Times New Roman" w:eastAsia="Trebuchet MS" w:hAnsi="Times New Roman" w:cs="Times New Roman"/>
          <w:sz w:val="28"/>
          <w:szCs w:val="28"/>
          <w:lang w:val="uk-UA"/>
        </w:rPr>
        <w:t>ади.</w:t>
      </w:r>
    </w:p>
    <w:p w14:paraId="66DA4138" w14:textId="7ECBA517" w:rsidR="00E859DB" w:rsidRPr="009D23C0" w:rsidRDefault="00804560"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6" w:name="_TOC_250021"/>
      <w:bookmarkStart w:id="7" w:name="_Toc88651055"/>
      <w:r w:rsidRPr="009D23C0">
        <w:rPr>
          <w:rFonts w:ascii="Times New Roman" w:eastAsia="Calibri" w:hAnsi="Times New Roman" w:cs="Times New Roman"/>
          <w:b/>
          <w:bCs/>
          <w:sz w:val="28"/>
          <w:szCs w:val="28"/>
          <w:lang w:val="uk-UA"/>
        </w:rPr>
        <w:lastRenderedPageBreak/>
        <w:t>Стаття 4</w:t>
      </w:r>
      <w:r w:rsidR="00E859DB" w:rsidRPr="009D23C0">
        <w:rPr>
          <w:rFonts w:ascii="Times New Roman" w:eastAsia="Calibri" w:hAnsi="Times New Roman" w:cs="Times New Roman"/>
          <w:b/>
          <w:bCs/>
          <w:sz w:val="28"/>
          <w:szCs w:val="28"/>
          <w:lang w:val="uk-UA"/>
        </w:rPr>
        <w:t xml:space="preserve">. Місцеві </w:t>
      </w:r>
      <w:bookmarkEnd w:id="6"/>
      <w:r w:rsidR="00E859DB" w:rsidRPr="009D23C0">
        <w:rPr>
          <w:rFonts w:ascii="Times New Roman" w:eastAsia="Calibri" w:hAnsi="Times New Roman" w:cs="Times New Roman"/>
          <w:b/>
          <w:bCs/>
          <w:sz w:val="28"/>
          <w:szCs w:val="28"/>
          <w:lang w:val="uk-UA"/>
        </w:rPr>
        <w:t>свята</w:t>
      </w:r>
      <w:bookmarkEnd w:id="7"/>
    </w:p>
    <w:p w14:paraId="5E04DF3A" w14:textId="44A42685" w:rsidR="00E859DB" w:rsidRPr="009D23C0" w:rsidRDefault="002F6778" w:rsidP="009D23C0">
      <w:pPr>
        <w:widowControl w:val="0"/>
        <w:tabs>
          <w:tab w:val="left" w:pos="1164"/>
          <w:tab w:val="left" w:pos="1165"/>
          <w:tab w:val="left" w:pos="2935"/>
          <w:tab w:val="left" w:pos="919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E859DB" w:rsidRPr="009D23C0">
        <w:rPr>
          <w:rFonts w:ascii="Times New Roman" w:eastAsia="Trebuchet MS" w:hAnsi="Times New Roman" w:cs="Times New Roman"/>
          <w:sz w:val="28"/>
          <w:szCs w:val="28"/>
          <w:lang w:val="uk-UA"/>
        </w:rPr>
        <w:t>День</w:t>
      </w:r>
      <w:r w:rsidR="0075373E" w:rsidRPr="009D23C0">
        <w:rPr>
          <w:rFonts w:ascii="Times New Roman" w:eastAsia="Trebuchet MS" w:hAnsi="Times New Roman" w:cs="Times New Roman"/>
          <w:sz w:val="28"/>
          <w:szCs w:val="28"/>
          <w:lang w:val="uk-UA"/>
        </w:rPr>
        <w:t xml:space="preserve"> Новоушицької селищної територіальної громади </w:t>
      </w:r>
      <w:r w:rsidR="00E859DB" w:rsidRPr="009D23C0">
        <w:rPr>
          <w:rFonts w:ascii="Times New Roman" w:eastAsia="Trebuchet MS" w:hAnsi="Times New Roman" w:cs="Times New Roman"/>
          <w:sz w:val="28"/>
          <w:szCs w:val="28"/>
          <w:lang w:val="uk-UA"/>
        </w:rPr>
        <w:t>відзначається щорічно</w:t>
      </w:r>
      <w:r w:rsidR="0075373E" w:rsidRPr="009D23C0">
        <w:rPr>
          <w:rFonts w:ascii="Times New Roman" w:eastAsia="Trebuchet MS" w:hAnsi="Times New Roman" w:cs="Times New Roman"/>
          <w:sz w:val="28"/>
          <w:szCs w:val="28"/>
          <w:lang w:val="uk-UA"/>
        </w:rPr>
        <w:t xml:space="preserve"> </w:t>
      </w:r>
      <w:r w:rsidR="00E56E02">
        <w:rPr>
          <w:rFonts w:ascii="Times New Roman" w:eastAsia="Trebuchet MS" w:hAnsi="Times New Roman" w:cs="Times New Roman"/>
          <w:sz w:val="28"/>
          <w:szCs w:val="28"/>
          <w:lang w:val="uk-UA"/>
        </w:rPr>
        <w:t>24 серпня</w:t>
      </w:r>
      <w:r w:rsidR="00E859DB" w:rsidRPr="009D23C0">
        <w:rPr>
          <w:rFonts w:ascii="Times New Roman" w:eastAsia="Trebuchet MS" w:hAnsi="Times New Roman" w:cs="Times New Roman"/>
          <w:sz w:val="28"/>
          <w:szCs w:val="28"/>
          <w:lang w:val="uk-UA"/>
        </w:rPr>
        <w:t>.</w:t>
      </w:r>
    </w:p>
    <w:p w14:paraId="740D957A" w14:textId="74127FB6" w:rsidR="00440B7E" w:rsidRPr="009D23C0" w:rsidRDefault="00440B7E" w:rsidP="009D23C0">
      <w:pPr>
        <w:widowControl w:val="0"/>
        <w:tabs>
          <w:tab w:val="left" w:pos="1164"/>
          <w:tab w:val="left" w:pos="1165"/>
          <w:tab w:val="left" w:pos="2935"/>
          <w:tab w:val="left" w:pos="919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селища Нова Ушиця визначається щорічно</w:t>
      </w:r>
      <w:r w:rsidR="009F56B9" w:rsidRPr="009D23C0">
        <w:rPr>
          <w:rFonts w:ascii="Times New Roman" w:eastAsia="Trebuchet MS" w:hAnsi="Times New Roman" w:cs="Times New Roman"/>
          <w:sz w:val="28"/>
          <w:szCs w:val="28"/>
          <w:lang w:val="uk-UA"/>
        </w:rPr>
        <w:t xml:space="preserve"> 19 вересня.</w:t>
      </w:r>
    </w:p>
    <w:p w14:paraId="26AD3715" w14:textId="74A1EC88" w:rsidR="00836773" w:rsidRPr="009D23C0" w:rsidRDefault="00836773"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 Антонівка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 9 жовтня.</w:t>
      </w:r>
    </w:p>
    <w:p w14:paraId="7BF4A4C2" w14:textId="484BE75D" w:rsidR="00E859DB" w:rsidRPr="009D23C0" w:rsidRDefault="00E859DB"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Балабанівка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6A77E9" w:rsidRPr="009D23C0">
        <w:rPr>
          <w:rFonts w:ascii="Times New Roman" w:eastAsia="Trebuchet MS" w:hAnsi="Times New Roman" w:cs="Times New Roman"/>
          <w:sz w:val="28"/>
          <w:szCs w:val="28"/>
          <w:lang w:val="uk-UA"/>
        </w:rPr>
        <w:t xml:space="preserve"> 21 вересня</w:t>
      </w:r>
      <w:r w:rsidRPr="009D23C0">
        <w:rPr>
          <w:rFonts w:ascii="Times New Roman" w:eastAsia="Trebuchet MS" w:hAnsi="Times New Roman" w:cs="Times New Roman"/>
          <w:sz w:val="28"/>
          <w:szCs w:val="28"/>
          <w:lang w:val="uk-UA"/>
        </w:rPr>
        <w:t>.</w:t>
      </w:r>
    </w:p>
    <w:p w14:paraId="7361ADDF" w14:textId="1A7C38B4" w:rsidR="00E859DB" w:rsidRPr="009D23C0" w:rsidRDefault="00E859DB"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Березівка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E416AF"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3AF14049" w14:textId="2724A8A0"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Борсуки</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3518A" w:rsidRPr="009D23C0">
        <w:rPr>
          <w:rFonts w:ascii="Times New Roman" w:eastAsia="Trebuchet MS" w:hAnsi="Times New Roman" w:cs="Times New Roman"/>
          <w:sz w:val="28"/>
          <w:szCs w:val="28"/>
          <w:lang w:val="uk-UA"/>
        </w:rPr>
        <w:t xml:space="preserve"> 28 серпня</w:t>
      </w:r>
      <w:r w:rsidRPr="009D23C0">
        <w:rPr>
          <w:rFonts w:ascii="Times New Roman" w:eastAsia="Trebuchet MS" w:hAnsi="Times New Roman" w:cs="Times New Roman"/>
          <w:sz w:val="28"/>
          <w:szCs w:val="28"/>
          <w:lang w:val="uk-UA"/>
        </w:rPr>
        <w:t>.</w:t>
      </w:r>
    </w:p>
    <w:p w14:paraId="543C0D21" w14:textId="0E4D971A"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Браїлівка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330F9"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7E9D5D59" w14:textId="405A26BC" w:rsidR="00EC30B4"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Бучая</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3518A" w:rsidRPr="009D23C0">
        <w:rPr>
          <w:rFonts w:ascii="Times New Roman" w:eastAsia="Trebuchet MS" w:hAnsi="Times New Roman" w:cs="Times New Roman"/>
          <w:sz w:val="28"/>
          <w:szCs w:val="28"/>
          <w:lang w:val="uk-UA"/>
        </w:rPr>
        <w:t xml:space="preserve"> на </w:t>
      </w:r>
      <w:r w:rsidR="00EC30B4" w:rsidRPr="009D23C0">
        <w:rPr>
          <w:rFonts w:ascii="Times New Roman" w:eastAsia="Trebuchet MS" w:hAnsi="Times New Roman" w:cs="Times New Roman"/>
          <w:sz w:val="28"/>
          <w:szCs w:val="28"/>
          <w:lang w:val="uk-UA"/>
        </w:rPr>
        <w:t>50 (</w:t>
      </w:r>
      <w:r w:rsidR="00C3518A" w:rsidRPr="009D23C0">
        <w:rPr>
          <w:rFonts w:ascii="Times New Roman" w:eastAsia="Trebuchet MS" w:hAnsi="Times New Roman" w:cs="Times New Roman"/>
          <w:sz w:val="28"/>
          <w:szCs w:val="28"/>
          <w:lang w:val="uk-UA"/>
        </w:rPr>
        <w:t>п</w:t>
      </w:r>
      <w:r w:rsidR="004225F9" w:rsidRPr="009D23C0">
        <w:rPr>
          <w:rFonts w:ascii="Times New Roman" w:eastAsia="Trebuchet MS" w:hAnsi="Times New Roman" w:cs="Times New Roman"/>
          <w:sz w:val="28"/>
          <w:szCs w:val="28"/>
          <w:lang w:val="uk-UA"/>
        </w:rPr>
        <w:t>’</w:t>
      </w:r>
      <w:r w:rsidR="00C3518A" w:rsidRPr="009D23C0">
        <w:rPr>
          <w:rFonts w:ascii="Times New Roman" w:eastAsia="Trebuchet MS" w:hAnsi="Times New Roman" w:cs="Times New Roman"/>
          <w:sz w:val="28"/>
          <w:szCs w:val="28"/>
          <w:lang w:val="uk-UA"/>
        </w:rPr>
        <w:t>ятдесятий</w:t>
      </w:r>
      <w:r w:rsidR="00EC30B4" w:rsidRPr="009D23C0">
        <w:rPr>
          <w:rFonts w:ascii="Times New Roman" w:eastAsia="Trebuchet MS" w:hAnsi="Times New Roman" w:cs="Times New Roman"/>
          <w:sz w:val="28"/>
          <w:szCs w:val="28"/>
          <w:lang w:val="uk-UA"/>
        </w:rPr>
        <w:t>)</w:t>
      </w:r>
      <w:r w:rsidR="00C3518A" w:rsidRPr="009D23C0">
        <w:rPr>
          <w:rFonts w:ascii="Times New Roman" w:eastAsia="Trebuchet MS" w:hAnsi="Times New Roman" w:cs="Times New Roman"/>
          <w:sz w:val="28"/>
          <w:szCs w:val="28"/>
          <w:lang w:val="uk-UA"/>
        </w:rPr>
        <w:t xml:space="preserve"> день</w:t>
      </w:r>
      <w:r w:rsidR="004225F9" w:rsidRPr="009D23C0">
        <w:rPr>
          <w:rFonts w:ascii="Times New Roman" w:eastAsia="Trebuchet MS" w:hAnsi="Times New Roman" w:cs="Times New Roman"/>
          <w:sz w:val="28"/>
          <w:szCs w:val="28"/>
          <w:lang w:val="uk-UA"/>
        </w:rPr>
        <w:t xml:space="preserve"> </w:t>
      </w:r>
      <w:r w:rsidR="00C3518A" w:rsidRPr="009D23C0">
        <w:rPr>
          <w:rFonts w:ascii="Times New Roman" w:eastAsia="Trebuchet MS" w:hAnsi="Times New Roman" w:cs="Times New Roman"/>
          <w:sz w:val="28"/>
          <w:szCs w:val="28"/>
          <w:lang w:val="uk-UA"/>
        </w:rPr>
        <w:t>після Великодня</w:t>
      </w:r>
      <w:r w:rsidR="004225F9" w:rsidRPr="009D23C0">
        <w:rPr>
          <w:rFonts w:ascii="Times New Roman" w:eastAsia="Trebuchet MS" w:hAnsi="Times New Roman" w:cs="Times New Roman"/>
          <w:sz w:val="28"/>
          <w:szCs w:val="28"/>
          <w:lang w:val="uk-UA"/>
        </w:rPr>
        <w:t xml:space="preserve"> </w:t>
      </w:r>
      <w:r w:rsidR="00EC30B4" w:rsidRPr="009D23C0">
        <w:rPr>
          <w:rFonts w:ascii="Times New Roman" w:eastAsia="Trebuchet MS" w:hAnsi="Times New Roman" w:cs="Times New Roman"/>
          <w:sz w:val="28"/>
          <w:szCs w:val="28"/>
          <w:lang w:val="uk-UA"/>
        </w:rPr>
        <w:t>(День Святої Трійці - Зелені свята).</w:t>
      </w:r>
    </w:p>
    <w:p w14:paraId="436FE910" w14:textId="1859EA67"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Вахнівці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E416AF" w:rsidRPr="009D23C0">
        <w:rPr>
          <w:rFonts w:ascii="Times New Roman" w:eastAsia="Trebuchet MS" w:hAnsi="Times New Roman" w:cs="Times New Roman"/>
          <w:sz w:val="28"/>
          <w:szCs w:val="28"/>
          <w:lang w:val="uk-UA"/>
        </w:rPr>
        <w:t xml:space="preserve"> 21 листопада</w:t>
      </w:r>
      <w:r w:rsidRPr="009D23C0">
        <w:rPr>
          <w:rFonts w:ascii="Times New Roman" w:eastAsia="Trebuchet MS" w:hAnsi="Times New Roman" w:cs="Times New Roman"/>
          <w:sz w:val="28"/>
          <w:szCs w:val="28"/>
          <w:lang w:val="uk-UA"/>
        </w:rPr>
        <w:t>.</w:t>
      </w:r>
    </w:p>
    <w:p w14:paraId="374CE6E6" w14:textId="3B51EE63"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Виселок</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600A2" w:rsidRPr="009D23C0">
        <w:rPr>
          <w:rFonts w:ascii="Times New Roman" w:eastAsia="Trebuchet MS" w:hAnsi="Times New Roman" w:cs="Times New Roman"/>
          <w:sz w:val="28"/>
          <w:szCs w:val="28"/>
          <w:lang w:val="uk-UA"/>
        </w:rPr>
        <w:t xml:space="preserve"> 9 жовтня</w:t>
      </w:r>
      <w:r w:rsidRPr="009D23C0">
        <w:rPr>
          <w:rFonts w:ascii="Times New Roman" w:eastAsia="Trebuchet MS" w:hAnsi="Times New Roman" w:cs="Times New Roman"/>
          <w:sz w:val="28"/>
          <w:szCs w:val="28"/>
          <w:lang w:val="uk-UA"/>
        </w:rPr>
        <w:t>.</w:t>
      </w:r>
    </w:p>
    <w:p w14:paraId="1C42E876" w14:textId="55C94C37"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Вільховець</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600A2" w:rsidRPr="009D23C0">
        <w:rPr>
          <w:rFonts w:ascii="Times New Roman" w:eastAsia="Trebuchet MS" w:hAnsi="Times New Roman" w:cs="Times New Roman"/>
          <w:sz w:val="28"/>
          <w:szCs w:val="28"/>
          <w:lang w:val="uk-UA"/>
        </w:rPr>
        <w:t xml:space="preserve"> 10 листопада</w:t>
      </w:r>
      <w:r w:rsidRPr="009D23C0">
        <w:rPr>
          <w:rFonts w:ascii="Times New Roman" w:eastAsia="Trebuchet MS" w:hAnsi="Times New Roman" w:cs="Times New Roman"/>
          <w:sz w:val="28"/>
          <w:szCs w:val="28"/>
          <w:lang w:val="uk-UA"/>
        </w:rPr>
        <w:t>.</w:t>
      </w:r>
    </w:p>
    <w:p w14:paraId="4DDCC7B7" w14:textId="2E97EB8A"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Глибівка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993E63" w:rsidRPr="009D23C0">
        <w:rPr>
          <w:rFonts w:ascii="Times New Roman" w:eastAsia="Trebuchet MS" w:hAnsi="Times New Roman" w:cs="Times New Roman"/>
          <w:sz w:val="28"/>
          <w:szCs w:val="28"/>
          <w:lang w:val="uk-UA"/>
        </w:rPr>
        <w:t xml:space="preserve"> 10 листопада</w:t>
      </w:r>
      <w:r w:rsidRPr="009D23C0">
        <w:rPr>
          <w:rFonts w:ascii="Times New Roman" w:eastAsia="Trebuchet MS" w:hAnsi="Times New Roman" w:cs="Times New Roman"/>
          <w:sz w:val="28"/>
          <w:szCs w:val="28"/>
          <w:lang w:val="uk-UA"/>
        </w:rPr>
        <w:t>.</w:t>
      </w:r>
    </w:p>
    <w:p w14:paraId="29E690F2" w14:textId="029E16BB"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Глибочок</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330F9" w:rsidRPr="009D23C0">
        <w:rPr>
          <w:rFonts w:ascii="Times New Roman" w:eastAsia="Trebuchet MS" w:hAnsi="Times New Roman" w:cs="Times New Roman"/>
          <w:sz w:val="28"/>
          <w:szCs w:val="28"/>
          <w:lang w:val="uk-UA"/>
        </w:rPr>
        <w:t xml:space="preserve"> 8 листопада</w:t>
      </w:r>
      <w:r w:rsidRPr="009D23C0">
        <w:rPr>
          <w:rFonts w:ascii="Times New Roman" w:eastAsia="Trebuchet MS" w:hAnsi="Times New Roman" w:cs="Times New Roman"/>
          <w:sz w:val="28"/>
          <w:szCs w:val="28"/>
          <w:lang w:val="uk-UA"/>
        </w:rPr>
        <w:t>.</w:t>
      </w:r>
    </w:p>
    <w:p w14:paraId="0D53691C" w14:textId="5A3E3A7D"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Глібів</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993E63" w:rsidRPr="009D23C0">
        <w:rPr>
          <w:rFonts w:ascii="Times New Roman" w:eastAsia="Trebuchet MS" w:hAnsi="Times New Roman" w:cs="Times New Roman"/>
          <w:sz w:val="28"/>
          <w:szCs w:val="28"/>
          <w:lang w:val="uk-UA"/>
        </w:rPr>
        <w:t xml:space="preserve"> 12 вересня</w:t>
      </w:r>
      <w:r w:rsidRPr="009D23C0">
        <w:rPr>
          <w:rFonts w:ascii="Times New Roman" w:eastAsia="Trebuchet MS" w:hAnsi="Times New Roman" w:cs="Times New Roman"/>
          <w:sz w:val="28"/>
          <w:szCs w:val="28"/>
          <w:lang w:val="uk-UA"/>
        </w:rPr>
        <w:t>.</w:t>
      </w:r>
    </w:p>
    <w:p w14:paraId="53F41ECD" w14:textId="69586D9E"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Губарів</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E416AF"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574E9130" w14:textId="479C2C3B"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1131E2" w:rsidRPr="009D23C0">
        <w:rPr>
          <w:rFonts w:ascii="Times New Roman" w:eastAsia="Trebuchet MS" w:hAnsi="Times New Roman" w:cs="Times New Roman"/>
          <w:sz w:val="28"/>
          <w:szCs w:val="28"/>
          <w:lang w:val="uk-UA"/>
        </w:rPr>
        <w:t xml:space="preserve"> Гута-Глібівська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993E63" w:rsidRPr="009D23C0">
        <w:rPr>
          <w:rFonts w:ascii="Times New Roman" w:eastAsia="Trebuchet MS" w:hAnsi="Times New Roman" w:cs="Times New Roman"/>
          <w:sz w:val="28"/>
          <w:szCs w:val="28"/>
          <w:lang w:val="uk-UA"/>
        </w:rPr>
        <w:t xml:space="preserve"> 12 вересня</w:t>
      </w:r>
      <w:r w:rsidRPr="009D23C0">
        <w:rPr>
          <w:rFonts w:ascii="Times New Roman" w:eastAsia="Trebuchet MS" w:hAnsi="Times New Roman" w:cs="Times New Roman"/>
          <w:sz w:val="28"/>
          <w:szCs w:val="28"/>
          <w:lang w:val="uk-UA"/>
        </w:rPr>
        <w:t>.</w:t>
      </w:r>
    </w:p>
    <w:p w14:paraId="7C24BBCB" w14:textId="36BCF52D"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5020C9" w:rsidRPr="009D23C0">
        <w:rPr>
          <w:rFonts w:ascii="Times New Roman" w:eastAsia="Trebuchet MS" w:hAnsi="Times New Roman" w:cs="Times New Roman"/>
          <w:sz w:val="28"/>
          <w:szCs w:val="28"/>
          <w:lang w:val="uk-UA"/>
        </w:rPr>
        <w:t xml:space="preserve"> Джуржівка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3518A" w:rsidRPr="009D23C0">
        <w:rPr>
          <w:rFonts w:ascii="Times New Roman" w:eastAsia="Trebuchet MS" w:hAnsi="Times New Roman" w:cs="Times New Roman"/>
          <w:sz w:val="28"/>
          <w:szCs w:val="28"/>
          <w:lang w:val="uk-UA"/>
        </w:rPr>
        <w:t xml:space="preserve"> 22 травня</w:t>
      </w:r>
      <w:r w:rsidRPr="009D23C0">
        <w:rPr>
          <w:rFonts w:ascii="Times New Roman" w:eastAsia="Trebuchet MS" w:hAnsi="Times New Roman" w:cs="Times New Roman"/>
          <w:sz w:val="28"/>
          <w:szCs w:val="28"/>
          <w:lang w:val="uk-UA"/>
        </w:rPr>
        <w:t>.</w:t>
      </w:r>
    </w:p>
    <w:p w14:paraId="28456763" w14:textId="20899D5E"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5020C9" w:rsidRPr="009D23C0">
        <w:rPr>
          <w:rFonts w:ascii="Times New Roman" w:eastAsia="Trebuchet MS" w:hAnsi="Times New Roman" w:cs="Times New Roman"/>
          <w:sz w:val="28"/>
          <w:szCs w:val="28"/>
          <w:lang w:val="uk-UA"/>
        </w:rPr>
        <w:t xml:space="preserve"> Жабинці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6A77E9" w:rsidRPr="009D23C0">
        <w:rPr>
          <w:rFonts w:ascii="Times New Roman" w:eastAsia="Trebuchet MS" w:hAnsi="Times New Roman" w:cs="Times New Roman"/>
          <w:sz w:val="28"/>
          <w:szCs w:val="28"/>
          <w:lang w:val="uk-UA"/>
        </w:rPr>
        <w:t xml:space="preserve"> 9 жовтня</w:t>
      </w:r>
      <w:r w:rsidRPr="009D23C0">
        <w:rPr>
          <w:rFonts w:ascii="Times New Roman" w:eastAsia="Trebuchet MS" w:hAnsi="Times New Roman" w:cs="Times New Roman"/>
          <w:sz w:val="28"/>
          <w:szCs w:val="28"/>
          <w:lang w:val="uk-UA"/>
        </w:rPr>
        <w:t>.</w:t>
      </w:r>
    </w:p>
    <w:p w14:paraId="099C188F" w14:textId="1FD2A2EF"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5020C9" w:rsidRPr="009D23C0">
        <w:rPr>
          <w:rFonts w:ascii="Times New Roman" w:eastAsia="Trebuchet MS" w:hAnsi="Times New Roman" w:cs="Times New Roman"/>
          <w:sz w:val="28"/>
          <w:szCs w:val="28"/>
          <w:lang w:val="uk-UA"/>
        </w:rPr>
        <w:t xml:space="preserve"> Заборознівці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031A11" w:rsidRPr="009D23C0">
        <w:rPr>
          <w:rFonts w:ascii="Times New Roman" w:eastAsia="Trebuchet MS" w:hAnsi="Times New Roman" w:cs="Times New Roman"/>
          <w:sz w:val="28"/>
          <w:szCs w:val="28"/>
          <w:lang w:val="uk-UA"/>
        </w:rPr>
        <w:t xml:space="preserve"> 21 листопада</w:t>
      </w:r>
      <w:r w:rsidRPr="009D23C0">
        <w:rPr>
          <w:rFonts w:ascii="Times New Roman" w:eastAsia="Trebuchet MS" w:hAnsi="Times New Roman" w:cs="Times New Roman"/>
          <w:sz w:val="28"/>
          <w:szCs w:val="28"/>
          <w:lang w:val="uk-UA"/>
        </w:rPr>
        <w:t>.</w:t>
      </w:r>
    </w:p>
    <w:p w14:paraId="4466E663" w14:textId="39400C8B"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5020C9" w:rsidRPr="009D23C0">
        <w:rPr>
          <w:rFonts w:ascii="Times New Roman" w:eastAsia="Trebuchet MS" w:hAnsi="Times New Roman" w:cs="Times New Roman"/>
          <w:sz w:val="28"/>
          <w:szCs w:val="28"/>
          <w:lang w:val="uk-UA"/>
        </w:rPr>
        <w:t xml:space="preserve"> Загоряни</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DE02B3" w:rsidRPr="009D23C0">
        <w:rPr>
          <w:rFonts w:ascii="Times New Roman" w:eastAsia="Trebuchet MS" w:hAnsi="Times New Roman" w:cs="Times New Roman"/>
          <w:sz w:val="28"/>
          <w:szCs w:val="28"/>
          <w:lang w:val="uk-UA"/>
        </w:rPr>
        <w:t xml:space="preserve"> 10 листопада</w:t>
      </w:r>
      <w:r w:rsidRPr="009D23C0">
        <w:rPr>
          <w:rFonts w:ascii="Times New Roman" w:eastAsia="Trebuchet MS" w:hAnsi="Times New Roman" w:cs="Times New Roman"/>
          <w:sz w:val="28"/>
          <w:szCs w:val="28"/>
          <w:lang w:val="uk-UA"/>
        </w:rPr>
        <w:t>.</w:t>
      </w:r>
    </w:p>
    <w:p w14:paraId="3AA145E6" w14:textId="24B44969"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Заміхів</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6A77E9" w:rsidRPr="009D23C0">
        <w:rPr>
          <w:rFonts w:ascii="Times New Roman" w:eastAsia="Trebuchet MS" w:hAnsi="Times New Roman" w:cs="Times New Roman"/>
          <w:sz w:val="28"/>
          <w:szCs w:val="28"/>
          <w:lang w:val="uk-UA"/>
        </w:rPr>
        <w:t xml:space="preserve"> 8 листопада</w:t>
      </w:r>
      <w:r w:rsidRPr="009D23C0">
        <w:rPr>
          <w:rFonts w:ascii="Times New Roman" w:eastAsia="Trebuchet MS" w:hAnsi="Times New Roman" w:cs="Times New Roman"/>
          <w:sz w:val="28"/>
          <w:szCs w:val="28"/>
          <w:lang w:val="uk-UA"/>
        </w:rPr>
        <w:t>.</w:t>
      </w:r>
    </w:p>
    <w:p w14:paraId="58034B8A" w14:textId="2D1E9790"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Зелені Курилівці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8C637E" w:rsidRPr="009D23C0">
        <w:rPr>
          <w:rFonts w:ascii="Times New Roman" w:eastAsia="Trebuchet MS" w:hAnsi="Times New Roman" w:cs="Times New Roman"/>
          <w:sz w:val="28"/>
          <w:szCs w:val="28"/>
          <w:lang w:val="uk-UA"/>
        </w:rPr>
        <w:t xml:space="preserve"> 28 серпня</w:t>
      </w:r>
      <w:r w:rsidRPr="009D23C0">
        <w:rPr>
          <w:rFonts w:ascii="Times New Roman" w:eastAsia="Trebuchet MS" w:hAnsi="Times New Roman" w:cs="Times New Roman"/>
          <w:sz w:val="28"/>
          <w:szCs w:val="28"/>
          <w:lang w:val="uk-UA"/>
        </w:rPr>
        <w:t>.</w:t>
      </w:r>
    </w:p>
    <w:p w14:paraId="1175D5D0" w14:textId="1167D24A"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Іванівка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330F9" w:rsidRPr="009D23C0">
        <w:rPr>
          <w:rFonts w:ascii="Times New Roman" w:eastAsia="Trebuchet MS" w:hAnsi="Times New Roman" w:cs="Times New Roman"/>
          <w:sz w:val="28"/>
          <w:szCs w:val="28"/>
          <w:lang w:val="uk-UA"/>
        </w:rPr>
        <w:t xml:space="preserve"> 21 вересня</w:t>
      </w:r>
      <w:r w:rsidRPr="009D23C0">
        <w:rPr>
          <w:rFonts w:ascii="Times New Roman" w:eastAsia="Trebuchet MS" w:hAnsi="Times New Roman" w:cs="Times New Roman"/>
          <w:sz w:val="28"/>
          <w:szCs w:val="28"/>
          <w:lang w:val="uk-UA"/>
        </w:rPr>
        <w:t>.</w:t>
      </w:r>
    </w:p>
    <w:p w14:paraId="70983685" w14:textId="444870B4"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Іванківці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7531C7" w:rsidRPr="009D23C0">
        <w:rPr>
          <w:rFonts w:ascii="Times New Roman" w:eastAsia="Trebuchet MS" w:hAnsi="Times New Roman" w:cs="Times New Roman"/>
          <w:sz w:val="28"/>
          <w:szCs w:val="28"/>
          <w:lang w:val="uk-UA"/>
        </w:rPr>
        <w:t xml:space="preserve"> 9 жовтня</w:t>
      </w:r>
      <w:r w:rsidRPr="009D23C0">
        <w:rPr>
          <w:rFonts w:ascii="Times New Roman" w:eastAsia="Trebuchet MS" w:hAnsi="Times New Roman" w:cs="Times New Roman"/>
          <w:sz w:val="28"/>
          <w:szCs w:val="28"/>
          <w:lang w:val="uk-UA"/>
        </w:rPr>
        <w:t>.</w:t>
      </w:r>
    </w:p>
    <w:p w14:paraId="1A7081BB" w14:textId="3325F89C"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Івашківці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8011A"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692DAEAF" w14:textId="0CB6EC57"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Капустяни</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330F9" w:rsidRPr="009D23C0">
        <w:rPr>
          <w:rFonts w:ascii="Times New Roman" w:eastAsia="Trebuchet MS" w:hAnsi="Times New Roman" w:cs="Times New Roman"/>
          <w:sz w:val="28"/>
          <w:szCs w:val="28"/>
          <w:lang w:val="uk-UA"/>
        </w:rPr>
        <w:t xml:space="preserve"> 28 серпня</w:t>
      </w:r>
      <w:r w:rsidRPr="009D23C0">
        <w:rPr>
          <w:rFonts w:ascii="Times New Roman" w:eastAsia="Trebuchet MS" w:hAnsi="Times New Roman" w:cs="Times New Roman"/>
          <w:sz w:val="28"/>
          <w:szCs w:val="28"/>
          <w:lang w:val="uk-UA"/>
        </w:rPr>
        <w:t>.</w:t>
      </w:r>
    </w:p>
    <w:p w14:paraId="189361EB" w14:textId="61D7265A"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Каскада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F86464" w:rsidRPr="009D23C0">
        <w:rPr>
          <w:rFonts w:ascii="Times New Roman" w:eastAsia="Trebuchet MS" w:hAnsi="Times New Roman" w:cs="Times New Roman"/>
          <w:sz w:val="28"/>
          <w:szCs w:val="28"/>
          <w:lang w:val="uk-UA"/>
        </w:rPr>
        <w:t xml:space="preserve"> 19 вересня</w:t>
      </w:r>
      <w:r w:rsidRPr="009D23C0">
        <w:rPr>
          <w:rFonts w:ascii="Times New Roman" w:eastAsia="Trebuchet MS" w:hAnsi="Times New Roman" w:cs="Times New Roman"/>
          <w:sz w:val="28"/>
          <w:szCs w:val="28"/>
          <w:lang w:val="uk-UA"/>
        </w:rPr>
        <w:t>.</w:t>
      </w:r>
    </w:p>
    <w:p w14:paraId="69202EE3" w14:textId="5FB66A56"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Косиківці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A648BE" w:rsidRPr="009D23C0">
        <w:rPr>
          <w:rFonts w:ascii="Times New Roman" w:eastAsia="Trebuchet MS" w:hAnsi="Times New Roman" w:cs="Times New Roman"/>
          <w:sz w:val="28"/>
          <w:szCs w:val="28"/>
          <w:lang w:val="uk-UA"/>
        </w:rPr>
        <w:t xml:space="preserve"> 21 вересня</w:t>
      </w:r>
      <w:r w:rsidRPr="009D23C0">
        <w:rPr>
          <w:rFonts w:ascii="Times New Roman" w:eastAsia="Trebuchet MS" w:hAnsi="Times New Roman" w:cs="Times New Roman"/>
          <w:sz w:val="28"/>
          <w:szCs w:val="28"/>
          <w:lang w:val="uk-UA"/>
        </w:rPr>
        <w:t>.</w:t>
      </w:r>
    </w:p>
    <w:p w14:paraId="12B3B55A" w14:textId="304E7F25"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Кружківці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A7359" w:rsidRPr="009D23C0">
        <w:rPr>
          <w:rFonts w:ascii="Times New Roman" w:eastAsia="Trebuchet MS" w:hAnsi="Times New Roman" w:cs="Times New Roman"/>
          <w:sz w:val="28"/>
          <w:szCs w:val="28"/>
          <w:lang w:val="uk-UA"/>
        </w:rPr>
        <w:t xml:space="preserve"> 10 листопада</w:t>
      </w:r>
      <w:r w:rsidRPr="009D23C0">
        <w:rPr>
          <w:rFonts w:ascii="Times New Roman" w:eastAsia="Trebuchet MS" w:hAnsi="Times New Roman" w:cs="Times New Roman"/>
          <w:sz w:val="28"/>
          <w:szCs w:val="28"/>
          <w:lang w:val="uk-UA"/>
        </w:rPr>
        <w:t>.</w:t>
      </w:r>
    </w:p>
    <w:p w14:paraId="1340ECFA" w14:textId="4AE1A997"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Куражин</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993E63"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3CCFFDE6" w14:textId="52F1A347"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День села</w:t>
      </w:r>
      <w:r w:rsidR="00727A7D" w:rsidRPr="009D23C0">
        <w:rPr>
          <w:rFonts w:ascii="Times New Roman" w:eastAsia="Trebuchet MS" w:hAnsi="Times New Roman" w:cs="Times New Roman"/>
          <w:sz w:val="28"/>
          <w:szCs w:val="28"/>
          <w:lang w:val="uk-UA"/>
        </w:rPr>
        <w:t xml:space="preserve"> Куча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FE7B2F" w:rsidRPr="009D23C0">
        <w:rPr>
          <w:rFonts w:ascii="Times New Roman" w:eastAsia="Trebuchet MS" w:hAnsi="Times New Roman" w:cs="Times New Roman"/>
          <w:sz w:val="28"/>
          <w:szCs w:val="28"/>
          <w:lang w:val="uk-UA"/>
        </w:rPr>
        <w:t xml:space="preserve"> на 40</w:t>
      </w:r>
      <w:r w:rsidR="00FE7B2F" w:rsidRPr="009D23C0">
        <w:rPr>
          <w:rFonts w:ascii="Times New Roman" w:hAnsi="Times New Roman" w:cs="Times New Roman"/>
          <w:sz w:val="28"/>
          <w:szCs w:val="28"/>
          <w:lang w:val="uk-UA"/>
        </w:rPr>
        <w:t xml:space="preserve"> </w:t>
      </w:r>
      <w:r w:rsidR="00FE7B2F" w:rsidRPr="009D23C0">
        <w:rPr>
          <w:rFonts w:ascii="Times New Roman" w:eastAsia="Trebuchet MS" w:hAnsi="Times New Roman" w:cs="Times New Roman"/>
          <w:sz w:val="28"/>
          <w:szCs w:val="28"/>
          <w:lang w:val="uk-UA"/>
        </w:rPr>
        <w:t>(сороковий) день</w:t>
      </w:r>
      <w:r w:rsidR="004225F9" w:rsidRPr="009D23C0">
        <w:rPr>
          <w:rFonts w:ascii="Times New Roman" w:eastAsia="Trebuchet MS" w:hAnsi="Times New Roman" w:cs="Times New Roman"/>
          <w:sz w:val="28"/>
          <w:szCs w:val="28"/>
          <w:lang w:val="uk-UA"/>
        </w:rPr>
        <w:t xml:space="preserve"> </w:t>
      </w:r>
      <w:r w:rsidR="00FE7B2F" w:rsidRPr="009D23C0">
        <w:rPr>
          <w:rFonts w:ascii="Times New Roman" w:eastAsia="Trebuchet MS" w:hAnsi="Times New Roman" w:cs="Times New Roman"/>
          <w:sz w:val="28"/>
          <w:szCs w:val="28"/>
          <w:lang w:val="uk-UA"/>
        </w:rPr>
        <w:t xml:space="preserve">після </w:t>
      </w:r>
      <w:r w:rsidR="00462FC2" w:rsidRPr="009D23C0">
        <w:rPr>
          <w:rFonts w:ascii="Times New Roman" w:eastAsia="Trebuchet MS" w:hAnsi="Times New Roman" w:cs="Times New Roman"/>
          <w:sz w:val="28"/>
          <w:szCs w:val="28"/>
          <w:lang w:val="uk-UA"/>
        </w:rPr>
        <w:t>Пасхи</w:t>
      </w:r>
      <w:r w:rsidR="00FE7B2F" w:rsidRPr="009D23C0">
        <w:rPr>
          <w:rFonts w:ascii="Times New Roman" w:eastAsia="Trebuchet MS" w:hAnsi="Times New Roman" w:cs="Times New Roman"/>
          <w:sz w:val="28"/>
          <w:szCs w:val="28"/>
          <w:lang w:val="uk-UA"/>
        </w:rPr>
        <w:t>, завжди у четвер шостого</w:t>
      </w:r>
      <w:r w:rsidR="004225F9" w:rsidRPr="009D23C0">
        <w:rPr>
          <w:rFonts w:ascii="Times New Roman" w:eastAsia="Trebuchet MS" w:hAnsi="Times New Roman" w:cs="Times New Roman"/>
          <w:sz w:val="28"/>
          <w:szCs w:val="28"/>
          <w:lang w:val="uk-UA"/>
        </w:rPr>
        <w:t xml:space="preserve"> </w:t>
      </w:r>
      <w:r w:rsidR="00FE7B2F" w:rsidRPr="009D23C0">
        <w:rPr>
          <w:rFonts w:ascii="Times New Roman" w:eastAsia="Trebuchet MS" w:hAnsi="Times New Roman" w:cs="Times New Roman"/>
          <w:sz w:val="28"/>
          <w:szCs w:val="28"/>
          <w:lang w:val="uk-UA"/>
        </w:rPr>
        <w:t xml:space="preserve">тижня після Великодня (свято </w:t>
      </w:r>
      <w:r w:rsidR="00A92F16" w:rsidRPr="009D23C0">
        <w:rPr>
          <w:rFonts w:ascii="Times New Roman" w:eastAsia="Trebuchet MS" w:hAnsi="Times New Roman" w:cs="Times New Roman"/>
          <w:sz w:val="28"/>
          <w:szCs w:val="28"/>
          <w:lang w:val="uk-UA"/>
        </w:rPr>
        <w:t>Вознесіння Господнє</w:t>
      </w:r>
      <w:r w:rsidR="00FE7B2F" w:rsidRPr="009D23C0">
        <w:rPr>
          <w:rFonts w:ascii="Times New Roman" w:eastAsia="Trebuchet MS" w:hAnsi="Times New Roman" w:cs="Times New Roman"/>
          <w:sz w:val="28"/>
          <w:szCs w:val="28"/>
          <w:lang w:val="uk-UA"/>
        </w:rPr>
        <w:t>).</w:t>
      </w:r>
    </w:p>
    <w:p w14:paraId="124C3A8C" w14:textId="2B724AC8"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Любомирівка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8011A" w:rsidRPr="009D23C0">
        <w:rPr>
          <w:rFonts w:ascii="Times New Roman" w:eastAsia="Trebuchet MS" w:hAnsi="Times New Roman" w:cs="Times New Roman"/>
          <w:sz w:val="28"/>
          <w:szCs w:val="28"/>
          <w:lang w:val="uk-UA"/>
        </w:rPr>
        <w:t xml:space="preserve"> 28 серпня</w:t>
      </w:r>
      <w:r w:rsidRPr="009D23C0">
        <w:rPr>
          <w:rFonts w:ascii="Times New Roman" w:eastAsia="Trebuchet MS" w:hAnsi="Times New Roman" w:cs="Times New Roman"/>
          <w:sz w:val="28"/>
          <w:szCs w:val="28"/>
          <w:lang w:val="uk-UA"/>
        </w:rPr>
        <w:t>.</w:t>
      </w:r>
    </w:p>
    <w:p w14:paraId="116EC61C" w14:textId="0560FE88"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Мала Стружка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6A77E9" w:rsidRPr="009D23C0">
        <w:rPr>
          <w:rFonts w:ascii="Times New Roman" w:eastAsia="Trebuchet MS" w:hAnsi="Times New Roman" w:cs="Times New Roman"/>
          <w:sz w:val="28"/>
          <w:szCs w:val="28"/>
          <w:lang w:val="uk-UA"/>
        </w:rPr>
        <w:t xml:space="preserve"> 21 листопада</w:t>
      </w:r>
      <w:r w:rsidRPr="009D23C0">
        <w:rPr>
          <w:rFonts w:ascii="Times New Roman" w:eastAsia="Trebuchet MS" w:hAnsi="Times New Roman" w:cs="Times New Roman"/>
          <w:sz w:val="28"/>
          <w:szCs w:val="28"/>
          <w:lang w:val="uk-UA"/>
        </w:rPr>
        <w:t>.</w:t>
      </w:r>
    </w:p>
    <w:p w14:paraId="61B2CAF4" w14:textId="3B8421C2"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Мала Щурка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4225F9" w:rsidRPr="009D23C0">
        <w:rPr>
          <w:rFonts w:ascii="Times New Roman" w:eastAsia="Trebuchet MS" w:hAnsi="Times New Roman" w:cs="Times New Roman"/>
          <w:sz w:val="28"/>
          <w:szCs w:val="28"/>
          <w:lang w:val="uk-UA"/>
        </w:rPr>
        <w:t xml:space="preserve"> </w:t>
      </w:r>
      <w:r w:rsidR="00993E63" w:rsidRPr="009D23C0">
        <w:rPr>
          <w:rFonts w:ascii="Times New Roman" w:eastAsia="Trebuchet MS" w:hAnsi="Times New Roman" w:cs="Times New Roman"/>
          <w:sz w:val="28"/>
          <w:szCs w:val="28"/>
          <w:lang w:val="uk-UA"/>
        </w:rPr>
        <w:t>14 жовтня</w:t>
      </w:r>
      <w:r w:rsidRPr="009D23C0">
        <w:rPr>
          <w:rFonts w:ascii="Times New Roman" w:eastAsia="Trebuchet MS" w:hAnsi="Times New Roman" w:cs="Times New Roman"/>
          <w:sz w:val="28"/>
          <w:szCs w:val="28"/>
          <w:lang w:val="uk-UA"/>
        </w:rPr>
        <w:t>.</w:t>
      </w:r>
    </w:p>
    <w:p w14:paraId="2320E7FB" w14:textId="15999B14"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Маціорськ</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031A11" w:rsidRPr="009D23C0">
        <w:rPr>
          <w:rFonts w:ascii="Times New Roman" w:eastAsia="Trebuchet MS" w:hAnsi="Times New Roman" w:cs="Times New Roman"/>
          <w:sz w:val="28"/>
          <w:szCs w:val="28"/>
          <w:lang w:val="uk-UA"/>
        </w:rPr>
        <w:t xml:space="preserve"> 4 листопада</w:t>
      </w:r>
      <w:r w:rsidRPr="009D23C0">
        <w:rPr>
          <w:rFonts w:ascii="Times New Roman" w:eastAsia="Trebuchet MS" w:hAnsi="Times New Roman" w:cs="Times New Roman"/>
          <w:sz w:val="28"/>
          <w:szCs w:val="28"/>
          <w:lang w:val="uk-UA"/>
        </w:rPr>
        <w:t>.</w:t>
      </w:r>
    </w:p>
    <w:p w14:paraId="40704CE5" w14:textId="48832E7A"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Миржіївка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3518A" w:rsidRPr="009D23C0">
        <w:rPr>
          <w:rFonts w:ascii="Times New Roman" w:eastAsia="Trebuchet MS" w:hAnsi="Times New Roman" w:cs="Times New Roman"/>
          <w:sz w:val="28"/>
          <w:szCs w:val="28"/>
          <w:lang w:val="uk-UA"/>
        </w:rPr>
        <w:t xml:space="preserve"> 12 вересня</w:t>
      </w:r>
      <w:r w:rsidRPr="009D23C0">
        <w:rPr>
          <w:rFonts w:ascii="Times New Roman" w:eastAsia="Trebuchet MS" w:hAnsi="Times New Roman" w:cs="Times New Roman"/>
          <w:sz w:val="28"/>
          <w:szCs w:val="28"/>
          <w:lang w:val="uk-UA"/>
        </w:rPr>
        <w:t>.</w:t>
      </w:r>
    </w:p>
    <w:p w14:paraId="2F42B653" w14:textId="4FF62C04"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Нова Гута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213C48" w:rsidRPr="009D23C0">
        <w:rPr>
          <w:rFonts w:ascii="Times New Roman" w:eastAsia="Trebuchet MS" w:hAnsi="Times New Roman" w:cs="Times New Roman"/>
          <w:sz w:val="28"/>
          <w:szCs w:val="28"/>
          <w:lang w:val="uk-UA"/>
        </w:rPr>
        <w:t xml:space="preserve"> </w:t>
      </w:r>
      <w:r w:rsidR="00C812FC" w:rsidRPr="009D23C0">
        <w:rPr>
          <w:rFonts w:ascii="Times New Roman" w:eastAsia="Trebuchet MS" w:hAnsi="Times New Roman" w:cs="Times New Roman"/>
          <w:sz w:val="28"/>
          <w:szCs w:val="28"/>
          <w:lang w:val="uk-UA"/>
        </w:rPr>
        <w:t>28 липня та 8 листопада.</w:t>
      </w:r>
    </w:p>
    <w:p w14:paraId="2D594C6B" w14:textId="559EA875"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Новий Глібів</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993E63" w:rsidRPr="009D23C0">
        <w:rPr>
          <w:rFonts w:ascii="Times New Roman" w:eastAsia="Trebuchet MS" w:hAnsi="Times New Roman" w:cs="Times New Roman"/>
          <w:sz w:val="28"/>
          <w:szCs w:val="28"/>
          <w:lang w:val="uk-UA"/>
        </w:rPr>
        <w:t xml:space="preserve"> 12 вересня</w:t>
      </w:r>
      <w:r w:rsidRPr="009D23C0">
        <w:rPr>
          <w:rFonts w:ascii="Times New Roman" w:eastAsia="Trebuchet MS" w:hAnsi="Times New Roman" w:cs="Times New Roman"/>
          <w:sz w:val="28"/>
          <w:szCs w:val="28"/>
          <w:lang w:val="uk-UA"/>
        </w:rPr>
        <w:t>.</w:t>
      </w:r>
    </w:p>
    <w:p w14:paraId="55D57C89" w14:textId="14554647"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Отроків</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A7359" w:rsidRPr="009D23C0">
        <w:rPr>
          <w:rFonts w:ascii="Times New Roman" w:eastAsia="Trebuchet MS" w:hAnsi="Times New Roman" w:cs="Times New Roman"/>
          <w:sz w:val="28"/>
          <w:szCs w:val="28"/>
          <w:lang w:val="uk-UA"/>
        </w:rPr>
        <w:t xml:space="preserve"> 27 жовтня</w:t>
      </w:r>
      <w:r w:rsidRPr="009D23C0">
        <w:rPr>
          <w:rFonts w:ascii="Times New Roman" w:eastAsia="Trebuchet MS" w:hAnsi="Times New Roman" w:cs="Times New Roman"/>
          <w:sz w:val="28"/>
          <w:szCs w:val="28"/>
          <w:lang w:val="uk-UA"/>
        </w:rPr>
        <w:t>.</w:t>
      </w:r>
    </w:p>
    <w:p w14:paraId="7A178189" w14:textId="10120EC0"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727A7D" w:rsidRPr="009D23C0">
        <w:rPr>
          <w:rFonts w:ascii="Times New Roman" w:eastAsia="Trebuchet MS" w:hAnsi="Times New Roman" w:cs="Times New Roman"/>
          <w:sz w:val="28"/>
          <w:szCs w:val="28"/>
          <w:lang w:val="uk-UA"/>
        </w:rPr>
        <w:t xml:space="preserve"> Песець</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8011A" w:rsidRPr="009D23C0">
        <w:rPr>
          <w:rFonts w:ascii="Times New Roman" w:eastAsia="Trebuchet MS" w:hAnsi="Times New Roman" w:cs="Times New Roman"/>
          <w:sz w:val="28"/>
          <w:szCs w:val="28"/>
          <w:lang w:val="uk-UA"/>
        </w:rPr>
        <w:t xml:space="preserve"> 21 вересня</w:t>
      </w:r>
      <w:r w:rsidRPr="009D23C0">
        <w:rPr>
          <w:rFonts w:ascii="Times New Roman" w:eastAsia="Trebuchet MS" w:hAnsi="Times New Roman" w:cs="Times New Roman"/>
          <w:sz w:val="28"/>
          <w:szCs w:val="28"/>
          <w:lang w:val="uk-UA"/>
        </w:rPr>
        <w:t>.</w:t>
      </w:r>
    </w:p>
    <w:p w14:paraId="72D168F1" w14:textId="04CD9F30"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8F0FC4" w:rsidRPr="009D23C0">
        <w:rPr>
          <w:rFonts w:ascii="Times New Roman" w:eastAsia="Trebuchet MS" w:hAnsi="Times New Roman" w:cs="Times New Roman"/>
          <w:sz w:val="28"/>
          <w:szCs w:val="28"/>
          <w:lang w:val="uk-UA"/>
        </w:rPr>
        <w:t xml:space="preserve"> Пижівка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AB3C02"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66B3CF46" w14:textId="2F441F2A"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8F0FC4" w:rsidRPr="009D23C0">
        <w:rPr>
          <w:rFonts w:ascii="Times New Roman" w:eastAsia="Trebuchet MS" w:hAnsi="Times New Roman" w:cs="Times New Roman"/>
          <w:sz w:val="28"/>
          <w:szCs w:val="28"/>
          <w:lang w:val="uk-UA"/>
        </w:rPr>
        <w:t xml:space="preserve"> Пилипи-Хребтіївські </w:t>
      </w:r>
      <w:r w:rsidRPr="009D23C0">
        <w:rPr>
          <w:rFonts w:ascii="Times New Roman" w:eastAsia="Trebuchet MS" w:hAnsi="Times New Roman" w:cs="Times New Roman"/>
          <w:sz w:val="28"/>
          <w:szCs w:val="28"/>
          <w:lang w:val="uk-UA"/>
        </w:rPr>
        <w:t>визначається щорічно</w:t>
      </w:r>
      <w:r w:rsidR="00AB3C02" w:rsidRPr="009D23C0">
        <w:rPr>
          <w:rFonts w:ascii="Times New Roman" w:eastAsia="Trebuchet MS" w:hAnsi="Times New Roman" w:cs="Times New Roman"/>
          <w:sz w:val="28"/>
          <w:szCs w:val="28"/>
          <w:lang w:val="uk-UA"/>
        </w:rPr>
        <w:t xml:space="preserve"> 28 серпня</w:t>
      </w:r>
      <w:r w:rsidRPr="009D23C0">
        <w:rPr>
          <w:rFonts w:ascii="Times New Roman" w:eastAsia="Trebuchet MS" w:hAnsi="Times New Roman" w:cs="Times New Roman"/>
          <w:sz w:val="28"/>
          <w:szCs w:val="28"/>
          <w:lang w:val="uk-UA"/>
        </w:rPr>
        <w:t>.</w:t>
      </w:r>
    </w:p>
    <w:p w14:paraId="1B2395A9" w14:textId="191C78EF"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8F0FC4" w:rsidRPr="009D23C0">
        <w:rPr>
          <w:rFonts w:ascii="Times New Roman" w:eastAsia="Trebuchet MS" w:hAnsi="Times New Roman" w:cs="Times New Roman"/>
          <w:sz w:val="28"/>
          <w:szCs w:val="28"/>
          <w:lang w:val="uk-UA"/>
        </w:rPr>
        <w:t xml:space="preserve"> Пилипківці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F741CF" w:rsidRPr="009D23C0">
        <w:rPr>
          <w:rFonts w:ascii="Times New Roman" w:eastAsia="Trebuchet MS" w:hAnsi="Times New Roman" w:cs="Times New Roman"/>
          <w:sz w:val="28"/>
          <w:szCs w:val="28"/>
          <w:lang w:val="uk-UA"/>
        </w:rPr>
        <w:t xml:space="preserve"> 21 листопада</w:t>
      </w:r>
      <w:r w:rsidRPr="009D23C0">
        <w:rPr>
          <w:rFonts w:ascii="Times New Roman" w:eastAsia="Trebuchet MS" w:hAnsi="Times New Roman" w:cs="Times New Roman"/>
          <w:sz w:val="28"/>
          <w:szCs w:val="28"/>
          <w:lang w:val="uk-UA"/>
        </w:rPr>
        <w:t>.</w:t>
      </w:r>
    </w:p>
    <w:p w14:paraId="3F313715" w14:textId="1B11CDF6"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8F0FC4" w:rsidRPr="009D23C0">
        <w:rPr>
          <w:rFonts w:ascii="Times New Roman" w:eastAsia="Trebuchet MS" w:hAnsi="Times New Roman" w:cs="Times New Roman"/>
          <w:sz w:val="28"/>
          <w:szCs w:val="28"/>
          <w:lang w:val="uk-UA"/>
        </w:rPr>
        <w:t xml:space="preserve"> Рудківці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A648BE" w:rsidRPr="009D23C0">
        <w:rPr>
          <w:rFonts w:ascii="Times New Roman" w:eastAsia="Trebuchet MS" w:hAnsi="Times New Roman" w:cs="Times New Roman"/>
          <w:sz w:val="28"/>
          <w:szCs w:val="28"/>
          <w:lang w:val="uk-UA"/>
        </w:rPr>
        <w:t xml:space="preserve"> 9 жовтня</w:t>
      </w:r>
      <w:r w:rsidRPr="009D23C0">
        <w:rPr>
          <w:rFonts w:ascii="Times New Roman" w:eastAsia="Trebuchet MS" w:hAnsi="Times New Roman" w:cs="Times New Roman"/>
          <w:sz w:val="28"/>
          <w:szCs w:val="28"/>
          <w:lang w:val="uk-UA"/>
        </w:rPr>
        <w:t>.</w:t>
      </w:r>
    </w:p>
    <w:p w14:paraId="5E1AED6E" w14:textId="151710D0"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8F0FC4" w:rsidRPr="009D23C0">
        <w:rPr>
          <w:rFonts w:ascii="Times New Roman" w:eastAsia="Trebuchet MS" w:hAnsi="Times New Roman" w:cs="Times New Roman"/>
          <w:sz w:val="28"/>
          <w:szCs w:val="28"/>
          <w:lang w:val="uk-UA"/>
        </w:rPr>
        <w:t xml:space="preserve"> Садове</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3518A"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4A1375C5" w14:textId="5EEE1F62"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8F0FC4" w:rsidRPr="009D23C0">
        <w:rPr>
          <w:rFonts w:ascii="Times New Roman" w:eastAsia="Trebuchet MS" w:hAnsi="Times New Roman" w:cs="Times New Roman"/>
          <w:sz w:val="28"/>
          <w:szCs w:val="28"/>
          <w:lang w:val="uk-UA"/>
        </w:rPr>
        <w:t xml:space="preserve"> Слобідка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8011A" w:rsidRPr="009D23C0">
        <w:rPr>
          <w:rFonts w:ascii="Times New Roman" w:eastAsia="Trebuchet MS" w:hAnsi="Times New Roman" w:cs="Times New Roman"/>
          <w:sz w:val="28"/>
          <w:szCs w:val="28"/>
          <w:lang w:val="uk-UA"/>
        </w:rPr>
        <w:t xml:space="preserve"> 8 листопада</w:t>
      </w:r>
      <w:r w:rsidRPr="009D23C0">
        <w:rPr>
          <w:rFonts w:ascii="Times New Roman" w:eastAsia="Trebuchet MS" w:hAnsi="Times New Roman" w:cs="Times New Roman"/>
          <w:sz w:val="28"/>
          <w:szCs w:val="28"/>
          <w:lang w:val="uk-UA"/>
        </w:rPr>
        <w:t>.</w:t>
      </w:r>
    </w:p>
    <w:p w14:paraId="6799D41D" w14:textId="30ECC91D"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8F0FC4" w:rsidRPr="009D23C0">
        <w:rPr>
          <w:rFonts w:ascii="Times New Roman" w:eastAsia="Trebuchet MS" w:hAnsi="Times New Roman" w:cs="Times New Roman"/>
          <w:sz w:val="28"/>
          <w:szCs w:val="28"/>
          <w:lang w:val="uk-UA"/>
        </w:rPr>
        <w:t xml:space="preserve"> Слобода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993E63" w:rsidRPr="009D23C0">
        <w:rPr>
          <w:rFonts w:ascii="Times New Roman" w:eastAsia="Trebuchet MS" w:hAnsi="Times New Roman" w:cs="Times New Roman"/>
          <w:sz w:val="28"/>
          <w:szCs w:val="28"/>
          <w:lang w:val="uk-UA"/>
        </w:rPr>
        <w:t xml:space="preserve"> 12 вересня</w:t>
      </w:r>
      <w:r w:rsidRPr="009D23C0">
        <w:rPr>
          <w:rFonts w:ascii="Times New Roman" w:eastAsia="Trebuchet MS" w:hAnsi="Times New Roman" w:cs="Times New Roman"/>
          <w:sz w:val="28"/>
          <w:szCs w:val="28"/>
          <w:lang w:val="uk-UA"/>
        </w:rPr>
        <w:t>.</w:t>
      </w:r>
    </w:p>
    <w:p w14:paraId="136B5CAA" w14:textId="1DF9C085"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8F0FC4" w:rsidRPr="009D23C0">
        <w:rPr>
          <w:rFonts w:ascii="Times New Roman" w:eastAsia="Trebuchet MS" w:hAnsi="Times New Roman" w:cs="Times New Roman"/>
          <w:sz w:val="28"/>
          <w:szCs w:val="28"/>
          <w:lang w:val="uk-UA"/>
        </w:rPr>
        <w:t xml:space="preserve"> Соколівка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1A03A0" w:rsidRPr="009D23C0">
        <w:rPr>
          <w:rFonts w:ascii="Times New Roman" w:eastAsia="Trebuchet MS" w:hAnsi="Times New Roman" w:cs="Times New Roman"/>
          <w:sz w:val="28"/>
          <w:szCs w:val="28"/>
          <w:lang w:val="uk-UA"/>
        </w:rPr>
        <w:t xml:space="preserve"> 28 серпня.</w:t>
      </w:r>
    </w:p>
    <w:p w14:paraId="18CEB077" w14:textId="7B9AE535"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6265A0" w:rsidRPr="009D23C0">
        <w:rPr>
          <w:rFonts w:ascii="Times New Roman" w:eastAsia="Trebuchet MS" w:hAnsi="Times New Roman" w:cs="Times New Roman"/>
          <w:sz w:val="28"/>
          <w:szCs w:val="28"/>
          <w:lang w:val="uk-UA"/>
        </w:rPr>
        <w:t xml:space="preserve"> Ставчани</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8011A" w:rsidRPr="009D23C0">
        <w:rPr>
          <w:rFonts w:ascii="Times New Roman" w:eastAsia="Trebuchet MS" w:hAnsi="Times New Roman" w:cs="Times New Roman"/>
          <w:sz w:val="28"/>
          <w:szCs w:val="28"/>
          <w:lang w:val="uk-UA"/>
        </w:rPr>
        <w:t xml:space="preserve"> 4 листопада</w:t>
      </w:r>
      <w:r w:rsidRPr="009D23C0">
        <w:rPr>
          <w:rFonts w:ascii="Times New Roman" w:eastAsia="Trebuchet MS" w:hAnsi="Times New Roman" w:cs="Times New Roman"/>
          <w:sz w:val="28"/>
          <w:szCs w:val="28"/>
          <w:lang w:val="uk-UA"/>
        </w:rPr>
        <w:t>.</w:t>
      </w:r>
    </w:p>
    <w:p w14:paraId="4C547C61" w14:textId="4C911DE5" w:rsidR="00AC0747" w:rsidRPr="009D23C0" w:rsidRDefault="00AC0747"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6265A0" w:rsidRPr="009D23C0">
        <w:rPr>
          <w:rFonts w:ascii="Times New Roman" w:eastAsia="Trebuchet MS" w:hAnsi="Times New Roman" w:cs="Times New Roman"/>
          <w:sz w:val="28"/>
          <w:szCs w:val="28"/>
          <w:lang w:val="uk-UA"/>
        </w:rPr>
        <w:t xml:space="preserve"> Стара Гута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8011A" w:rsidRPr="009D23C0">
        <w:rPr>
          <w:rFonts w:ascii="Times New Roman" w:eastAsia="Trebuchet MS" w:hAnsi="Times New Roman" w:cs="Times New Roman"/>
          <w:sz w:val="28"/>
          <w:szCs w:val="28"/>
          <w:lang w:val="uk-UA"/>
        </w:rPr>
        <w:t xml:space="preserve"> 4 листопада</w:t>
      </w:r>
      <w:r w:rsidRPr="009D23C0">
        <w:rPr>
          <w:rFonts w:ascii="Times New Roman" w:eastAsia="Trebuchet MS" w:hAnsi="Times New Roman" w:cs="Times New Roman"/>
          <w:sz w:val="28"/>
          <w:szCs w:val="28"/>
          <w:lang w:val="uk-UA"/>
        </w:rPr>
        <w:t>.</w:t>
      </w:r>
    </w:p>
    <w:p w14:paraId="407654D6" w14:textId="06EC374E" w:rsidR="008C077E" w:rsidRPr="009D23C0" w:rsidRDefault="008C077E"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6265A0" w:rsidRPr="009D23C0">
        <w:rPr>
          <w:rFonts w:ascii="Times New Roman" w:eastAsia="Trebuchet MS" w:hAnsi="Times New Roman" w:cs="Times New Roman"/>
          <w:sz w:val="28"/>
          <w:szCs w:val="28"/>
          <w:lang w:val="uk-UA"/>
        </w:rPr>
        <w:t xml:space="preserve"> Струга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3518A" w:rsidRPr="009D23C0">
        <w:rPr>
          <w:rFonts w:ascii="Times New Roman" w:eastAsia="Trebuchet MS" w:hAnsi="Times New Roman" w:cs="Times New Roman"/>
          <w:sz w:val="28"/>
          <w:szCs w:val="28"/>
          <w:lang w:val="uk-UA"/>
        </w:rPr>
        <w:t xml:space="preserve"> 9 жовтня</w:t>
      </w:r>
      <w:r w:rsidRPr="009D23C0">
        <w:rPr>
          <w:rFonts w:ascii="Times New Roman" w:eastAsia="Trebuchet MS" w:hAnsi="Times New Roman" w:cs="Times New Roman"/>
          <w:sz w:val="28"/>
          <w:szCs w:val="28"/>
          <w:lang w:val="uk-UA"/>
        </w:rPr>
        <w:t>.</w:t>
      </w:r>
    </w:p>
    <w:p w14:paraId="16A1689E" w14:textId="339AC1B2" w:rsidR="008C077E" w:rsidRPr="009D23C0" w:rsidRDefault="008C077E"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6265A0" w:rsidRPr="009D23C0">
        <w:rPr>
          <w:rFonts w:ascii="Times New Roman" w:eastAsia="Trebuchet MS" w:hAnsi="Times New Roman" w:cs="Times New Roman"/>
          <w:sz w:val="28"/>
          <w:szCs w:val="28"/>
          <w:lang w:val="uk-UA"/>
        </w:rPr>
        <w:t xml:space="preserve"> Тимків</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A7359" w:rsidRPr="009D23C0">
        <w:rPr>
          <w:rFonts w:ascii="Times New Roman" w:eastAsia="Trebuchet MS" w:hAnsi="Times New Roman" w:cs="Times New Roman"/>
          <w:sz w:val="28"/>
          <w:szCs w:val="28"/>
          <w:lang w:val="uk-UA"/>
        </w:rPr>
        <w:t xml:space="preserve"> 9 жовтня</w:t>
      </w:r>
      <w:r w:rsidRPr="009D23C0">
        <w:rPr>
          <w:rFonts w:ascii="Times New Roman" w:eastAsia="Trebuchet MS" w:hAnsi="Times New Roman" w:cs="Times New Roman"/>
          <w:sz w:val="28"/>
          <w:szCs w:val="28"/>
          <w:lang w:val="uk-UA"/>
        </w:rPr>
        <w:t>.</w:t>
      </w:r>
    </w:p>
    <w:p w14:paraId="493724D4" w14:textId="189831F9" w:rsidR="008C077E" w:rsidRPr="009D23C0" w:rsidRDefault="008C077E"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6265A0" w:rsidRPr="009D23C0">
        <w:rPr>
          <w:rFonts w:ascii="Times New Roman" w:eastAsia="Trebuchet MS" w:hAnsi="Times New Roman" w:cs="Times New Roman"/>
          <w:sz w:val="28"/>
          <w:szCs w:val="28"/>
          <w:lang w:val="uk-UA"/>
        </w:rPr>
        <w:t xml:space="preserve"> Філянівка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F86464" w:rsidRPr="009D23C0">
        <w:rPr>
          <w:rFonts w:ascii="Times New Roman" w:eastAsia="Trebuchet MS" w:hAnsi="Times New Roman" w:cs="Times New Roman"/>
          <w:sz w:val="28"/>
          <w:szCs w:val="28"/>
          <w:lang w:val="uk-UA"/>
        </w:rPr>
        <w:t xml:space="preserve"> 19 вересня</w:t>
      </w:r>
      <w:r w:rsidRPr="009D23C0">
        <w:rPr>
          <w:rFonts w:ascii="Times New Roman" w:eastAsia="Trebuchet MS" w:hAnsi="Times New Roman" w:cs="Times New Roman"/>
          <w:sz w:val="28"/>
          <w:szCs w:val="28"/>
          <w:lang w:val="uk-UA"/>
        </w:rPr>
        <w:t>.</w:t>
      </w:r>
    </w:p>
    <w:p w14:paraId="638CB207" w14:textId="233FB516" w:rsidR="008C077E" w:rsidRPr="009D23C0" w:rsidRDefault="008C077E"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w:t>
      </w:r>
      <w:r w:rsidR="006265A0" w:rsidRPr="009D23C0">
        <w:rPr>
          <w:rFonts w:ascii="Times New Roman" w:eastAsia="Trebuchet MS" w:hAnsi="Times New Roman" w:cs="Times New Roman"/>
          <w:sz w:val="28"/>
          <w:szCs w:val="28"/>
          <w:lang w:val="uk-UA"/>
        </w:rPr>
        <w:t xml:space="preserve"> Хворосна</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CA7359" w:rsidRPr="009D23C0">
        <w:rPr>
          <w:rFonts w:ascii="Times New Roman" w:eastAsia="Trebuchet MS" w:hAnsi="Times New Roman" w:cs="Times New Roman"/>
          <w:sz w:val="28"/>
          <w:szCs w:val="28"/>
          <w:lang w:val="uk-UA"/>
        </w:rPr>
        <w:t xml:space="preserve"> 21 вересня</w:t>
      </w:r>
      <w:r w:rsidRPr="009D23C0">
        <w:rPr>
          <w:rFonts w:ascii="Times New Roman" w:eastAsia="Trebuchet MS" w:hAnsi="Times New Roman" w:cs="Times New Roman"/>
          <w:sz w:val="28"/>
          <w:szCs w:val="28"/>
          <w:lang w:val="uk-UA"/>
        </w:rPr>
        <w:t>.</w:t>
      </w:r>
    </w:p>
    <w:p w14:paraId="27977394" w14:textId="1137C437" w:rsidR="006265A0" w:rsidRPr="009D23C0" w:rsidRDefault="006265A0"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 Хребтіїв</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6A77E9" w:rsidRPr="009D23C0">
        <w:rPr>
          <w:rFonts w:ascii="Times New Roman" w:eastAsia="Trebuchet MS" w:hAnsi="Times New Roman" w:cs="Times New Roman"/>
          <w:sz w:val="28"/>
          <w:szCs w:val="28"/>
          <w:lang w:val="uk-UA"/>
        </w:rPr>
        <w:t xml:space="preserve"> 21 листопада</w:t>
      </w:r>
      <w:r w:rsidRPr="009D23C0">
        <w:rPr>
          <w:rFonts w:ascii="Times New Roman" w:eastAsia="Trebuchet MS" w:hAnsi="Times New Roman" w:cs="Times New Roman"/>
          <w:sz w:val="28"/>
          <w:szCs w:val="28"/>
          <w:lang w:val="uk-UA"/>
        </w:rPr>
        <w:t>.</w:t>
      </w:r>
    </w:p>
    <w:p w14:paraId="7839BF8A" w14:textId="7CAEAC22" w:rsidR="006265A0" w:rsidRPr="009D23C0" w:rsidRDefault="006265A0"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 Цівківці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330F9" w:rsidRPr="009D23C0">
        <w:rPr>
          <w:rFonts w:ascii="Times New Roman" w:eastAsia="Trebuchet MS" w:hAnsi="Times New Roman" w:cs="Times New Roman"/>
          <w:sz w:val="28"/>
          <w:szCs w:val="28"/>
          <w:lang w:val="uk-UA"/>
        </w:rPr>
        <w:t xml:space="preserve"> 21 вересня</w:t>
      </w:r>
      <w:r w:rsidRPr="009D23C0">
        <w:rPr>
          <w:rFonts w:ascii="Times New Roman" w:eastAsia="Trebuchet MS" w:hAnsi="Times New Roman" w:cs="Times New Roman"/>
          <w:sz w:val="28"/>
          <w:szCs w:val="28"/>
          <w:lang w:val="uk-UA"/>
        </w:rPr>
        <w:t>.</w:t>
      </w:r>
    </w:p>
    <w:p w14:paraId="5A761BF9" w14:textId="4F968FA0" w:rsidR="006265A0" w:rsidRPr="009D23C0" w:rsidRDefault="006265A0"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 Шебутинці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E416AF" w:rsidRPr="009D23C0">
        <w:rPr>
          <w:rFonts w:ascii="Times New Roman" w:eastAsia="Trebuchet MS" w:hAnsi="Times New Roman" w:cs="Times New Roman"/>
          <w:sz w:val="28"/>
          <w:szCs w:val="28"/>
          <w:lang w:val="uk-UA"/>
        </w:rPr>
        <w:t xml:space="preserve"> 21 вересня</w:t>
      </w:r>
      <w:r w:rsidRPr="009D23C0">
        <w:rPr>
          <w:rFonts w:ascii="Times New Roman" w:eastAsia="Trebuchet MS" w:hAnsi="Times New Roman" w:cs="Times New Roman"/>
          <w:sz w:val="28"/>
          <w:szCs w:val="28"/>
          <w:lang w:val="uk-UA"/>
        </w:rPr>
        <w:t>.</w:t>
      </w:r>
    </w:p>
    <w:p w14:paraId="001C0FA1" w14:textId="436EB1C2" w:rsidR="006265A0" w:rsidRPr="009D23C0" w:rsidRDefault="006265A0"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 Шелестяни</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A648BE"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4F9043BE" w14:textId="6B704FEA" w:rsidR="006265A0" w:rsidRPr="009D23C0" w:rsidRDefault="006265A0"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села Щербівці</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6A77E9" w:rsidRPr="009D23C0">
        <w:rPr>
          <w:rFonts w:ascii="Times New Roman" w:eastAsia="Trebuchet MS" w:hAnsi="Times New Roman" w:cs="Times New Roman"/>
          <w:sz w:val="28"/>
          <w:szCs w:val="28"/>
          <w:lang w:val="uk-UA"/>
        </w:rPr>
        <w:t xml:space="preserve"> 14 жовтня</w:t>
      </w:r>
      <w:r w:rsidRPr="009D23C0">
        <w:rPr>
          <w:rFonts w:ascii="Times New Roman" w:eastAsia="Trebuchet MS" w:hAnsi="Times New Roman" w:cs="Times New Roman"/>
          <w:sz w:val="28"/>
          <w:szCs w:val="28"/>
          <w:lang w:val="uk-UA"/>
        </w:rPr>
        <w:t>.</w:t>
      </w:r>
    </w:p>
    <w:p w14:paraId="4023DD65" w14:textId="6C877D5B" w:rsidR="00AC0747" w:rsidRPr="009D23C0" w:rsidRDefault="006265A0" w:rsidP="009D23C0">
      <w:pPr>
        <w:widowControl w:val="0"/>
        <w:tabs>
          <w:tab w:val="left" w:pos="1164"/>
          <w:tab w:val="left" w:pos="1165"/>
          <w:tab w:val="left" w:pos="3451"/>
          <w:tab w:val="left" w:pos="72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День селища Загродське</w:t>
      </w:r>
      <w:r w:rsidR="004225F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визначається щорічно</w:t>
      </w:r>
      <w:r w:rsidR="00B8011A" w:rsidRPr="009D23C0">
        <w:rPr>
          <w:rFonts w:ascii="Times New Roman" w:eastAsia="Trebuchet MS" w:hAnsi="Times New Roman" w:cs="Times New Roman"/>
          <w:sz w:val="28"/>
          <w:szCs w:val="28"/>
          <w:lang w:val="uk-UA"/>
        </w:rPr>
        <w:t xml:space="preserve"> 12 липня</w:t>
      </w:r>
      <w:r w:rsidR="00AA4176" w:rsidRPr="009D23C0">
        <w:rPr>
          <w:rFonts w:ascii="Times New Roman" w:eastAsia="Trebuchet MS" w:hAnsi="Times New Roman" w:cs="Times New Roman"/>
          <w:sz w:val="28"/>
          <w:szCs w:val="28"/>
          <w:lang w:val="uk-UA"/>
        </w:rPr>
        <w:t xml:space="preserve"> т</w:t>
      </w:r>
      <w:r w:rsidR="00B8011A" w:rsidRPr="009D23C0">
        <w:rPr>
          <w:rFonts w:ascii="Times New Roman" w:eastAsia="Trebuchet MS" w:hAnsi="Times New Roman" w:cs="Times New Roman"/>
          <w:sz w:val="28"/>
          <w:szCs w:val="28"/>
          <w:lang w:val="uk-UA"/>
        </w:rPr>
        <w:t>а 21</w:t>
      </w:r>
      <w:r w:rsidR="004225F9" w:rsidRPr="009D23C0">
        <w:rPr>
          <w:rFonts w:ascii="Times New Roman" w:eastAsia="Trebuchet MS" w:hAnsi="Times New Roman" w:cs="Times New Roman"/>
          <w:sz w:val="28"/>
          <w:szCs w:val="28"/>
          <w:lang w:val="uk-UA"/>
        </w:rPr>
        <w:t xml:space="preserve"> </w:t>
      </w:r>
      <w:r w:rsidR="00B8011A" w:rsidRPr="009D23C0">
        <w:rPr>
          <w:rFonts w:ascii="Times New Roman" w:eastAsia="Trebuchet MS" w:hAnsi="Times New Roman" w:cs="Times New Roman"/>
          <w:sz w:val="28"/>
          <w:szCs w:val="28"/>
          <w:lang w:val="uk-UA"/>
        </w:rPr>
        <w:t>листопада.</w:t>
      </w:r>
    </w:p>
    <w:p w14:paraId="20B33B87" w14:textId="48465808" w:rsidR="00B3293A" w:rsidRDefault="002F6778" w:rsidP="009D23C0">
      <w:pPr>
        <w:widowControl w:val="0"/>
        <w:tabs>
          <w:tab w:val="left" w:pos="96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E859DB" w:rsidRPr="009D23C0">
        <w:rPr>
          <w:rFonts w:ascii="Times New Roman" w:eastAsia="Trebuchet MS" w:hAnsi="Times New Roman" w:cs="Times New Roman"/>
          <w:sz w:val="28"/>
          <w:szCs w:val="28"/>
          <w:lang w:val="uk-UA"/>
        </w:rPr>
        <w:t>Рішенням Ради можуть вста</w:t>
      </w:r>
      <w:r w:rsidR="003A7258" w:rsidRPr="009D23C0">
        <w:rPr>
          <w:rFonts w:ascii="Times New Roman" w:eastAsia="Trebuchet MS" w:hAnsi="Times New Roman" w:cs="Times New Roman"/>
          <w:sz w:val="28"/>
          <w:szCs w:val="28"/>
          <w:lang w:val="uk-UA"/>
        </w:rPr>
        <w:t>новлюватись інші місцеві свята.</w:t>
      </w:r>
    </w:p>
    <w:p w14:paraId="4DABF5FC" w14:textId="77777777" w:rsidR="00B3293A" w:rsidRDefault="00B3293A">
      <w:pPr>
        <w:rPr>
          <w:rFonts w:ascii="Times New Roman" w:eastAsia="Trebuchet MS" w:hAnsi="Times New Roman" w:cs="Times New Roman"/>
          <w:sz w:val="28"/>
          <w:szCs w:val="28"/>
          <w:lang w:val="uk-UA"/>
        </w:rPr>
      </w:pPr>
      <w:r>
        <w:rPr>
          <w:rFonts w:ascii="Times New Roman" w:eastAsia="Trebuchet MS" w:hAnsi="Times New Roman" w:cs="Times New Roman"/>
          <w:sz w:val="28"/>
          <w:szCs w:val="28"/>
          <w:lang w:val="uk-UA"/>
        </w:rPr>
        <w:br w:type="page"/>
      </w:r>
    </w:p>
    <w:p w14:paraId="0DB54AAF" w14:textId="69AA5F36" w:rsidR="00E859DB" w:rsidRPr="009D23C0" w:rsidRDefault="00E859DB" w:rsidP="009D23C0">
      <w:pPr>
        <w:widowControl w:val="0"/>
        <w:autoSpaceDE w:val="0"/>
        <w:autoSpaceDN w:val="0"/>
        <w:spacing w:before="120" w:after="0" w:line="240" w:lineRule="auto"/>
        <w:ind w:firstLine="567"/>
        <w:jc w:val="both"/>
        <w:outlineLvl w:val="1"/>
        <w:rPr>
          <w:rFonts w:ascii="Times New Roman" w:eastAsia="Trebuchet MS" w:hAnsi="Times New Roman" w:cs="Times New Roman"/>
          <w:b/>
          <w:sz w:val="28"/>
          <w:szCs w:val="28"/>
          <w:lang w:val="uk-UA"/>
        </w:rPr>
      </w:pPr>
      <w:bookmarkStart w:id="8" w:name="_Toc88651056"/>
      <w:r w:rsidRPr="009D23C0">
        <w:rPr>
          <w:rFonts w:ascii="Times New Roman" w:eastAsia="Calibri" w:hAnsi="Times New Roman" w:cs="Times New Roman"/>
          <w:b/>
          <w:bCs/>
          <w:sz w:val="28"/>
          <w:szCs w:val="28"/>
          <w:lang w:val="uk-UA"/>
        </w:rPr>
        <w:lastRenderedPageBreak/>
        <w:t>РОЗДІЛ ІІ</w:t>
      </w:r>
      <w:r w:rsidR="002F6778" w:rsidRPr="009D23C0">
        <w:rPr>
          <w:rFonts w:ascii="Times New Roman" w:eastAsia="Calibri" w:hAnsi="Times New Roman" w:cs="Times New Roman"/>
          <w:b/>
          <w:bCs/>
          <w:sz w:val="28"/>
          <w:szCs w:val="28"/>
          <w:lang w:val="uk-UA"/>
        </w:rPr>
        <w:t xml:space="preserve">. </w:t>
      </w:r>
      <w:r w:rsidRPr="009D23C0">
        <w:rPr>
          <w:rFonts w:ascii="Times New Roman" w:eastAsia="Trebuchet MS" w:hAnsi="Times New Roman" w:cs="Times New Roman"/>
          <w:b/>
          <w:sz w:val="28"/>
          <w:szCs w:val="28"/>
          <w:lang w:val="uk-UA"/>
        </w:rPr>
        <w:t>ПРАВА, ОБОВ</w:t>
      </w:r>
      <w:r w:rsidR="004225F9" w:rsidRPr="009D23C0">
        <w:rPr>
          <w:rFonts w:ascii="Times New Roman" w:eastAsia="Trebuchet MS" w:hAnsi="Times New Roman" w:cs="Times New Roman"/>
          <w:b/>
          <w:sz w:val="28"/>
          <w:szCs w:val="28"/>
          <w:lang w:val="uk-UA"/>
        </w:rPr>
        <w:t>’</w:t>
      </w:r>
      <w:r w:rsidRPr="009D23C0">
        <w:rPr>
          <w:rFonts w:ascii="Times New Roman" w:eastAsia="Trebuchet MS" w:hAnsi="Times New Roman" w:cs="Times New Roman"/>
          <w:b/>
          <w:sz w:val="28"/>
          <w:szCs w:val="28"/>
          <w:lang w:val="uk-UA"/>
        </w:rPr>
        <w:t>ЯЗКИ, ГАРАНТІЇ ПРАВ ЖИТЕЛІВ</w:t>
      </w:r>
      <w:r w:rsidR="002F6778"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ТЕРИТОРІАЛЬНОЇ ГРОМАДИ У ВИРІШЕННІ ПИТАНЬ</w:t>
      </w:r>
      <w:r w:rsidR="002F6778"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МІСЦЕВОГО ЗНАЧЕННЯ</w:t>
      </w:r>
      <w:bookmarkEnd w:id="8"/>
    </w:p>
    <w:p w14:paraId="509001AC" w14:textId="37110007" w:rsidR="00E859DB" w:rsidRPr="009D23C0" w:rsidRDefault="00167E2C" w:rsidP="009D23C0">
      <w:pPr>
        <w:widowControl w:val="0"/>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Calibri" w:hAnsi="Times New Roman" w:cs="Times New Roman"/>
          <w:b/>
          <w:bCs/>
          <w:sz w:val="28"/>
          <w:szCs w:val="28"/>
          <w:lang w:val="uk-UA"/>
        </w:rPr>
        <w:t xml:space="preserve">Стаття 5. Права жителів територіальної громади на </w:t>
      </w:r>
      <w:r w:rsidR="00E02937" w:rsidRPr="009D23C0">
        <w:rPr>
          <w:rFonts w:ascii="Times New Roman" w:eastAsia="Calibri" w:hAnsi="Times New Roman" w:cs="Times New Roman"/>
          <w:b/>
          <w:bCs/>
          <w:sz w:val="28"/>
          <w:szCs w:val="28"/>
          <w:lang w:val="uk-UA"/>
        </w:rPr>
        <w:t xml:space="preserve">участь у </w:t>
      </w:r>
      <w:r w:rsidRPr="009D23C0">
        <w:rPr>
          <w:rFonts w:ascii="Times New Roman" w:eastAsia="Calibri" w:hAnsi="Times New Roman" w:cs="Times New Roman"/>
          <w:b/>
          <w:bCs/>
          <w:sz w:val="28"/>
          <w:szCs w:val="28"/>
          <w:lang w:val="uk-UA"/>
        </w:rPr>
        <w:t>вирішенні питань місцевого значення</w:t>
      </w:r>
    </w:p>
    <w:p w14:paraId="3F9D07BD" w14:textId="7697C72D" w:rsidR="00E859DB" w:rsidRPr="009D23C0" w:rsidRDefault="002F6778" w:rsidP="009D23C0">
      <w:pPr>
        <w:widowControl w:val="0"/>
        <w:tabs>
          <w:tab w:val="left" w:pos="97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E859DB" w:rsidRPr="009D23C0">
        <w:rPr>
          <w:rFonts w:ascii="Times New Roman" w:eastAsia="Trebuchet MS" w:hAnsi="Times New Roman" w:cs="Times New Roman"/>
          <w:sz w:val="28"/>
          <w:szCs w:val="28"/>
          <w:lang w:val="uk-UA"/>
        </w:rPr>
        <w:t>Права жителів територіальної громади на участь у вирішені питань місцевого значення, гарантовані Конституцією та законами України, не можуть бути обмежені.</w:t>
      </w:r>
    </w:p>
    <w:p w14:paraId="063EB8DA" w14:textId="4527C3F4" w:rsidR="00E859DB" w:rsidRPr="009D23C0" w:rsidRDefault="002F6778" w:rsidP="009D23C0">
      <w:pPr>
        <w:widowControl w:val="0"/>
        <w:tabs>
          <w:tab w:val="left" w:pos="118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E859DB" w:rsidRPr="009D23C0">
        <w:rPr>
          <w:rFonts w:ascii="Times New Roman" w:eastAsia="Trebuchet MS" w:hAnsi="Times New Roman" w:cs="Times New Roman"/>
          <w:sz w:val="28"/>
          <w:szCs w:val="28"/>
          <w:lang w:val="uk-UA"/>
        </w:rPr>
        <w:t>Процедури та правила, передбачені цим Статутом та додатками до нього, прийняті виключно з метою встановлення загальних, чітких, н</w:t>
      </w:r>
      <w:r w:rsidR="00E02937" w:rsidRPr="009D23C0">
        <w:rPr>
          <w:rFonts w:ascii="Times New Roman" w:eastAsia="Trebuchet MS" w:hAnsi="Times New Roman" w:cs="Times New Roman"/>
          <w:sz w:val="28"/>
          <w:szCs w:val="28"/>
          <w:lang w:val="uk-UA"/>
        </w:rPr>
        <w:t>едискримінаційних і прозорих ме</w:t>
      </w:r>
      <w:r w:rsidR="00E859DB" w:rsidRPr="009D23C0">
        <w:rPr>
          <w:rFonts w:ascii="Times New Roman" w:eastAsia="Trebuchet MS" w:hAnsi="Times New Roman" w:cs="Times New Roman"/>
          <w:sz w:val="28"/>
          <w:szCs w:val="28"/>
          <w:lang w:val="uk-UA"/>
        </w:rPr>
        <w:t>ханізмів реалізації права участі жителів громади у вирішенн</w:t>
      </w:r>
      <w:r w:rsidR="00E02937" w:rsidRPr="009D23C0">
        <w:rPr>
          <w:rFonts w:ascii="Times New Roman" w:eastAsia="Trebuchet MS" w:hAnsi="Times New Roman" w:cs="Times New Roman"/>
          <w:sz w:val="28"/>
          <w:szCs w:val="28"/>
          <w:lang w:val="uk-UA"/>
        </w:rPr>
        <w:t>і питань місцевого значення, за</w:t>
      </w:r>
      <w:r w:rsidR="00E859DB" w:rsidRPr="009D23C0">
        <w:rPr>
          <w:rFonts w:ascii="Times New Roman" w:eastAsia="Trebuchet MS" w:hAnsi="Times New Roman" w:cs="Times New Roman"/>
          <w:sz w:val="28"/>
          <w:szCs w:val="28"/>
          <w:lang w:val="uk-UA"/>
        </w:rPr>
        <w:t>безпечення балансу приватних та публічних інтересів у громаді.</w:t>
      </w:r>
    </w:p>
    <w:p w14:paraId="2F4638D8" w14:textId="541765FC" w:rsidR="00E859DB" w:rsidRPr="009D23C0" w:rsidRDefault="002F6778" w:rsidP="009D23C0">
      <w:pPr>
        <w:widowControl w:val="0"/>
        <w:tabs>
          <w:tab w:val="left" w:pos="97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3. </w:t>
      </w:r>
      <w:r w:rsidR="00E859DB" w:rsidRPr="009D23C0">
        <w:rPr>
          <w:rFonts w:ascii="Times New Roman" w:eastAsia="Trebuchet MS" w:hAnsi="Times New Roman" w:cs="Times New Roman"/>
          <w:sz w:val="28"/>
          <w:szCs w:val="28"/>
          <w:lang w:val="uk-UA"/>
        </w:rPr>
        <w:t>При вирішенні питань місцевого значення жителі територіальної громади мають право:</w:t>
      </w:r>
    </w:p>
    <w:p w14:paraId="33FF9268" w14:textId="77777777" w:rsidR="00E859DB" w:rsidRPr="009D23C0" w:rsidRDefault="00E859DB" w:rsidP="009D23C0">
      <w:pPr>
        <w:widowControl w:val="0"/>
        <w:tabs>
          <w:tab w:val="left" w:pos="156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подавати індивідуальні та колективні звернення</w:t>
      </w:r>
      <w:r w:rsidR="00E02937" w:rsidRPr="009D23C0">
        <w:rPr>
          <w:rFonts w:ascii="Times New Roman" w:eastAsia="Trebuchet MS" w:hAnsi="Times New Roman" w:cs="Times New Roman"/>
          <w:sz w:val="28"/>
          <w:szCs w:val="28"/>
          <w:lang w:val="uk-UA"/>
        </w:rPr>
        <w:t xml:space="preserve"> органам і посадовим особам міс</w:t>
      </w:r>
      <w:r w:rsidRPr="009D23C0">
        <w:rPr>
          <w:rFonts w:ascii="Times New Roman" w:eastAsia="Trebuchet MS" w:hAnsi="Times New Roman" w:cs="Times New Roman"/>
          <w:sz w:val="28"/>
          <w:szCs w:val="28"/>
          <w:lang w:val="uk-UA"/>
        </w:rPr>
        <w:t>цевого самоврядування, одержувати на них відповіді у встановлені законодавством строки;</w:t>
      </w:r>
    </w:p>
    <w:p w14:paraId="6EA074BF" w14:textId="1BCE4EA6" w:rsidR="00E859DB" w:rsidRPr="009D23C0" w:rsidRDefault="00E859DB" w:rsidP="009D23C0">
      <w:pPr>
        <w:widowControl w:val="0"/>
        <w:tabs>
          <w:tab w:val="left" w:pos="1574"/>
          <w:tab w:val="left" w:pos="32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бути включеними у встановленому порядку до складу консультативно-дорадчих органів при</w:t>
      </w:r>
      <w:r w:rsidR="00E02937" w:rsidRPr="009D23C0">
        <w:rPr>
          <w:rFonts w:ascii="Times New Roman" w:eastAsia="Trebuchet MS" w:hAnsi="Times New Roman" w:cs="Times New Roman"/>
          <w:sz w:val="28"/>
          <w:szCs w:val="28"/>
          <w:lang w:val="uk-UA"/>
        </w:rPr>
        <w:t xml:space="preserve"> </w:t>
      </w:r>
      <w:r w:rsidR="00166574" w:rsidRPr="009D23C0">
        <w:rPr>
          <w:rFonts w:ascii="Times New Roman" w:eastAsia="Trebuchet MS" w:hAnsi="Times New Roman" w:cs="Times New Roman"/>
          <w:sz w:val="28"/>
          <w:szCs w:val="28"/>
          <w:lang w:val="uk-UA"/>
        </w:rPr>
        <w:t>Р</w:t>
      </w:r>
      <w:r w:rsidRPr="009D23C0">
        <w:rPr>
          <w:rFonts w:ascii="Times New Roman" w:eastAsia="Trebuchet MS" w:hAnsi="Times New Roman" w:cs="Times New Roman"/>
          <w:sz w:val="28"/>
          <w:szCs w:val="28"/>
          <w:lang w:val="uk-UA"/>
        </w:rPr>
        <w:t>аді та її виконавчих органах;</w:t>
      </w:r>
    </w:p>
    <w:p w14:paraId="1CABC2D8" w14:textId="77777777" w:rsidR="00E859DB" w:rsidRPr="009D23C0" w:rsidRDefault="00E859DB" w:rsidP="009D23C0">
      <w:pPr>
        <w:widowControl w:val="0"/>
        <w:tabs>
          <w:tab w:val="left" w:pos="157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одержувати повну і достовірну інформацію про діяльність Ради, голови, </w:t>
      </w:r>
      <w:r w:rsidR="00E02937" w:rsidRPr="009D23C0">
        <w:rPr>
          <w:rFonts w:ascii="Times New Roman" w:eastAsia="Trebuchet MS" w:hAnsi="Times New Roman" w:cs="Times New Roman"/>
          <w:sz w:val="28"/>
          <w:szCs w:val="28"/>
          <w:lang w:val="uk-UA"/>
        </w:rPr>
        <w:t>вико</w:t>
      </w:r>
      <w:r w:rsidRPr="009D23C0">
        <w:rPr>
          <w:rFonts w:ascii="Times New Roman" w:eastAsia="Trebuchet MS" w:hAnsi="Times New Roman" w:cs="Times New Roman"/>
          <w:sz w:val="28"/>
          <w:szCs w:val="28"/>
          <w:lang w:val="uk-UA"/>
        </w:rPr>
        <w:t>навчих органів Ради та їх посадових осіб у спосіб, передбачений законодавством та іншими нормативно-правовими актами;</w:t>
      </w:r>
    </w:p>
    <w:p w14:paraId="045E8AE6" w14:textId="77777777" w:rsidR="00E859DB" w:rsidRPr="009D23C0" w:rsidRDefault="00E859DB" w:rsidP="009D23C0">
      <w:pPr>
        <w:widowControl w:val="0"/>
        <w:tabs>
          <w:tab w:val="left" w:pos="1571"/>
          <w:tab w:val="left" w:pos="544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одержувати копії актів Ради,</w:t>
      </w:r>
      <w:r w:rsidR="00E02937" w:rsidRPr="009D23C0">
        <w:rPr>
          <w:rFonts w:ascii="Times New Roman" w:eastAsia="Trebuchet MS" w:hAnsi="Times New Roman" w:cs="Times New Roman"/>
          <w:sz w:val="28"/>
          <w:szCs w:val="28"/>
          <w:lang w:val="uk-UA"/>
        </w:rPr>
        <w:t xml:space="preserve"> селищного </w:t>
      </w:r>
      <w:r w:rsidRPr="009D23C0">
        <w:rPr>
          <w:rFonts w:ascii="Times New Roman" w:eastAsia="Trebuchet MS" w:hAnsi="Times New Roman" w:cs="Times New Roman"/>
          <w:sz w:val="28"/>
          <w:szCs w:val="28"/>
          <w:lang w:val="uk-UA"/>
        </w:rPr>
        <w:t xml:space="preserve">голови, виконавчих органів Ради та їх </w:t>
      </w:r>
      <w:r w:rsidR="00E02937" w:rsidRPr="009D23C0">
        <w:rPr>
          <w:rFonts w:ascii="Times New Roman" w:eastAsia="Trebuchet MS" w:hAnsi="Times New Roman" w:cs="Times New Roman"/>
          <w:sz w:val="28"/>
          <w:szCs w:val="28"/>
          <w:lang w:val="uk-UA"/>
        </w:rPr>
        <w:t>поса</w:t>
      </w:r>
      <w:r w:rsidRPr="009D23C0">
        <w:rPr>
          <w:rFonts w:ascii="Times New Roman" w:eastAsia="Trebuchet MS" w:hAnsi="Times New Roman" w:cs="Times New Roman"/>
          <w:sz w:val="28"/>
          <w:szCs w:val="28"/>
          <w:lang w:val="uk-UA"/>
        </w:rPr>
        <w:t>дових осіб у порядку, визначеному законодавством;</w:t>
      </w:r>
    </w:p>
    <w:p w14:paraId="3A035666" w14:textId="77777777" w:rsidR="00E859DB" w:rsidRPr="009D23C0" w:rsidRDefault="00E859DB" w:rsidP="009D23C0">
      <w:pPr>
        <w:widowControl w:val="0"/>
        <w:tabs>
          <w:tab w:val="left" w:pos="157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брати участь у здійсненні контролю за діяльністю органів і посадових осіб </w:t>
      </w:r>
      <w:r w:rsidR="00E02937" w:rsidRPr="009D23C0">
        <w:rPr>
          <w:rFonts w:ascii="Times New Roman" w:eastAsia="Trebuchet MS" w:hAnsi="Times New Roman" w:cs="Times New Roman"/>
          <w:sz w:val="28"/>
          <w:szCs w:val="28"/>
          <w:lang w:val="uk-UA"/>
        </w:rPr>
        <w:t>місце</w:t>
      </w:r>
      <w:r w:rsidRPr="009D23C0">
        <w:rPr>
          <w:rFonts w:ascii="Times New Roman" w:eastAsia="Trebuchet MS" w:hAnsi="Times New Roman" w:cs="Times New Roman"/>
          <w:sz w:val="28"/>
          <w:szCs w:val="28"/>
          <w:lang w:val="uk-UA"/>
        </w:rPr>
        <w:t>вого самоврядування, комунальних підприємств, установ та організацій у порядку й у формах, встановлених законодавством України;</w:t>
      </w:r>
    </w:p>
    <w:p w14:paraId="2D164D6A" w14:textId="77777777" w:rsidR="00E859DB" w:rsidRPr="009D23C0" w:rsidRDefault="00E859DB"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брати участь у створенні та діяльності органів самоорганізації населення;</w:t>
      </w:r>
    </w:p>
    <w:p w14:paraId="4BA4A47D" w14:textId="77777777" w:rsidR="00E859DB" w:rsidRPr="009D23C0" w:rsidRDefault="00E859DB" w:rsidP="009D23C0">
      <w:pPr>
        <w:widowControl w:val="0"/>
        <w:tabs>
          <w:tab w:val="left" w:pos="155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брати участь у розподілі частини видатків місце</w:t>
      </w:r>
      <w:r w:rsidR="00E02937" w:rsidRPr="009D23C0">
        <w:rPr>
          <w:rFonts w:ascii="Times New Roman" w:eastAsia="Trebuchet MS" w:hAnsi="Times New Roman" w:cs="Times New Roman"/>
          <w:sz w:val="28"/>
          <w:szCs w:val="28"/>
          <w:lang w:val="uk-UA"/>
        </w:rPr>
        <w:t>вого бюджету через механізм гро</w:t>
      </w:r>
      <w:r w:rsidRPr="009D23C0">
        <w:rPr>
          <w:rFonts w:ascii="Times New Roman" w:eastAsia="Trebuchet MS" w:hAnsi="Times New Roman" w:cs="Times New Roman"/>
          <w:sz w:val="28"/>
          <w:szCs w:val="28"/>
          <w:lang w:val="uk-UA"/>
        </w:rPr>
        <w:t>мадського бюджету;</w:t>
      </w:r>
    </w:p>
    <w:p w14:paraId="0647261B" w14:textId="77777777" w:rsidR="00E859DB" w:rsidRPr="009D23C0" w:rsidRDefault="00E859DB" w:rsidP="009D23C0">
      <w:pPr>
        <w:widowControl w:val="0"/>
        <w:tabs>
          <w:tab w:val="left" w:pos="156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14:paraId="728D935A" w14:textId="77777777" w:rsidR="00E859DB" w:rsidRPr="009D23C0" w:rsidRDefault="00E859DB" w:rsidP="009D23C0">
      <w:pPr>
        <w:widowControl w:val="0"/>
        <w:tabs>
          <w:tab w:val="left" w:pos="160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14:paraId="3C5AD0B7" w14:textId="77777777" w:rsidR="00E859DB" w:rsidRPr="009D23C0" w:rsidRDefault="00E859DB" w:rsidP="009D23C0">
      <w:pPr>
        <w:widowControl w:val="0"/>
        <w:tabs>
          <w:tab w:val="left" w:pos="1710"/>
          <w:tab w:val="left" w:pos="684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на особистий прийом депутатами Ради,</w:t>
      </w:r>
      <w:r w:rsidR="00E02937" w:rsidRPr="009D23C0">
        <w:rPr>
          <w:rFonts w:ascii="Times New Roman" w:eastAsia="Trebuchet MS" w:hAnsi="Times New Roman" w:cs="Times New Roman"/>
          <w:sz w:val="28"/>
          <w:szCs w:val="28"/>
          <w:lang w:val="uk-UA"/>
        </w:rPr>
        <w:t xml:space="preserve"> се</w:t>
      </w:r>
      <w:r w:rsidR="001549A0" w:rsidRPr="009D23C0">
        <w:rPr>
          <w:rFonts w:ascii="Times New Roman" w:eastAsia="Trebuchet MS" w:hAnsi="Times New Roman" w:cs="Times New Roman"/>
          <w:sz w:val="28"/>
          <w:szCs w:val="28"/>
          <w:lang w:val="uk-UA"/>
        </w:rPr>
        <w:t xml:space="preserve">лищним </w:t>
      </w:r>
      <w:r w:rsidRPr="009D23C0">
        <w:rPr>
          <w:rFonts w:ascii="Times New Roman" w:eastAsia="Trebuchet MS" w:hAnsi="Times New Roman" w:cs="Times New Roman"/>
          <w:sz w:val="28"/>
          <w:szCs w:val="28"/>
          <w:lang w:val="uk-UA"/>
        </w:rPr>
        <w:t>головою, іншими посадовими особами органів місцевого самоврядування;</w:t>
      </w:r>
    </w:p>
    <w:p w14:paraId="0305E16A" w14:textId="77777777" w:rsidR="00E859DB" w:rsidRPr="009D23C0" w:rsidRDefault="00E859DB" w:rsidP="009D23C0">
      <w:pPr>
        <w:widowControl w:val="0"/>
        <w:tabs>
          <w:tab w:val="left" w:pos="168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на ознайомлення з проектами актів органів місцевого самоврядування;</w:t>
      </w:r>
    </w:p>
    <w:p w14:paraId="13A54653" w14:textId="77777777" w:rsidR="00E859DB" w:rsidRPr="009D23C0" w:rsidRDefault="00E859DB" w:rsidP="009D23C0">
      <w:pPr>
        <w:widowControl w:val="0"/>
        <w:tabs>
          <w:tab w:val="left" w:pos="170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брати участь у роботі контрольно-наглядових</w:t>
      </w:r>
      <w:r w:rsidR="001549A0" w:rsidRPr="009D23C0">
        <w:rPr>
          <w:rFonts w:ascii="Times New Roman" w:eastAsia="Trebuchet MS" w:hAnsi="Times New Roman" w:cs="Times New Roman"/>
          <w:sz w:val="28"/>
          <w:szCs w:val="28"/>
          <w:lang w:val="uk-UA"/>
        </w:rPr>
        <w:t xml:space="preserve"> органів юридичних осіб, заснов</w:t>
      </w:r>
      <w:r w:rsidRPr="009D23C0">
        <w:rPr>
          <w:rFonts w:ascii="Times New Roman" w:eastAsia="Trebuchet MS" w:hAnsi="Times New Roman" w:cs="Times New Roman"/>
          <w:sz w:val="28"/>
          <w:szCs w:val="28"/>
          <w:lang w:val="uk-UA"/>
        </w:rPr>
        <w:t>никами яких є Рада;</w:t>
      </w:r>
    </w:p>
    <w:p w14:paraId="46879514" w14:textId="24F5D2FD" w:rsidR="00E859DB" w:rsidRPr="009D23C0" w:rsidRDefault="00E859DB" w:rsidP="009D23C0">
      <w:pPr>
        <w:widowControl w:val="0"/>
        <w:tabs>
          <w:tab w:val="left" w:pos="167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на оскарження рішень, дій чи бездіяльності органів та посадових осіб місцевого</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самоврядування;</w:t>
      </w:r>
    </w:p>
    <w:p w14:paraId="5A6EF036" w14:textId="77777777" w:rsidR="00E859DB" w:rsidRPr="009D23C0" w:rsidRDefault="00E859DB" w:rsidP="009D23C0">
      <w:pPr>
        <w:widowControl w:val="0"/>
        <w:tabs>
          <w:tab w:val="left" w:pos="170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брати участь у реалізації форм участі територіальної громади в місцевому </w:t>
      </w:r>
      <w:r w:rsidR="001549A0" w:rsidRPr="009D23C0">
        <w:rPr>
          <w:rFonts w:ascii="Times New Roman" w:eastAsia="Trebuchet MS" w:hAnsi="Times New Roman" w:cs="Times New Roman"/>
          <w:sz w:val="28"/>
          <w:szCs w:val="28"/>
          <w:lang w:val="uk-UA"/>
        </w:rPr>
        <w:t>са</w:t>
      </w:r>
      <w:r w:rsidRPr="009D23C0">
        <w:rPr>
          <w:rFonts w:ascii="Times New Roman" w:eastAsia="Trebuchet MS" w:hAnsi="Times New Roman" w:cs="Times New Roman"/>
          <w:sz w:val="28"/>
          <w:szCs w:val="28"/>
          <w:lang w:val="uk-UA"/>
        </w:rPr>
        <w:t>моврядуванні, визначених цим Статутом, а також іншими рішеннями Ради;</w:t>
      </w:r>
    </w:p>
    <w:p w14:paraId="6D02408D" w14:textId="77777777" w:rsidR="00E859DB" w:rsidRPr="009D23C0" w:rsidRDefault="00E859DB" w:rsidP="009D23C0">
      <w:pPr>
        <w:widowControl w:val="0"/>
        <w:tabs>
          <w:tab w:val="left" w:pos="166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користуватися іншими правами, передбаченими Конституцією та актами </w:t>
      </w:r>
      <w:r w:rsidR="001549A0" w:rsidRPr="009D23C0">
        <w:rPr>
          <w:rFonts w:ascii="Times New Roman" w:eastAsia="Trebuchet MS" w:hAnsi="Times New Roman" w:cs="Times New Roman"/>
          <w:sz w:val="28"/>
          <w:szCs w:val="28"/>
          <w:lang w:val="uk-UA"/>
        </w:rPr>
        <w:t>законо</w:t>
      </w:r>
      <w:r w:rsidRPr="009D23C0">
        <w:rPr>
          <w:rFonts w:ascii="Times New Roman" w:eastAsia="Trebuchet MS" w:hAnsi="Times New Roman" w:cs="Times New Roman"/>
          <w:sz w:val="28"/>
          <w:szCs w:val="28"/>
          <w:lang w:val="uk-UA"/>
        </w:rPr>
        <w:t>давства України.</w:t>
      </w:r>
    </w:p>
    <w:p w14:paraId="0A734182" w14:textId="5294C6B8" w:rsidR="00E859DB" w:rsidRPr="009D23C0" w:rsidRDefault="00E859DB"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9" w:name="_TOC_250019"/>
      <w:bookmarkStart w:id="10" w:name="_Toc88651057"/>
      <w:r w:rsidRPr="009D23C0">
        <w:rPr>
          <w:rFonts w:ascii="Times New Roman" w:eastAsia="Calibri" w:hAnsi="Times New Roman" w:cs="Times New Roman"/>
          <w:b/>
          <w:bCs/>
          <w:sz w:val="28"/>
          <w:szCs w:val="28"/>
          <w:lang w:val="uk-UA"/>
        </w:rPr>
        <w:t>Стаття 6. Обов</w:t>
      </w:r>
      <w:r w:rsidR="004225F9" w:rsidRPr="009D23C0">
        <w:rPr>
          <w:rFonts w:ascii="Times New Roman" w:eastAsia="Calibri" w:hAnsi="Times New Roman" w:cs="Times New Roman"/>
          <w:b/>
          <w:bCs/>
          <w:sz w:val="28"/>
          <w:szCs w:val="28"/>
          <w:lang w:val="uk-UA"/>
        </w:rPr>
        <w:t>’</w:t>
      </w:r>
      <w:r w:rsidRPr="009D23C0">
        <w:rPr>
          <w:rFonts w:ascii="Times New Roman" w:eastAsia="Calibri" w:hAnsi="Times New Roman" w:cs="Times New Roman"/>
          <w:b/>
          <w:bCs/>
          <w:sz w:val="28"/>
          <w:szCs w:val="28"/>
          <w:lang w:val="uk-UA"/>
        </w:rPr>
        <w:t xml:space="preserve">язки жителів територіальної </w:t>
      </w:r>
      <w:bookmarkEnd w:id="9"/>
      <w:r w:rsidRPr="009D23C0">
        <w:rPr>
          <w:rFonts w:ascii="Times New Roman" w:eastAsia="Calibri" w:hAnsi="Times New Roman" w:cs="Times New Roman"/>
          <w:b/>
          <w:bCs/>
          <w:sz w:val="28"/>
          <w:szCs w:val="28"/>
          <w:lang w:val="uk-UA"/>
        </w:rPr>
        <w:t>громади</w:t>
      </w:r>
      <w:bookmarkEnd w:id="10"/>
    </w:p>
    <w:p w14:paraId="02A4DB71" w14:textId="5F03103E" w:rsidR="00E859DB" w:rsidRPr="009D23C0" w:rsidRDefault="001549A0" w:rsidP="009D23C0">
      <w:pPr>
        <w:widowControl w:val="0"/>
        <w:tabs>
          <w:tab w:val="left" w:pos="96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w:t>
      </w:r>
      <w:r w:rsidR="002F6778" w:rsidRPr="009D23C0">
        <w:rPr>
          <w:rFonts w:ascii="Times New Roman" w:eastAsia="Trebuchet MS" w:hAnsi="Times New Roman" w:cs="Times New Roman"/>
          <w:sz w:val="28"/>
          <w:szCs w:val="28"/>
          <w:lang w:val="uk-UA"/>
        </w:rPr>
        <w:t xml:space="preserve"> </w:t>
      </w:r>
      <w:r w:rsidR="00E859DB" w:rsidRPr="009D23C0">
        <w:rPr>
          <w:rFonts w:ascii="Times New Roman" w:eastAsia="Trebuchet MS" w:hAnsi="Times New Roman" w:cs="Times New Roman"/>
          <w:sz w:val="28"/>
          <w:szCs w:val="28"/>
          <w:lang w:val="uk-UA"/>
        </w:rPr>
        <w:t>Жителі територіальної громади зобов</w:t>
      </w:r>
      <w:r w:rsidR="004225F9" w:rsidRPr="009D23C0">
        <w:rPr>
          <w:rFonts w:ascii="Times New Roman" w:eastAsia="Trebuchet MS" w:hAnsi="Times New Roman" w:cs="Times New Roman"/>
          <w:sz w:val="28"/>
          <w:szCs w:val="28"/>
          <w:lang w:val="uk-UA"/>
        </w:rPr>
        <w:t>’</w:t>
      </w:r>
      <w:r w:rsidR="00E859DB" w:rsidRPr="009D23C0">
        <w:rPr>
          <w:rFonts w:ascii="Times New Roman" w:eastAsia="Trebuchet MS" w:hAnsi="Times New Roman" w:cs="Times New Roman"/>
          <w:sz w:val="28"/>
          <w:szCs w:val="28"/>
          <w:lang w:val="uk-UA"/>
        </w:rPr>
        <w:t>язані:</w:t>
      </w:r>
    </w:p>
    <w:p w14:paraId="09832EE8" w14:textId="45A18986" w:rsidR="00E859DB" w:rsidRPr="009D23C0" w:rsidRDefault="00E859DB"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проявляти повагу до гідності кожної людини, вірувань, традицій, історії,</w:t>
      </w:r>
      <w:r w:rsidR="004D0FE2" w:rsidRPr="009D23C0">
        <w:rPr>
          <w:rFonts w:ascii="Times New Roman" w:eastAsia="Trebuchet MS" w:hAnsi="Times New Roman" w:cs="Times New Roman"/>
          <w:sz w:val="28"/>
          <w:szCs w:val="28"/>
          <w:lang w:val="uk-UA"/>
        </w:rPr>
        <w:t xml:space="preserve"> </w:t>
      </w:r>
      <w:r w:rsidR="001549A0" w:rsidRPr="009D23C0">
        <w:rPr>
          <w:rFonts w:ascii="Times New Roman" w:eastAsia="Trebuchet MS" w:hAnsi="Times New Roman" w:cs="Times New Roman"/>
          <w:sz w:val="28"/>
          <w:szCs w:val="28"/>
          <w:lang w:val="uk-UA"/>
        </w:rPr>
        <w:t>національ</w:t>
      </w:r>
      <w:r w:rsidRPr="009D23C0">
        <w:rPr>
          <w:rFonts w:ascii="Times New Roman" w:eastAsia="Trebuchet MS" w:hAnsi="Times New Roman" w:cs="Times New Roman"/>
          <w:sz w:val="28"/>
          <w:szCs w:val="28"/>
          <w:lang w:val="uk-UA"/>
        </w:rPr>
        <w:t xml:space="preserve">ної та/або етнічної самобутності осіб та/або груп осіб, сприяти забезпеченню рівності інших прав і свобод осіб та/або груп осіб, які проживають чи на інших законних підставах </w:t>
      </w:r>
      <w:r w:rsidR="001549A0" w:rsidRPr="009D23C0">
        <w:rPr>
          <w:rFonts w:ascii="Times New Roman" w:eastAsia="Trebuchet MS" w:hAnsi="Times New Roman" w:cs="Times New Roman"/>
          <w:sz w:val="28"/>
          <w:szCs w:val="28"/>
          <w:lang w:val="uk-UA"/>
        </w:rPr>
        <w:t>перебу</w:t>
      </w:r>
      <w:r w:rsidRPr="009D23C0">
        <w:rPr>
          <w:rFonts w:ascii="Times New Roman" w:eastAsia="Trebuchet MS" w:hAnsi="Times New Roman" w:cs="Times New Roman"/>
          <w:sz w:val="28"/>
          <w:szCs w:val="28"/>
          <w:lang w:val="uk-UA"/>
        </w:rPr>
        <w:t>вають у межах територіальної</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громади;</w:t>
      </w:r>
    </w:p>
    <w:p w14:paraId="08AB3E3F" w14:textId="77777777" w:rsidR="00E859DB" w:rsidRPr="009D23C0" w:rsidRDefault="00E859DB"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утримуватися від будь-яких форм дискримінації;</w:t>
      </w:r>
    </w:p>
    <w:p w14:paraId="2C7FB7B1" w14:textId="77777777" w:rsidR="00D91B33" w:rsidRPr="009D23C0" w:rsidRDefault="00D91B33"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шанобливо ставитися до традицій, звичаїв територіальної громади, її</w:t>
      </w:r>
      <w:r w:rsidR="004474F7"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самобутності, історії та культури;</w:t>
      </w:r>
    </w:p>
    <w:p w14:paraId="3AB6D074" w14:textId="77777777" w:rsidR="00D91B33" w:rsidRPr="009D23C0" w:rsidRDefault="00D91B33"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сприяти сталому розвитку територіальної громади та її населених пунктів;</w:t>
      </w:r>
    </w:p>
    <w:p w14:paraId="1267CC35" w14:textId="6F17AB13" w:rsidR="00D91B33" w:rsidRPr="009D23C0" w:rsidRDefault="00D91B33" w:rsidP="009D23C0">
      <w:pPr>
        <w:widowControl w:val="0"/>
        <w:tabs>
          <w:tab w:val="left" w:pos="1173"/>
          <w:tab w:val="left" w:pos="1174"/>
          <w:tab w:val="left" w:pos="903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шанобливо та ощадливо ставитися до майна, коштів, землі, природних ресурсів </w:t>
      </w:r>
      <w:r w:rsidR="001549A0" w:rsidRPr="009D23C0">
        <w:rPr>
          <w:rFonts w:ascii="Times New Roman" w:eastAsia="Trebuchet MS" w:hAnsi="Times New Roman" w:cs="Times New Roman"/>
          <w:sz w:val="28"/>
          <w:szCs w:val="28"/>
          <w:lang w:val="uk-UA"/>
        </w:rPr>
        <w:t>тери</w:t>
      </w:r>
      <w:r w:rsidRPr="009D23C0">
        <w:rPr>
          <w:rFonts w:ascii="Times New Roman" w:eastAsia="Trebuchet MS" w:hAnsi="Times New Roman" w:cs="Times New Roman"/>
          <w:sz w:val="28"/>
          <w:szCs w:val="28"/>
          <w:lang w:val="uk-UA"/>
        </w:rPr>
        <w:t>торіальної громади, а також об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єктів спільної власності територіальних громад</w:t>
      </w:r>
      <w:r w:rsidR="004474F7" w:rsidRPr="009D23C0">
        <w:rPr>
          <w:rFonts w:ascii="Times New Roman" w:eastAsia="Trebuchet MS" w:hAnsi="Times New Roman" w:cs="Times New Roman"/>
          <w:sz w:val="28"/>
          <w:szCs w:val="28"/>
          <w:lang w:val="uk-UA"/>
        </w:rPr>
        <w:t xml:space="preserve"> Кам</w:t>
      </w:r>
      <w:r w:rsidR="004225F9" w:rsidRPr="009D23C0">
        <w:rPr>
          <w:rFonts w:ascii="Times New Roman" w:eastAsia="Trebuchet MS" w:hAnsi="Times New Roman" w:cs="Times New Roman"/>
          <w:sz w:val="28"/>
          <w:szCs w:val="28"/>
          <w:lang w:val="uk-UA"/>
        </w:rPr>
        <w:t>’</w:t>
      </w:r>
      <w:r w:rsidR="004474F7" w:rsidRPr="009D23C0">
        <w:rPr>
          <w:rFonts w:ascii="Times New Roman" w:eastAsia="Trebuchet MS" w:hAnsi="Times New Roman" w:cs="Times New Roman"/>
          <w:sz w:val="28"/>
          <w:szCs w:val="28"/>
          <w:lang w:val="uk-UA"/>
        </w:rPr>
        <w:t xml:space="preserve">янець-Подільського </w:t>
      </w:r>
      <w:r w:rsidRPr="009D23C0">
        <w:rPr>
          <w:rFonts w:ascii="Times New Roman" w:eastAsia="Trebuchet MS" w:hAnsi="Times New Roman" w:cs="Times New Roman"/>
          <w:sz w:val="28"/>
          <w:szCs w:val="28"/>
          <w:lang w:val="uk-UA"/>
        </w:rPr>
        <w:t>району та</w:t>
      </w:r>
      <w:r w:rsidR="004D0FE2" w:rsidRPr="009D23C0">
        <w:rPr>
          <w:rFonts w:ascii="Times New Roman" w:eastAsia="Trebuchet MS" w:hAnsi="Times New Roman" w:cs="Times New Roman"/>
          <w:sz w:val="28"/>
          <w:szCs w:val="28"/>
          <w:lang w:val="uk-UA"/>
        </w:rPr>
        <w:t xml:space="preserve"> </w:t>
      </w:r>
      <w:r w:rsidR="004474F7" w:rsidRPr="009D23C0">
        <w:rPr>
          <w:rFonts w:ascii="Times New Roman" w:hAnsi="Times New Roman" w:cs="Times New Roman"/>
          <w:sz w:val="28"/>
          <w:szCs w:val="28"/>
          <w:lang w:val="uk-UA"/>
        </w:rPr>
        <w:t xml:space="preserve">Хмельницької </w:t>
      </w:r>
      <w:r w:rsidRPr="009D23C0">
        <w:rPr>
          <w:rFonts w:ascii="Times New Roman" w:hAnsi="Times New Roman" w:cs="Times New Roman"/>
          <w:sz w:val="28"/>
          <w:szCs w:val="28"/>
          <w:lang w:val="uk-UA"/>
        </w:rPr>
        <w:t>області</w:t>
      </w:r>
      <w:r w:rsidRPr="009D23C0">
        <w:rPr>
          <w:rFonts w:ascii="Times New Roman" w:eastAsia="Trebuchet MS" w:hAnsi="Times New Roman" w:cs="Times New Roman"/>
          <w:sz w:val="28"/>
          <w:szCs w:val="28"/>
          <w:lang w:val="uk-UA"/>
        </w:rPr>
        <w:t>, розташованих у межах</w:t>
      </w:r>
      <w:r w:rsidR="004474F7" w:rsidRPr="009D23C0">
        <w:rPr>
          <w:rFonts w:ascii="Times New Roman" w:eastAsia="Trebuchet MS" w:hAnsi="Times New Roman" w:cs="Times New Roman"/>
          <w:sz w:val="28"/>
          <w:szCs w:val="28"/>
          <w:lang w:val="uk-UA"/>
        </w:rPr>
        <w:t xml:space="preserve"> Новоушицької селищної</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територіальної громади;</w:t>
      </w:r>
    </w:p>
    <w:p w14:paraId="3311CD78" w14:textId="77777777" w:rsidR="00D91B33" w:rsidRPr="009D23C0" w:rsidRDefault="00D91B33"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поважати символіку територіальної громади і використовувати її тільки за </w:t>
      </w:r>
      <w:r w:rsidR="004474F7" w:rsidRPr="009D23C0">
        <w:rPr>
          <w:rFonts w:ascii="Times New Roman" w:eastAsia="Trebuchet MS" w:hAnsi="Times New Roman" w:cs="Times New Roman"/>
          <w:sz w:val="28"/>
          <w:szCs w:val="28"/>
          <w:lang w:val="uk-UA"/>
        </w:rPr>
        <w:t>призначен</w:t>
      </w:r>
      <w:r w:rsidRPr="009D23C0">
        <w:rPr>
          <w:rFonts w:ascii="Times New Roman" w:eastAsia="Trebuchet MS" w:hAnsi="Times New Roman" w:cs="Times New Roman"/>
          <w:sz w:val="28"/>
          <w:szCs w:val="28"/>
          <w:lang w:val="uk-UA"/>
        </w:rPr>
        <w:t>ням;</w:t>
      </w:r>
    </w:p>
    <w:p w14:paraId="4D04419F" w14:textId="77777777" w:rsidR="00D91B33" w:rsidRPr="009D23C0" w:rsidRDefault="00D91B33"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реалізовувати свої права, свободи та законні інтереси з повагою до прав жителів </w:t>
      </w:r>
      <w:r w:rsidR="004474F7" w:rsidRPr="009D23C0">
        <w:rPr>
          <w:rFonts w:ascii="Times New Roman" w:eastAsia="Trebuchet MS" w:hAnsi="Times New Roman" w:cs="Times New Roman"/>
          <w:sz w:val="28"/>
          <w:szCs w:val="28"/>
          <w:lang w:val="uk-UA"/>
        </w:rPr>
        <w:t>те</w:t>
      </w:r>
      <w:r w:rsidRPr="009D23C0">
        <w:rPr>
          <w:rFonts w:ascii="Times New Roman" w:eastAsia="Trebuchet MS" w:hAnsi="Times New Roman" w:cs="Times New Roman"/>
          <w:sz w:val="28"/>
          <w:szCs w:val="28"/>
          <w:lang w:val="uk-UA"/>
        </w:rPr>
        <w:t>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14:paraId="3756401D" w14:textId="0E61DDA6" w:rsidR="00D91B33" w:rsidRPr="009D23C0" w:rsidRDefault="004474F7" w:rsidP="009D23C0">
      <w:pPr>
        <w:widowControl w:val="0"/>
        <w:tabs>
          <w:tab w:val="left" w:pos="97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D91B33" w:rsidRPr="009D23C0">
        <w:rPr>
          <w:rFonts w:ascii="Times New Roman" w:eastAsia="Trebuchet MS" w:hAnsi="Times New Roman" w:cs="Times New Roman"/>
          <w:sz w:val="28"/>
          <w:szCs w:val="28"/>
          <w:lang w:val="uk-UA"/>
        </w:rPr>
        <w:t>Обов</w:t>
      </w:r>
      <w:r w:rsidR="004225F9" w:rsidRPr="009D23C0">
        <w:rPr>
          <w:rFonts w:ascii="Times New Roman" w:eastAsia="Trebuchet MS" w:hAnsi="Times New Roman" w:cs="Times New Roman"/>
          <w:sz w:val="28"/>
          <w:szCs w:val="28"/>
          <w:lang w:val="uk-UA"/>
        </w:rPr>
        <w:t>’</w:t>
      </w:r>
      <w:r w:rsidR="00D91B33" w:rsidRPr="009D23C0">
        <w:rPr>
          <w:rFonts w:ascii="Times New Roman" w:eastAsia="Trebuchet MS" w:hAnsi="Times New Roman" w:cs="Times New Roman"/>
          <w:sz w:val="28"/>
          <w:szCs w:val="28"/>
          <w:lang w:val="uk-UA"/>
        </w:rPr>
        <w:t>язки жителів територіальної громади в частині, що не суперечить Конституції та законам України, цьому Статуту, поширюються також на</w:t>
      </w:r>
      <w:r w:rsidR="002C5340" w:rsidRPr="009D23C0">
        <w:rPr>
          <w:rFonts w:ascii="Times New Roman" w:eastAsia="Trebuchet MS" w:hAnsi="Times New Roman" w:cs="Times New Roman"/>
          <w:sz w:val="28"/>
          <w:szCs w:val="28"/>
          <w:lang w:val="uk-UA"/>
        </w:rPr>
        <w:t xml:space="preserve"> </w:t>
      </w:r>
      <w:r w:rsidR="00D91B33" w:rsidRPr="009D23C0">
        <w:rPr>
          <w:rFonts w:ascii="Times New Roman" w:eastAsia="Trebuchet MS" w:hAnsi="Times New Roman" w:cs="Times New Roman"/>
          <w:sz w:val="28"/>
          <w:szCs w:val="28"/>
          <w:lang w:val="uk-UA"/>
        </w:rPr>
        <w:t>іноземців, осіб без громадянства та інших осіб, які проживають (перебувають) у</w:t>
      </w:r>
      <w:r w:rsidR="002C5340" w:rsidRPr="009D23C0">
        <w:rPr>
          <w:rFonts w:ascii="Times New Roman" w:eastAsia="Trebuchet MS" w:hAnsi="Times New Roman" w:cs="Times New Roman"/>
          <w:sz w:val="28"/>
          <w:szCs w:val="28"/>
          <w:lang w:val="uk-UA"/>
        </w:rPr>
        <w:t xml:space="preserve"> </w:t>
      </w:r>
      <w:r w:rsidR="00D91B33" w:rsidRPr="009D23C0">
        <w:rPr>
          <w:rFonts w:ascii="Times New Roman" w:eastAsia="Trebuchet MS" w:hAnsi="Times New Roman" w:cs="Times New Roman"/>
          <w:sz w:val="28"/>
          <w:szCs w:val="28"/>
          <w:lang w:val="uk-UA"/>
        </w:rPr>
        <w:t>межах територіальної громади.</w:t>
      </w:r>
    </w:p>
    <w:p w14:paraId="5A0CE918" w14:textId="77777777" w:rsidR="00D91B33" w:rsidRPr="009D23C0" w:rsidRDefault="00D91B3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11" w:name="_TOC_250018"/>
      <w:bookmarkStart w:id="12" w:name="_Toc88651058"/>
      <w:r w:rsidRPr="009D23C0">
        <w:rPr>
          <w:rFonts w:ascii="Times New Roman" w:eastAsia="Calibri" w:hAnsi="Times New Roman" w:cs="Times New Roman"/>
          <w:b/>
          <w:bCs/>
          <w:sz w:val="28"/>
          <w:szCs w:val="28"/>
          <w:lang w:val="uk-UA"/>
        </w:rPr>
        <w:t xml:space="preserve">Стаття 7. Гарантії прав жителів територіальної </w:t>
      </w:r>
      <w:bookmarkEnd w:id="11"/>
      <w:r w:rsidRPr="009D23C0">
        <w:rPr>
          <w:rFonts w:ascii="Times New Roman" w:eastAsia="Calibri" w:hAnsi="Times New Roman" w:cs="Times New Roman"/>
          <w:b/>
          <w:bCs/>
          <w:sz w:val="28"/>
          <w:szCs w:val="28"/>
          <w:lang w:val="uk-UA"/>
        </w:rPr>
        <w:t>громади</w:t>
      </w:r>
      <w:bookmarkEnd w:id="12"/>
    </w:p>
    <w:p w14:paraId="3C572439" w14:textId="071BDDFC" w:rsidR="00D91B33" w:rsidRPr="009D23C0" w:rsidRDefault="002F6778"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D91B33" w:rsidRPr="009D23C0">
        <w:rPr>
          <w:rFonts w:ascii="Times New Roman" w:eastAsia="Trebuchet MS" w:hAnsi="Times New Roman" w:cs="Times New Roman"/>
          <w:sz w:val="28"/>
          <w:szCs w:val="28"/>
          <w:lang w:val="uk-UA"/>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14:paraId="76157BC4" w14:textId="30E4EACA" w:rsidR="00D91B33" w:rsidRPr="009D23C0" w:rsidRDefault="002F6778" w:rsidP="009D23C0">
      <w:pPr>
        <w:widowControl w:val="0"/>
        <w:tabs>
          <w:tab w:val="left" w:pos="9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D91B33" w:rsidRPr="009D23C0">
        <w:rPr>
          <w:rFonts w:ascii="Times New Roman" w:eastAsia="Trebuchet MS" w:hAnsi="Times New Roman" w:cs="Times New Roman"/>
          <w:sz w:val="28"/>
          <w:szCs w:val="28"/>
          <w:lang w:val="uk-UA"/>
        </w:rPr>
        <w:t xml:space="preserve">Жителям територіальної громади гарантується право на участь у </w:t>
      </w:r>
      <w:r w:rsidR="00D91B33" w:rsidRPr="009D23C0">
        <w:rPr>
          <w:rFonts w:ascii="Times New Roman" w:eastAsia="Trebuchet MS" w:hAnsi="Times New Roman" w:cs="Times New Roman"/>
          <w:sz w:val="28"/>
          <w:szCs w:val="28"/>
          <w:lang w:val="uk-UA"/>
        </w:rPr>
        <w:lastRenderedPageBreak/>
        <w:t>вирішенні всіх питань</w:t>
      </w:r>
      <w:r w:rsidR="002C5340" w:rsidRPr="009D23C0">
        <w:rPr>
          <w:rFonts w:ascii="Times New Roman" w:eastAsia="Trebuchet MS" w:hAnsi="Times New Roman" w:cs="Times New Roman"/>
          <w:sz w:val="28"/>
          <w:szCs w:val="28"/>
          <w:lang w:val="uk-UA"/>
        </w:rPr>
        <w:t xml:space="preserve"> </w:t>
      </w:r>
      <w:r w:rsidR="00D91B33" w:rsidRPr="009D23C0">
        <w:rPr>
          <w:rFonts w:ascii="Times New Roman" w:eastAsia="Trebuchet MS" w:hAnsi="Times New Roman" w:cs="Times New Roman"/>
          <w:sz w:val="28"/>
          <w:szCs w:val="28"/>
          <w:lang w:val="uk-UA"/>
        </w:rPr>
        <w:t>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14:paraId="3139FEF9" w14:textId="6BC837B5" w:rsidR="00D91B33" w:rsidRPr="009D23C0" w:rsidRDefault="002F6778" w:rsidP="009D23C0">
      <w:pPr>
        <w:widowControl w:val="0"/>
        <w:tabs>
          <w:tab w:val="left" w:pos="96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3. </w:t>
      </w:r>
      <w:r w:rsidR="00D91B33" w:rsidRPr="009D23C0">
        <w:rPr>
          <w:rFonts w:ascii="Times New Roman" w:eastAsia="Trebuchet MS" w:hAnsi="Times New Roman" w:cs="Times New Roman"/>
          <w:sz w:val="28"/>
          <w:szCs w:val="28"/>
          <w:lang w:val="uk-UA"/>
        </w:rPr>
        <w:t>Захист та реалізація прав і свобод людини та громадянина, які закріплені в Конституції та законах України, визначають зміст і спрямованість діяльн</w:t>
      </w:r>
      <w:r w:rsidR="004474F7" w:rsidRPr="009D23C0">
        <w:rPr>
          <w:rFonts w:ascii="Times New Roman" w:eastAsia="Trebuchet MS" w:hAnsi="Times New Roman" w:cs="Times New Roman"/>
          <w:sz w:val="28"/>
          <w:szCs w:val="28"/>
          <w:lang w:val="uk-UA"/>
        </w:rPr>
        <w:t>ості органів міського самовряду</w:t>
      </w:r>
      <w:r w:rsidR="00D91B33" w:rsidRPr="009D23C0">
        <w:rPr>
          <w:rFonts w:ascii="Times New Roman" w:eastAsia="Trebuchet MS" w:hAnsi="Times New Roman" w:cs="Times New Roman"/>
          <w:sz w:val="28"/>
          <w:szCs w:val="28"/>
          <w:lang w:val="uk-UA"/>
        </w:rPr>
        <w:t>вання територіальної громади.</w:t>
      </w:r>
    </w:p>
    <w:p w14:paraId="18F7582C" w14:textId="7C5A5707" w:rsidR="00D91B33" w:rsidRPr="009D23C0" w:rsidRDefault="002F6778"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4. </w:t>
      </w:r>
      <w:r w:rsidR="00D91B33" w:rsidRPr="009D23C0">
        <w:rPr>
          <w:rFonts w:ascii="Times New Roman" w:eastAsia="Trebuchet MS" w:hAnsi="Times New Roman" w:cs="Times New Roman"/>
          <w:sz w:val="28"/>
          <w:szCs w:val="28"/>
          <w:lang w:val="uk-UA"/>
        </w:rPr>
        <w:t>Органи місцевого самоврядування та їх посадові особи у своїй діяльності зобов</w:t>
      </w:r>
      <w:r w:rsidR="004225F9" w:rsidRPr="009D23C0">
        <w:rPr>
          <w:rFonts w:ascii="Times New Roman" w:eastAsia="Trebuchet MS" w:hAnsi="Times New Roman" w:cs="Times New Roman"/>
          <w:sz w:val="28"/>
          <w:szCs w:val="28"/>
          <w:lang w:val="uk-UA"/>
        </w:rPr>
        <w:t>’</w:t>
      </w:r>
      <w:r w:rsidR="00D91B33" w:rsidRPr="009D23C0">
        <w:rPr>
          <w:rFonts w:ascii="Times New Roman" w:eastAsia="Trebuchet MS" w:hAnsi="Times New Roman" w:cs="Times New Roman"/>
          <w:sz w:val="28"/>
          <w:szCs w:val="28"/>
          <w:lang w:val="uk-UA"/>
        </w:rPr>
        <w:t xml:space="preserve">язані надавати пріоритетне значення служінню інтересам територіальної громади та </w:t>
      </w:r>
      <w:r w:rsidR="004474F7" w:rsidRPr="009D23C0">
        <w:rPr>
          <w:rFonts w:ascii="Times New Roman" w:eastAsia="Trebuchet MS" w:hAnsi="Times New Roman" w:cs="Times New Roman"/>
          <w:sz w:val="28"/>
          <w:szCs w:val="28"/>
          <w:lang w:val="uk-UA"/>
        </w:rPr>
        <w:t>забезпечен</w:t>
      </w:r>
      <w:r w:rsidR="00D91B33" w:rsidRPr="009D23C0">
        <w:rPr>
          <w:rFonts w:ascii="Times New Roman" w:eastAsia="Trebuchet MS" w:hAnsi="Times New Roman" w:cs="Times New Roman"/>
          <w:sz w:val="28"/>
          <w:szCs w:val="28"/>
          <w:lang w:val="uk-UA"/>
        </w:rPr>
        <w:t>ню усім її жителям реальної можливості реалізувати їх права.</w:t>
      </w:r>
    </w:p>
    <w:p w14:paraId="63FE4EEC" w14:textId="29D686EE" w:rsidR="00D91B33" w:rsidRPr="009D23C0" w:rsidRDefault="002F6778" w:rsidP="009D23C0">
      <w:pPr>
        <w:widowControl w:val="0"/>
        <w:tabs>
          <w:tab w:val="left" w:pos="97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5. </w:t>
      </w:r>
      <w:r w:rsidR="00D91B33" w:rsidRPr="009D23C0">
        <w:rPr>
          <w:rFonts w:ascii="Times New Roman" w:eastAsia="Trebuchet MS" w:hAnsi="Times New Roman" w:cs="Times New Roman"/>
          <w:sz w:val="28"/>
          <w:szCs w:val="28"/>
          <w:lang w:val="uk-UA"/>
        </w:rPr>
        <w:t xml:space="preserve">Рішення та дії органів і посадових осіб місцевого самоврядування не можуть </w:t>
      </w:r>
      <w:r w:rsidR="004474F7" w:rsidRPr="009D23C0">
        <w:rPr>
          <w:rFonts w:ascii="Times New Roman" w:eastAsia="Trebuchet MS" w:hAnsi="Times New Roman" w:cs="Times New Roman"/>
          <w:sz w:val="28"/>
          <w:szCs w:val="28"/>
          <w:lang w:val="uk-UA"/>
        </w:rPr>
        <w:t>обмежу</w:t>
      </w:r>
      <w:r w:rsidR="00D91B33" w:rsidRPr="009D23C0">
        <w:rPr>
          <w:rFonts w:ascii="Times New Roman" w:eastAsia="Trebuchet MS" w:hAnsi="Times New Roman" w:cs="Times New Roman"/>
          <w:sz w:val="28"/>
          <w:szCs w:val="28"/>
          <w:lang w:val="uk-UA"/>
        </w:rPr>
        <w:t>вати встановлених Конституцією та законами України прав і свобод людини та громадянина.</w:t>
      </w:r>
    </w:p>
    <w:p w14:paraId="2D719CC2" w14:textId="0281661D" w:rsidR="007E7BE9" w:rsidRPr="009D23C0" w:rsidRDefault="00D91B33"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6.</w:t>
      </w:r>
      <w:r w:rsidR="002F6778"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Реалізація жителями територіальної громади своїх прав, свобод та законних інтересів</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не повинна призводити до порушення прав і свобод інших осіб, а також інтересів</w:t>
      </w:r>
      <w:r w:rsidR="002C5340" w:rsidRPr="009D23C0">
        <w:rPr>
          <w:rFonts w:ascii="Times New Roman" w:eastAsia="Trebuchet MS" w:hAnsi="Times New Roman" w:cs="Times New Roman"/>
          <w:sz w:val="28"/>
          <w:szCs w:val="28"/>
          <w:lang w:val="uk-UA"/>
        </w:rPr>
        <w:t xml:space="preserve"> </w:t>
      </w:r>
      <w:r w:rsidR="004474F7" w:rsidRPr="009D23C0">
        <w:rPr>
          <w:rFonts w:ascii="Times New Roman" w:eastAsia="Trebuchet MS" w:hAnsi="Times New Roman" w:cs="Times New Roman"/>
          <w:sz w:val="28"/>
          <w:szCs w:val="28"/>
          <w:lang w:val="uk-UA"/>
        </w:rPr>
        <w:t>територіаль</w:t>
      </w:r>
      <w:r w:rsidRPr="009D23C0">
        <w:rPr>
          <w:rFonts w:ascii="Times New Roman" w:eastAsia="Trebuchet MS" w:hAnsi="Times New Roman" w:cs="Times New Roman"/>
          <w:sz w:val="28"/>
          <w:szCs w:val="28"/>
          <w:lang w:val="uk-UA"/>
        </w:rPr>
        <w:t>ної громади, с</w:t>
      </w:r>
      <w:r w:rsidR="003A7258" w:rsidRPr="009D23C0">
        <w:rPr>
          <w:rFonts w:ascii="Times New Roman" w:eastAsia="Trebuchet MS" w:hAnsi="Times New Roman" w:cs="Times New Roman"/>
          <w:sz w:val="28"/>
          <w:szCs w:val="28"/>
          <w:lang w:val="uk-UA"/>
        </w:rPr>
        <w:t>успільства чи держави у цілому.</w:t>
      </w:r>
    </w:p>
    <w:p w14:paraId="5CADE00D" w14:textId="77777777" w:rsidR="009D23C0" w:rsidRPr="009D23C0" w:rsidRDefault="009D23C0" w:rsidP="009D23C0">
      <w:pPr>
        <w:widowControl w:val="0"/>
        <w:autoSpaceDE w:val="0"/>
        <w:autoSpaceDN w:val="0"/>
        <w:spacing w:before="120" w:after="0" w:line="240" w:lineRule="auto"/>
        <w:ind w:firstLine="567"/>
        <w:jc w:val="both"/>
        <w:outlineLvl w:val="1"/>
        <w:rPr>
          <w:rFonts w:ascii="Times New Roman" w:eastAsia="Calibri" w:hAnsi="Times New Roman" w:cs="Times New Roman"/>
          <w:b/>
          <w:bCs/>
          <w:sz w:val="28"/>
          <w:szCs w:val="28"/>
          <w:lang w:val="uk-UA"/>
        </w:rPr>
      </w:pPr>
    </w:p>
    <w:p w14:paraId="3E9D0DEF" w14:textId="2DFCF774" w:rsidR="00D91B33" w:rsidRPr="009D23C0" w:rsidRDefault="00D91B33" w:rsidP="009D23C0">
      <w:pPr>
        <w:widowControl w:val="0"/>
        <w:autoSpaceDE w:val="0"/>
        <w:autoSpaceDN w:val="0"/>
        <w:spacing w:before="120" w:after="0" w:line="240" w:lineRule="auto"/>
        <w:ind w:firstLine="567"/>
        <w:jc w:val="both"/>
        <w:outlineLvl w:val="1"/>
        <w:rPr>
          <w:rFonts w:ascii="Times New Roman" w:eastAsia="Trebuchet MS" w:hAnsi="Times New Roman" w:cs="Times New Roman"/>
          <w:b/>
          <w:sz w:val="28"/>
          <w:szCs w:val="28"/>
          <w:lang w:val="uk-UA"/>
        </w:rPr>
      </w:pPr>
      <w:bookmarkStart w:id="13" w:name="_Toc88651059"/>
      <w:r w:rsidRPr="009D23C0">
        <w:rPr>
          <w:rFonts w:ascii="Times New Roman" w:eastAsia="Calibri" w:hAnsi="Times New Roman" w:cs="Times New Roman"/>
          <w:b/>
          <w:bCs/>
          <w:sz w:val="28"/>
          <w:szCs w:val="28"/>
          <w:lang w:val="uk-UA"/>
        </w:rPr>
        <w:t>РОЗДІЛ ІІІ</w:t>
      </w:r>
      <w:r w:rsidR="002F6778" w:rsidRPr="009D23C0">
        <w:rPr>
          <w:rFonts w:ascii="Times New Roman" w:eastAsia="Calibri" w:hAnsi="Times New Roman" w:cs="Times New Roman"/>
          <w:b/>
          <w:bCs/>
          <w:sz w:val="28"/>
          <w:szCs w:val="28"/>
          <w:lang w:val="uk-UA"/>
        </w:rPr>
        <w:t xml:space="preserve">. </w:t>
      </w:r>
      <w:r w:rsidRPr="009D23C0">
        <w:rPr>
          <w:rFonts w:ascii="Times New Roman" w:eastAsia="Trebuchet MS" w:hAnsi="Times New Roman" w:cs="Times New Roman"/>
          <w:b/>
          <w:sz w:val="28"/>
          <w:szCs w:val="28"/>
          <w:lang w:val="uk-UA"/>
        </w:rPr>
        <w:t>ФОРМИ БЕЗПОСЕРЕДНЬОЇ УЧАСТІ ТЕРИТОРІАЛЬНОЇ ГРОМАДИ</w:t>
      </w:r>
      <w:r w:rsidR="002C5340"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У ВИРІШЕННІ ПИТАНЬ</w:t>
      </w:r>
      <w:r w:rsidR="002F6778"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МІСЦЕВОГО ЗНАЧЕННЯ</w:t>
      </w:r>
      <w:bookmarkEnd w:id="13"/>
    </w:p>
    <w:p w14:paraId="01FB7953" w14:textId="14ECDD83" w:rsidR="00D91B33" w:rsidRPr="009D23C0" w:rsidRDefault="00D91B33" w:rsidP="009D23C0">
      <w:pPr>
        <w:widowControl w:val="0"/>
        <w:autoSpaceDE w:val="0"/>
        <w:autoSpaceDN w:val="0"/>
        <w:spacing w:before="120" w:after="0" w:line="240" w:lineRule="auto"/>
        <w:ind w:firstLine="567"/>
        <w:jc w:val="both"/>
        <w:rPr>
          <w:rFonts w:ascii="Times New Roman" w:eastAsia="Trebuchet MS" w:hAnsi="Times New Roman" w:cs="Times New Roman"/>
          <w:b/>
          <w:sz w:val="28"/>
          <w:szCs w:val="28"/>
          <w:lang w:val="uk-UA" w:eastAsia="ru-RU"/>
        </w:rPr>
      </w:pPr>
      <w:r w:rsidRPr="009D23C0">
        <w:rPr>
          <w:rFonts w:ascii="Times New Roman" w:eastAsia="Trebuchet MS" w:hAnsi="Times New Roman" w:cs="Times New Roman"/>
          <w:b/>
          <w:sz w:val="28"/>
          <w:szCs w:val="28"/>
          <w:lang w:val="uk-UA"/>
        </w:rPr>
        <w:t>Стаття 8. Форми безпосередньої участі територіальної громади у вирішенні питань місцевого значення</w:t>
      </w:r>
    </w:p>
    <w:p w14:paraId="276A18B4" w14:textId="5F1D92F0" w:rsidR="00D91B33" w:rsidRPr="009D23C0" w:rsidRDefault="002F6778" w:rsidP="009D23C0">
      <w:pPr>
        <w:widowControl w:val="0"/>
        <w:tabs>
          <w:tab w:val="left" w:pos="97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D91B33" w:rsidRPr="009D23C0">
        <w:rPr>
          <w:rFonts w:ascii="Times New Roman" w:eastAsia="Trebuchet MS" w:hAnsi="Times New Roman" w:cs="Times New Roman"/>
          <w:sz w:val="28"/>
          <w:szCs w:val="28"/>
          <w:lang w:val="uk-UA"/>
        </w:rPr>
        <w:t>Формами безпосередньої участі територіальної громади у вирішенні питань місцевого значення є:</w:t>
      </w:r>
    </w:p>
    <w:p w14:paraId="2C428A09" w14:textId="77777777" w:rsidR="00D91B33" w:rsidRPr="009D23C0" w:rsidRDefault="00D91B33"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місцеві вибори;</w:t>
      </w:r>
    </w:p>
    <w:p w14:paraId="0FB6412E" w14:textId="77777777" w:rsidR="00D91B33" w:rsidRPr="009D23C0" w:rsidRDefault="00D91B33"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місцевий референдум;</w:t>
      </w:r>
    </w:p>
    <w:p w14:paraId="5DEF473E" w14:textId="77777777" w:rsidR="00D91B33" w:rsidRPr="009D23C0" w:rsidRDefault="00D91B33"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загальні збори громадян за місцем проживання;</w:t>
      </w:r>
    </w:p>
    <w:p w14:paraId="3F8D04F1" w14:textId="77777777" w:rsidR="00D91B33" w:rsidRPr="009D23C0" w:rsidRDefault="00D91B33"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місцеві ініціативи;</w:t>
      </w:r>
    </w:p>
    <w:p w14:paraId="20036F37" w14:textId="77777777" w:rsidR="00D91B33" w:rsidRPr="009D23C0" w:rsidRDefault="00D91B33"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громадські слухання;</w:t>
      </w:r>
    </w:p>
    <w:p w14:paraId="3ECE4668" w14:textId="77777777" w:rsidR="00D91B33" w:rsidRPr="009D23C0" w:rsidRDefault="00D91B33" w:rsidP="009D23C0">
      <w:pPr>
        <w:widowControl w:val="0"/>
        <w:tabs>
          <w:tab w:val="left" w:pos="159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звернення громадян до органів і посадових осіб місцевого самоврядування, у тому числі у форматі електронної петиції;</w:t>
      </w:r>
    </w:p>
    <w:p w14:paraId="0A6FCAD1" w14:textId="77777777" w:rsidR="00D91B33" w:rsidRPr="009D23C0" w:rsidRDefault="00D91B33" w:rsidP="009D23C0">
      <w:pPr>
        <w:widowControl w:val="0"/>
        <w:tabs>
          <w:tab w:val="left" w:pos="156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консультації з громадськістю;</w:t>
      </w:r>
    </w:p>
    <w:p w14:paraId="7DC46EE4" w14:textId="67C941B9" w:rsidR="00D91B33" w:rsidRPr="009D23C0" w:rsidRDefault="00D91B33" w:rsidP="009D23C0">
      <w:pPr>
        <w:widowControl w:val="0"/>
        <w:tabs>
          <w:tab w:val="left" w:pos="156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участь у консультативно-дорадчих органах, утворених при органах місцевого </w:t>
      </w:r>
      <w:r w:rsidR="00605668" w:rsidRPr="009D23C0">
        <w:rPr>
          <w:rFonts w:ascii="Times New Roman" w:eastAsia="Trebuchet MS" w:hAnsi="Times New Roman" w:cs="Times New Roman"/>
          <w:sz w:val="28"/>
          <w:szCs w:val="28"/>
          <w:lang w:val="uk-UA"/>
        </w:rPr>
        <w:t>са</w:t>
      </w:r>
      <w:r w:rsidRPr="009D23C0">
        <w:rPr>
          <w:rFonts w:ascii="Times New Roman" w:eastAsia="Trebuchet MS" w:hAnsi="Times New Roman" w:cs="Times New Roman"/>
          <w:sz w:val="28"/>
          <w:szCs w:val="28"/>
          <w:lang w:val="uk-UA"/>
        </w:rPr>
        <w:t>моврядування;</w:t>
      </w:r>
    </w:p>
    <w:p w14:paraId="73DF1F28" w14:textId="77777777" w:rsidR="00D91B33" w:rsidRPr="009D23C0" w:rsidRDefault="00D91B33" w:rsidP="009D23C0">
      <w:pPr>
        <w:widowControl w:val="0"/>
        <w:tabs>
          <w:tab w:val="left" w:pos="155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участь у роботі контрольно-наглядових органів юридичних осіб публічного права, утворених за рішенням Ради;</w:t>
      </w:r>
    </w:p>
    <w:p w14:paraId="51BB24F6" w14:textId="77777777" w:rsidR="00D91B33" w:rsidRPr="009D23C0" w:rsidRDefault="00D91B33" w:rsidP="009D23C0">
      <w:pPr>
        <w:widowControl w:val="0"/>
        <w:tabs>
          <w:tab w:val="left" w:pos="169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участь у розподілі коштів місцевого бюджету через створення проектів для </w:t>
      </w:r>
      <w:r w:rsidR="00605668" w:rsidRPr="009D23C0">
        <w:rPr>
          <w:rFonts w:ascii="Times New Roman" w:eastAsia="Trebuchet MS" w:hAnsi="Times New Roman" w:cs="Times New Roman"/>
          <w:sz w:val="28"/>
          <w:szCs w:val="28"/>
          <w:lang w:val="uk-UA"/>
        </w:rPr>
        <w:lastRenderedPageBreak/>
        <w:t>по</w:t>
      </w:r>
      <w:r w:rsidRPr="009D23C0">
        <w:rPr>
          <w:rFonts w:ascii="Times New Roman" w:eastAsia="Trebuchet MS" w:hAnsi="Times New Roman" w:cs="Times New Roman"/>
          <w:sz w:val="28"/>
          <w:szCs w:val="28"/>
          <w:lang w:val="uk-UA"/>
        </w:rPr>
        <w:t>кращення розвитку територіальної громади та/або голосування за них (громадський бюджет, бюджет місцевих проектів);</w:t>
      </w:r>
    </w:p>
    <w:p w14:paraId="1385CCB5" w14:textId="77777777" w:rsidR="00D91B33" w:rsidRPr="009D23C0" w:rsidRDefault="00D91B33" w:rsidP="009D23C0">
      <w:pPr>
        <w:widowControl w:val="0"/>
        <w:tabs>
          <w:tab w:val="left" w:pos="168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участь у створенні та діяльності органів самоорганізації населення;</w:t>
      </w:r>
    </w:p>
    <w:p w14:paraId="0F0AFF58" w14:textId="77777777" w:rsidR="00D91B33" w:rsidRPr="009D23C0" w:rsidRDefault="00D91B33" w:rsidP="009D23C0">
      <w:pPr>
        <w:widowControl w:val="0"/>
        <w:tabs>
          <w:tab w:val="left" w:pos="168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інші форми участі, передбачені законодавством.</w:t>
      </w:r>
    </w:p>
    <w:p w14:paraId="33F2804D" w14:textId="4DC59027" w:rsidR="00D91B33" w:rsidRPr="009D23C0" w:rsidRDefault="002F6778" w:rsidP="009D23C0">
      <w:pPr>
        <w:widowControl w:val="0"/>
        <w:tabs>
          <w:tab w:val="left" w:pos="99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D91B33" w:rsidRPr="009D23C0">
        <w:rPr>
          <w:rFonts w:ascii="Times New Roman" w:eastAsia="Trebuchet MS" w:hAnsi="Times New Roman" w:cs="Times New Roman"/>
          <w:sz w:val="28"/>
          <w:szCs w:val="28"/>
          <w:lang w:val="uk-UA"/>
        </w:rPr>
        <w:t>Можливість використання особою певної форми участі у вирішенні питань місцевого значення визначається Конституцією та законами України.</w:t>
      </w:r>
    </w:p>
    <w:p w14:paraId="7930DFB0" w14:textId="77777777" w:rsidR="00D91B33" w:rsidRPr="009D23C0" w:rsidRDefault="00D91B3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14" w:name="_TOC_250017"/>
      <w:bookmarkStart w:id="15" w:name="_Toc88651060"/>
      <w:r w:rsidRPr="009D23C0">
        <w:rPr>
          <w:rFonts w:ascii="Times New Roman" w:eastAsia="Calibri" w:hAnsi="Times New Roman" w:cs="Times New Roman"/>
          <w:b/>
          <w:bCs/>
          <w:sz w:val="28"/>
          <w:szCs w:val="28"/>
          <w:lang w:val="uk-UA"/>
        </w:rPr>
        <w:t xml:space="preserve">Стаття 9. Місцеві вибори та місцевий </w:t>
      </w:r>
      <w:bookmarkEnd w:id="14"/>
      <w:r w:rsidRPr="009D23C0">
        <w:rPr>
          <w:rFonts w:ascii="Times New Roman" w:eastAsia="Calibri" w:hAnsi="Times New Roman" w:cs="Times New Roman"/>
          <w:b/>
          <w:bCs/>
          <w:sz w:val="28"/>
          <w:szCs w:val="28"/>
          <w:lang w:val="uk-UA"/>
        </w:rPr>
        <w:t>референдум</w:t>
      </w:r>
      <w:bookmarkEnd w:id="15"/>
    </w:p>
    <w:p w14:paraId="63025B58" w14:textId="4E16E566" w:rsidR="00D91B33" w:rsidRPr="009D23C0" w:rsidRDefault="007E7BE9"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D91B33" w:rsidRPr="009D23C0">
        <w:rPr>
          <w:rFonts w:ascii="Times New Roman" w:eastAsia="Trebuchet MS" w:hAnsi="Times New Roman" w:cs="Times New Roman"/>
          <w:sz w:val="28"/>
          <w:szCs w:val="28"/>
          <w:lang w:val="uk-UA"/>
        </w:rPr>
        <w:t>Засади, організація і порядок проведення місцевого референдуму та місцевих виборів визначаються законами України.</w:t>
      </w:r>
    </w:p>
    <w:p w14:paraId="6C773B46" w14:textId="77777777" w:rsidR="00D91B33" w:rsidRPr="009D23C0" w:rsidRDefault="00D91B3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16" w:name="_TOC_250016"/>
      <w:bookmarkStart w:id="17" w:name="_Toc88651061"/>
      <w:r w:rsidRPr="009D23C0">
        <w:rPr>
          <w:rFonts w:ascii="Times New Roman" w:eastAsia="Calibri" w:hAnsi="Times New Roman" w:cs="Times New Roman"/>
          <w:b/>
          <w:bCs/>
          <w:sz w:val="28"/>
          <w:szCs w:val="28"/>
          <w:lang w:val="uk-UA"/>
        </w:rPr>
        <w:t xml:space="preserve">Стаття 10. Загальні збори громадян за місцем </w:t>
      </w:r>
      <w:bookmarkEnd w:id="16"/>
      <w:r w:rsidRPr="009D23C0">
        <w:rPr>
          <w:rFonts w:ascii="Times New Roman" w:eastAsia="Calibri" w:hAnsi="Times New Roman" w:cs="Times New Roman"/>
          <w:b/>
          <w:bCs/>
          <w:sz w:val="28"/>
          <w:szCs w:val="28"/>
          <w:lang w:val="uk-UA"/>
        </w:rPr>
        <w:t>проживання</w:t>
      </w:r>
      <w:bookmarkEnd w:id="17"/>
    </w:p>
    <w:p w14:paraId="5D2A1839" w14:textId="72304874" w:rsidR="00804560" w:rsidRPr="009D23C0" w:rsidRDefault="00A76259" w:rsidP="009D23C0">
      <w:pPr>
        <w:widowControl w:val="0"/>
        <w:tabs>
          <w:tab w:val="left" w:pos="952"/>
          <w:tab w:val="left" w:pos="634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Загальні збори громадян за місцем проживання (далі – загальні збори) – це зібрання всіх чи частини громадян за місцем їх проживання в Новоушицькій селищній територіальній громаді.</w:t>
      </w:r>
    </w:p>
    <w:p w14:paraId="32F034AD" w14:textId="07865E46"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Загальні збори можуть скликатись у будинку (або кількох будинках), житловому комплексі(сах), на вулиці(цях), у кварталі(лах), мікрорайоні(нах), в окремих населених пунктах територіальної громади, на всій території територіальної громади для обговорення та прийняття рішень з питань місцевого значення, що безпосередньо стосуються території, на якій проводяться збори.</w:t>
      </w:r>
    </w:p>
    <w:p w14:paraId="44218EE3" w14:textId="65DD3467" w:rsidR="00804560" w:rsidRPr="009D23C0" w:rsidRDefault="00A76259" w:rsidP="009D23C0">
      <w:pPr>
        <w:widowControl w:val="0"/>
        <w:tabs>
          <w:tab w:val="left" w:pos="95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У загальних зборах з правом вирішального голосу можуть брати участь дієздатні громадяни, які досягли 18-річного віку та місце проживання (перебування) яких в установленому законом порядку зареєстроване на території Новоушицької селищної територіальної громади.</w:t>
      </w:r>
    </w:p>
    <w:p w14:paraId="56738397" w14:textId="1CF5EC3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Інші особи можуть брати участь у загальних зборах з правом дорадчого голосу. Особа, яка бере участь у загальних зборах з правом дорадчого голосу, може висловлювати свою позицію з питань місцевого значення без участі в голосуванні.</w:t>
      </w:r>
    </w:p>
    <w:p w14:paraId="288C0BA1" w14:textId="1EFCF3BC"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Участь ініціаторів загальних зборів у їх проведенні є обов’язковою.</w:t>
      </w:r>
    </w:p>
    <w:p w14:paraId="1FA6D5D0" w14:textId="1579346F" w:rsidR="00804560" w:rsidRPr="009D23C0" w:rsidRDefault="00A76259" w:rsidP="009D23C0">
      <w:pPr>
        <w:widowControl w:val="0"/>
        <w:tabs>
          <w:tab w:val="left" w:pos="100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На загальні збори можуть бути запрошені голова, депутати Ради, староста відповідного старостинського округу, інші посадові особи органів місцевого самоврядування Новоушицької селищної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та інші особи.</w:t>
      </w:r>
    </w:p>
    <w:p w14:paraId="5E655A7D" w14:textId="5D153081" w:rsidR="00804560" w:rsidRPr="009D23C0" w:rsidRDefault="00A76259" w:rsidP="009D23C0">
      <w:pPr>
        <w:widowControl w:val="0"/>
        <w:tabs>
          <w:tab w:val="left" w:pos="97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На розгляд загальних зборів виносяться питання місцевого значення, що безпосередньо стосуються території, на якій проводяться збори, а саме, відбувається:</w:t>
      </w:r>
    </w:p>
    <w:p w14:paraId="714D43A6" w14:textId="77777777" w:rsidR="00804560" w:rsidRPr="009D23C0" w:rsidRDefault="00804560" w:rsidP="009D23C0">
      <w:pPr>
        <w:widowControl w:val="0"/>
        <w:tabs>
          <w:tab w:val="left" w:pos="100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обговорення питань, віднесених Конституцією та законами України до відання місцевого самоврядування, а також питань, що стосуються інтересів територіальної громади, із виробленням спільної позиції та пропозицій до </w:t>
      </w:r>
      <w:r w:rsidRPr="009D23C0">
        <w:rPr>
          <w:rFonts w:ascii="Times New Roman" w:eastAsia="Trebuchet MS" w:hAnsi="Times New Roman" w:cs="Times New Roman"/>
          <w:sz w:val="28"/>
          <w:szCs w:val="28"/>
          <w:lang w:val="uk-UA"/>
        </w:rPr>
        <w:lastRenderedPageBreak/>
        <w:t>відповідних органів і посадових осіб;</w:t>
      </w:r>
    </w:p>
    <w:p w14:paraId="3C293A21" w14:textId="77777777" w:rsidR="00804560" w:rsidRPr="009D23C0" w:rsidRDefault="00804560" w:rsidP="009D23C0">
      <w:pPr>
        <w:widowControl w:val="0"/>
        <w:tabs>
          <w:tab w:val="left" w:pos="99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обговорення проектів актів органів місцевого самоврядування територіальної громади;</w:t>
      </w:r>
    </w:p>
    <w:p w14:paraId="14A7E386" w14:textId="77777777" w:rsidR="00804560" w:rsidRPr="009D23C0" w:rsidRDefault="00804560" w:rsidP="009D23C0">
      <w:pPr>
        <w:widowControl w:val="0"/>
        <w:tabs>
          <w:tab w:val="left" w:pos="99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обговорення та внесення пропозицій до порядку денного сесій Ради, засідань її виконавчого комітету;</w:t>
      </w:r>
    </w:p>
    <w:p w14:paraId="07D055DD" w14:textId="77777777" w:rsidR="00804560" w:rsidRPr="009D23C0" w:rsidRDefault="00804560" w:rsidP="009D23C0">
      <w:pPr>
        <w:widowControl w:val="0"/>
        <w:tabs>
          <w:tab w:val="left" w:pos="97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направлення звернень до органів місцевого самоврядування, органів державної влади, керівників підприємств, установ, організацій незалежно від форми власності з питань, які є важливими для забезпечення інтересів територіальної громади;</w:t>
      </w:r>
    </w:p>
    <w:p w14:paraId="5E7AAC04" w14:textId="77777777" w:rsidR="00804560" w:rsidRPr="009D23C0" w:rsidRDefault="00804560" w:rsidP="009D23C0">
      <w:pPr>
        <w:widowControl w:val="0"/>
        <w:tabs>
          <w:tab w:val="left" w:pos="9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обговорення питань та/або внесення пропозицій щодо використання коштів місцевого бюджету;</w:t>
      </w:r>
    </w:p>
    <w:p w14:paraId="23260027" w14:textId="77777777" w:rsidR="00804560" w:rsidRPr="009D23C0" w:rsidRDefault="00804560" w:rsidP="009D23C0">
      <w:pPr>
        <w:widowControl w:val="0"/>
        <w:tabs>
          <w:tab w:val="left" w:pos="101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прийняття рішення про залучення коштів жителів відповідної території для фінансування разових цільових заходів соціально-побутового характеру на засадах добровільного самооподаткування;</w:t>
      </w:r>
    </w:p>
    <w:p w14:paraId="03E0A4D3" w14:textId="77777777" w:rsidR="00804560" w:rsidRPr="009D23C0" w:rsidRDefault="00804560" w:rsidP="009D23C0">
      <w:pPr>
        <w:widowControl w:val="0"/>
        <w:tabs>
          <w:tab w:val="left" w:pos="1008"/>
          <w:tab w:val="left" w:pos="946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отримання від органів місцевого самоврядування та їх посадових осіб</w:t>
      </w:r>
      <w:r w:rsidRPr="009D23C0">
        <w:rPr>
          <w:rFonts w:ascii="Times New Roman" w:eastAsia="Trebuchet MS" w:hAnsi="Times New Roman" w:cs="Times New Roman"/>
          <w:sz w:val="28"/>
          <w:szCs w:val="28"/>
          <w:u w:color="221E1F"/>
          <w:lang w:val="uk-UA"/>
        </w:rPr>
        <w:t xml:space="preserve"> </w:t>
      </w:r>
      <w:r w:rsidRPr="009D23C0">
        <w:rPr>
          <w:rFonts w:ascii="Times New Roman" w:eastAsia="Trebuchet MS" w:hAnsi="Times New Roman" w:cs="Times New Roman"/>
          <w:sz w:val="28"/>
          <w:szCs w:val="28"/>
          <w:lang w:val="uk-UA"/>
        </w:rPr>
        <w:t>Новоушицької селищної територіальної громади та заслуховування інформації про стан навколишнього природного середовища, про заходи, що вживаються з метою його збереження та поліпшення, у порядку, визначеному чинним законодавством України;</w:t>
      </w:r>
    </w:p>
    <w:p w14:paraId="5C1FDF29" w14:textId="77777777" w:rsidR="00804560" w:rsidRPr="009D23C0" w:rsidRDefault="00804560" w:rsidP="009D23C0">
      <w:pPr>
        <w:widowControl w:val="0"/>
        <w:tabs>
          <w:tab w:val="left" w:pos="1008"/>
          <w:tab w:val="left" w:pos="946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обговорення та внесення органам місцевого самоврядування пропозицій щодо найменування (перейменування) вулиць, провулків, проспектів, площ, парків, скверів, мостів та інших споруд, розташованих на території територіальної громади;</w:t>
      </w:r>
    </w:p>
    <w:p w14:paraId="4DC0FDB0" w14:textId="77777777" w:rsidR="00804560" w:rsidRPr="009D23C0" w:rsidRDefault="00804560" w:rsidP="009D23C0">
      <w:pPr>
        <w:widowControl w:val="0"/>
        <w:tabs>
          <w:tab w:val="left" w:pos="98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прийняття рішень щодо створення, діяльності та припинення діяльності органів само організації населення у спосіб, визначений актами законодавства;</w:t>
      </w:r>
    </w:p>
    <w:p w14:paraId="7FD121F3" w14:textId="77777777" w:rsidR="00804560" w:rsidRPr="009D23C0" w:rsidRDefault="00804560" w:rsidP="009D23C0">
      <w:pPr>
        <w:widowControl w:val="0"/>
        <w:tabs>
          <w:tab w:val="left" w:pos="110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розгляд інших питань, що належать до повноважень територіальної громади та стосуються її інтересів.</w:t>
      </w:r>
    </w:p>
    <w:p w14:paraId="15105F64" w14:textId="10F29CCB" w:rsidR="00804560" w:rsidRPr="009D23C0" w:rsidRDefault="00A76259" w:rsidP="009D23C0">
      <w:pPr>
        <w:widowControl w:val="0"/>
        <w:tabs>
          <w:tab w:val="left" w:pos="96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Ініціаторами загальних зборів можуть бути:</w:t>
      </w:r>
    </w:p>
    <w:p w14:paraId="30283966" w14:textId="77777777" w:rsidR="00804560" w:rsidRPr="009D23C0" w:rsidRDefault="00804560" w:rsidP="009D23C0">
      <w:pPr>
        <w:widowControl w:val="0"/>
        <w:tabs>
          <w:tab w:val="left" w:pos="980"/>
          <w:tab w:val="left" w:pos="157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селищний</w:t>
      </w:r>
      <w:r w:rsidRPr="009D23C0">
        <w:rPr>
          <w:rFonts w:ascii="Times New Roman" w:eastAsia="Trebuchet MS" w:hAnsi="Times New Roman" w:cs="Times New Roman"/>
          <w:sz w:val="28"/>
          <w:szCs w:val="28"/>
          <w:lang w:val="uk-UA"/>
        </w:rPr>
        <w:t xml:space="preserve"> голова;</w:t>
      </w:r>
    </w:p>
    <w:p w14:paraId="122ECF21" w14:textId="77777777" w:rsidR="00804560" w:rsidRPr="009D23C0" w:rsidRDefault="00804560" w:rsidP="009D23C0">
      <w:pPr>
        <w:widowControl w:val="0"/>
        <w:tabs>
          <w:tab w:val="left" w:pos="980"/>
          <w:tab w:val="left" w:pos="145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селищна</w:t>
      </w:r>
      <w:r w:rsidRPr="009D23C0">
        <w:rPr>
          <w:rFonts w:ascii="Times New Roman" w:eastAsia="Trebuchet MS" w:hAnsi="Times New Roman" w:cs="Times New Roman"/>
          <w:sz w:val="28"/>
          <w:szCs w:val="28"/>
          <w:lang w:val="uk-UA"/>
        </w:rPr>
        <w:t xml:space="preserve"> рада;</w:t>
      </w:r>
    </w:p>
    <w:p w14:paraId="28CCECFF"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староста;</w:t>
      </w:r>
    </w:p>
    <w:p w14:paraId="58ACBB77" w14:textId="77777777" w:rsidR="00804560" w:rsidRPr="009D23C0" w:rsidRDefault="00804560" w:rsidP="009D23C0">
      <w:pPr>
        <w:widowControl w:val="0"/>
        <w:tabs>
          <w:tab w:val="left" w:pos="98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органи самоорганізації населення, місцезнаходження яких зареєстроване на території відповідної громади;</w:t>
      </w:r>
    </w:p>
    <w:p w14:paraId="75A0B359" w14:textId="40CA0ABB" w:rsidR="00804560" w:rsidRPr="009D23C0" w:rsidRDefault="00804560" w:rsidP="009D23C0">
      <w:pPr>
        <w:widowControl w:val="0"/>
        <w:tabs>
          <w:tab w:val="left" w:pos="9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ініціативна група громадян у складі до 10 осіб, які, відповідно до абзацу першого пункту 2 </w:t>
      </w:r>
      <w:r w:rsidR="00D34820" w:rsidRPr="009D23C0">
        <w:rPr>
          <w:rFonts w:ascii="Times New Roman" w:hAnsi="Times New Roman" w:cs="Times New Roman"/>
          <w:sz w:val="28"/>
          <w:szCs w:val="28"/>
          <w:lang w:val="uk-UA"/>
        </w:rPr>
        <w:t>статті 10 цього Статуту</w:t>
      </w:r>
      <w:r w:rsidRPr="009D23C0">
        <w:rPr>
          <w:rFonts w:ascii="Times New Roman" w:eastAsia="Trebuchet MS" w:hAnsi="Times New Roman" w:cs="Times New Roman"/>
          <w:sz w:val="28"/>
          <w:szCs w:val="28"/>
          <w:lang w:val="uk-UA"/>
        </w:rPr>
        <w:t>, можуть брати участь у загальних зборах з правом вирішального голосу (далі – ініціативна група).</w:t>
      </w:r>
    </w:p>
    <w:p w14:paraId="310D457C" w14:textId="4675E453" w:rsidR="00804560" w:rsidRPr="009D23C0" w:rsidRDefault="00A76259" w:rsidP="009D23C0">
      <w:pPr>
        <w:widowControl w:val="0"/>
        <w:tabs>
          <w:tab w:val="left" w:pos="99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6.</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 xml:space="preserve">У разі ініціювання загальних зборів головою він видає розпорядження про їх скликання, в якому вказується дата, час і місце проведення загальних зборів, </w:t>
      </w:r>
      <w:r w:rsidR="00804560" w:rsidRPr="009D23C0">
        <w:rPr>
          <w:rFonts w:ascii="Times New Roman" w:eastAsia="Trebuchet MS" w:hAnsi="Times New Roman" w:cs="Times New Roman"/>
          <w:sz w:val="28"/>
          <w:szCs w:val="28"/>
          <w:lang w:val="uk-UA"/>
        </w:rPr>
        <w:lastRenderedPageBreak/>
        <w:t>питання, що виносяться на їх розгляд, та перелік запрошених осіб.</w:t>
      </w:r>
    </w:p>
    <w:p w14:paraId="652F6C1A" w14:textId="6D92FAF0"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Рада приймає рішення про скликання загальних зборів на своєму пленарному засіданні відповідно до Регламенту </w:t>
      </w:r>
      <w:r w:rsidR="00D34820" w:rsidRPr="009D23C0">
        <w:rPr>
          <w:rFonts w:ascii="Times New Roman" w:eastAsia="Trebuchet MS" w:hAnsi="Times New Roman" w:cs="Times New Roman"/>
          <w:sz w:val="28"/>
          <w:szCs w:val="28"/>
          <w:lang w:val="uk-UA"/>
        </w:rPr>
        <w:t xml:space="preserve">Новоушицької селищної </w:t>
      </w:r>
      <w:r w:rsidRPr="009D23C0">
        <w:rPr>
          <w:rFonts w:ascii="Times New Roman" w:eastAsia="Trebuchet MS" w:hAnsi="Times New Roman" w:cs="Times New Roman"/>
          <w:sz w:val="28"/>
          <w:szCs w:val="28"/>
          <w:lang w:val="uk-UA"/>
        </w:rPr>
        <w:t>ради. У рішенні вказується дата, час і місце проведення загальних зборів, питання, що виносяться на їх розгляд, та перелік запрошених осіб.</w:t>
      </w:r>
    </w:p>
    <w:p w14:paraId="67531B47" w14:textId="58819C0F"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Староста ініціює проведення загальних зборів на території (частині території) відповідного старостинського округу, надсилаючи повідомлення про проведення загальних зборів Раді </w:t>
      </w:r>
      <w:r w:rsidRPr="009D23C0">
        <w:rPr>
          <w:rFonts w:ascii="Times New Roman" w:hAnsi="Times New Roman" w:cs="Times New Roman"/>
          <w:sz w:val="28"/>
          <w:szCs w:val="28"/>
          <w:lang w:val="uk-UA"/>
        </w:rPr>
        <w:t>на ім’я селищного</w:t>
      </w:r>
      <w:r w:rsidRPr="009D23C0">
        <w:rPr>
          <w:rFonts w:ascii="Times New Roman" w:eastAsia="Trebuchet MS" w:hAnsi="Times New Roman" w:cs="Times New Roman"/>
          <w:sz w:val="28"/>
          <w:szCs w:val="28"/>
          <w:lang w:val="uk-UA"/>
        </w:rPr>
        <w:t xml:space="preserve">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14:paraId="7A4A59F7" w14:textId="32036926" w:rsidR="00804560" w:rsidRPr="009D23C0" w:rsidRDefault="00804560" w:rsidP="009D23C0">
      <w:pPr>
        <w:pStyle w:val="a9"/>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Органи самоорганізації населення, об’єднання співвласників багатоквартирного будинку, місцезнаходження яких зареєстроване на території територіальної громади, ухвалюють рішення про скликання загальних зборів відповідно до статутних документів та надсилають письмове повідомлення про проведення загальних зборів Раді на ім’я селищного голови. У повідомленні повинна міститись інформація про дату, час і місце проведення загальних зборів, питання, що виносяться на їх розгляд, та перелік запрошених осіб.</w:t>
      </w:r>
    </w:p>
    <w:p w14:paraId="116A5D82" w14:textId="080F2177" w:rsidR="00804560" w:rsidRPr="009D23C0" w:rsidRDefault="00804560" w:rsidP="009D23C0">
      <w:pPr>
        <w:widowControl w:val="0"/>
        <w:tabs>
          <w:tab w:val="left" w:pos="494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Ініціативна група надсилає Раді на ім’я селищного голови письмове повідомлення про проведення загальних зборів. Повідомлення підписується всіма учасниками ініціативної групи із зазначенням їх:</w:t>
      </w:r>
    </w:p>
    <w:p w14:paraId="3891F29C"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прізвищ, імен, по батькові;</w:t>
      </w:r>
    </w:p>
    <w:p w14:paraId="52150EDB"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дат народження;</w:t>
      </w:r>
    </w:p>
    <w:p w14:paraId="0CE7CCA4"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адрес зареєстрованого та фактичного місця проживання;</w:t>
      </w:r>
    </w:p>
    <w:p w14:paraId="33A26454"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номерів контактних телефонів.</w:t>
      </w:r>
    </w:p>
    <w:p w14:paraId="77EFBF8E" w14:textId="15A9041E"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Захист і обробка персональних даних здійснюється в порядку, встановленому законом.</w:t>
      </w:r>
    </w:p>
    <w:p w14:paraId="4394B102" w14:textId="3D4550E3"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повідомленні повинна міститись інформація про дату, час і місце проведення загальних зборів, питання, що виносяться на розгляд, та перелік запрошених осіб.</w:t>
      </w:r>
    </w:p>
    <w:p w14:paraId="3A576E79" w14:textId="5E4582F1" w:rsidR="00804560" w:rsidRPr="009D23C0" w:rsidRDefault="00804560" w:rsidP="009D23C0">
      <w:pPr>
        <w:widowControl w:val="0"/>
        <w:tabs>
          <w:tab w:val="left" w:pos="765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Повідомлення про ініціювання загальних зборів надсилається селищному голові особами, визначеними у підпунк</w:t>
      </w:r>
      <w:r w:rsidR="00D34820" w:rsidRPr="009D23C0">
        <w:rPr>
          <w:rFonts w:ascii="Times New Roman" w:eastAsia="Trebuchet MS" w:hAnsi="Times New Roman" w:cs="Times New Roman"/>
          <w:sz w:val="28"/>
          <w:szCs w:val="28"/>
          <w:lang w:val="uk-UA"/>
        </w:rPr>
        <w:t xml:space="preserve">тах 3–5 пункту 5 </w:t>
      </w:r>
      <w:r w:rsidR="00D34820" w:rsidRPr="009D23C0">
        <w:rPr>
          <w:rFonts w:ascii="Times New Roman" w:hAnsi="Times New Roman" w:cs="Times New Roman"/>
          <w:sz w:val="28"/>
          <w:szCs w:val="28"/>
          <w:lang w:val="uk-UA"/>
        </w:rPr>
        <w:t>статті 10 цього Статуту</w:t>
      </w:r>
      <w:r w:rsidRPr="009D23C0">
        <w:rPr>
          <w:rFonts w:ascii="Times New Roman" w:eastAsia="Trebuchet MS" w:hAnsi="Times New Roman" w:cs="Times New Roman"/>
          <w:sz w:val="28"/>
          <w:szCs w:val="28"/>
          <w:lang w:val="uk-UA"/>
        </w:rPr>
        <w:t>, не пізніше ніж за 10 (десять) робочих днів до дня проведення загальних зборів.</w:t>
      </w:r>
    </w:p>
    <w:p w14:paraId="4735DC24" w14:textId="6D22ED85"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Участь запрошених депутатів Ради, посадових осіб місцевого самоврядування є обов’язковою.</w:t>
      </w:r>
    </w:p>
    <w:p w14:paraId="784B3627"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Неявка запрошених депутатів Ради, посадових осіб місцевого самоврядування не перешкоджає проведенню загальних зборів.</w:t>
      </w:r>
    </w:p>
    <w:p w14:paraId="786977A4" w14:textId="033EAE43"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Селищний голова своїм розпорядженням може відмовити у проведенні загальних зборів у таких випадках:</w:t>
      </w:r>
    </w:p>
    <w:p w14:paraId="011FC9FD" w14:textId="4C9CD653" w:rsidR="00804560" w:rsidRPr="009D23C0" w:rsidRDefault="00804560" w:rsidP="009D23C0">
      <w:pPr>
        <w:pStyle w:val="HTML"/>
        <w:spacing w:before="120"/>
        <w:ind w:firstLine="567"/>
        <w:jc w:val="both"/>
        <w:rPr>
          <w:rFonts w:ascii="Times New Roman" w:hAnsi="Times New Roman" w:cs="Times New Roman"/>
          <w:kern w:val="0"/>
          <w:sz w:val="28"/>
          <w:szCs w:val="28"/>
          <w:lang w:val="uk-UA"/>
        </w:rPr>
      </w:pPr>
      <w:r w:rsidRPr="009D23C0">
        <w:rPr>
          <w:rFonts w:ascii="Times New Roman" w:eastAsia="Trebuchet MS" w:hAnsi="Times New Roman" w:cs="Times New Roman"/>
          <w:kern w:val="0"/>
          <w:sz w:val="28"/>
          <w:szCs w:val="28"/>
          <w:lang w:val="uk-UA"/>
        </w:rPr>
        <w:lastRenderedPageBreak/>
        <w:t>1) порушення терміну ініціювання загальних зборів, визначеного пунктом 6</w:t>
      </w:r>
      <w:r w:rsidR="00D34820" w:rsidRPr="009D23C0">
        <w:rPr>
          <w:rFonts w:ascii="Times New Roman" w:hAnsi="Times New Roman" w:cs="Times New Roman"/>
          <w:kern w:val="0"/>
          <w:sz w:val="28"/>
          <w:szCs w:val="28"/>
          <w:lang w:val="uk-UA"/>
        </w:rPr>
        <w:t xml:space="preserve"> статті 10 цього Статуту;</w:t>
      </w:r>
    </w:p>
    <w:p w14:paraId="3B94A8AE" w14:textId="77777777" w:rsidR="00804560" w:rsidRPr="009D23C0" w:rsidRDefault="00804560" w:rsidP="009D23C0">
      <w:pPr>
        <w:widowControl w:val="0"/>
        <w:tabs>
          <w:tab w:val="left" w:pos="42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із повідомленням щодо скликання загальних зборів звернулася недостатня кількість членів ініціативної групи;</w:t>
      </w:r>
    </w:p>
    <w:p w14:paraId="4EF5E879" w14:textId="77777777" w:rsidR="00D34820" w:rsidRPr="009D23C0" w:rsidRDefault="00804560" w:rsidP="009D23C0">
      <w:pPr>
        <w:pStyle w:val="HTML"/>
        <w:spacing w:before="120"/>
        <w:ind w:firstLine="567"/>
        <w:jc w:val="both"/>
        <w:rPr>
          <w:rFonts w:ascii="Times New Roman" w:hAnsi="Times New Roman" w:cs="Times New Roman"/>
          <w:kern w:val="0"/>
          <w:sz w:val="28"/>
          <w:szCs w:val="28"/>
          <w:lang w:val="uk-UA"/>
        </w:rPr>
      </w:pPr>
      <w:r w:rsidRPr="009D23C0">
        <w:rPr>
          <w:rFonts w:ascii="Times New Roman" w:eastAsia="Trebuchet MS" w:hAnsi="Times New Roman" w:cs="Times New Roman"/>
          <w:kern w:val="0"/>
          <w:sz w:val="28"/>
          <w:szCs w:val="28"/>
          <w:lang w:val="uk-UA"/>
        </w:rPr>
        <w:t xml:space="preserve">3) якщо з рішенням чи повідомленням про скликання загальних зборів звернулася особа, яка не може бути ініціатором скликання загальних зборів відповідно до пункту 5 </w:t>
      </w:r>
      <w:r w:rsidR="00D34820" w:rsidRPr="009D23C0">
        <w:rPr>
          <w:rFonts w:ascii="Times New Roman" w:hAnsi="Times New Roman" w:cs="Times New Roman"/>
          <w:kern w:val="0"/>
          <w:sz w:val="28"/>
          <w:szCs w:val="28"/>
          <w:lang w:val="uk-UA"/>
        </w:rPr>
        <w:t>статті 10 цього Статуту.</w:t>
      </w:r>
    </w:p>
    <w:p w14:paraId="1F62EDE3"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Відмова з інших підстав є неправомірною.</w:t>
      </w:r>
    </w:p>
    <w:p w14:paraId="314CDCC8" w14:textId="649102E0"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Відсутність відповіді Ради чи реєстрації ініціативи про скликання загальних зборів не може бути перешкодою для проведення загальних зборів у випадку, якщо ініціатива подана відповідно до </w:t>
      </w:r>
      <w:r w:rsidR="00D34820" w:rsidRPr="009D23C0">
        <w:rPr>
          <w:rFonts w:ascii="Times New Roman" w:hAnsi="Times New Roman" w:cs="Times New Roman"/>
          <w:sz w:val="28"/>
          <w:szCs w:val="28"/>
          <w:lang w:val="uk-UA"/>
        </w:rPr>
        <w:t>цього Статуту.</w:t>
      </w:r>
    </w:p>
    <w:p w14:paraId="6CBEAAC9" w14:textId="33C5100E" w:rsidR="00804560" w:rsidRPr="009D23C0" w:rsidRDefault="00A76259" w:rsidP="009D23C0">
      <w:pPr>
        <w:widowControl w:val="0"/>
        <w:tabs>
          <w:tab w:val="left" w:pos="95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7.</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Підготовка загальних зборів здійснюється уповноваженим органом (особою) Ради у співпраці з ініціатором проведення загальних зборів.</w:t>
      </w:r>
    </w:p>
    <w:p w14:paraId="69AAE1D2"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Уповноважений орган (особа) Ради зобов’язаний організувати проведення загальних зборів так, щоб вони відбулись у дату, час і місці, запропоновані ініціатором загальних зборів, або в іншу дату та/або час, узгоджені з ініціатором загальних зборів чи з особою, уповноваженою представляти ініціатора загальних зборів.</w:t>
      </w:r>
    </w:p>
    <w:p w14:paraId="5BA6186B" w14:textId="262A3164" w:rsidR="00804560" w:rsidRPr="009D23C0" w:rsidRDefault="00804560" w:rsidP="009D23C0">
      <w:pPr>
        <w:widowControl w:val="0"/>
        <w:tabs>
          <w:tab w:val="left" w:pos="53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Органи місцевого самоврядування Новоушицької селищної територіальної громади та їх посадові особи, керівники комунальних підприємств, установ та організацій сприяють проведенню загальних зборів, у тому числі надають на прохання ініціатора загальних зборів, уповноваженого органу (особи) Ради необхідні для проведення загальних зборів матеріали.</w:t>
      </w:r>
    </w:p>
    <w:p w14:paraId="0E03A6A1" w14:textId="2E4C610E" w:rsidR="00804560" w:rsidRPr="009D23C0" w:rsidRDefault="00804560" w:rsidP="009D23C0">
      <w:pPr>
        <w:widowControl w:val="0"/>
        <w:tabs>
          <w:tab w:val="left" w:pos="53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Протягом двох робочих днів з дня отримання рішення (повідомлення) про проведення загальних зборів, але не пізніше п’яти робочих днів до дня їх проведення уповноважений орган (особа) Ради забезпечує оприлюднення оголошення про проведення загальних зборів на офіційному вебсайті Ради. Крім офіційного вебсайта Ради, оголошення про проведення загальних зборів також може бути додатково оприлюднене в місцевих засобах масової інформації, електронних інформаційних ресурсах, на інформаційних дошках тощо.</w:t>
      </w:r>
    </w:p>
    <w:p w14:paraId="3D1C153A" w14:textId="4C9C0F32"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 оголошенні про проведення загальних зборів зазначаються:</w:t>
      </w:r>
    </w:p>
    <w:p w14:paraId="79672862"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дата, час та місце проведення загальних зборів;</w:t>
      </w:r>
    </w:p>
    <w:p w14:paraId="05854166"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територія проведення загальних зборів;</w:t>
      </w:r>
    </w:p>
    <w:p w14:paraId="642A9B07"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 питання, що виносяться на загальні збори;</w:t>
      </w:r>
    </w:p>
    <w:p w14:paraId="518A457E"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 інформація про ініціатора проведення загальних зборів;</w:t>
      </w:r>
    </w:p>
    <w:p w14:paraId="4098C678" w14:textId="77777777" w:rsidR="00804560" w:rsidRPr="009D23C0" w:rsidRDefault="00804560" w:rsidP="009D23C0">
      <w:pPr>
        <w:widowControl w:val="0"/>
        <w:tabs>
          <w:tab w:val="left" w:pos="99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 контакти (телефон, електронна адреса тощо), за якими можна отримати додаткову інформацію про проведення загальних зборів.</w:t>
      </w:r>
    </w:p>
    <w:p w14:paraId="4002BF50" w14:textId="2A05C300" w:rsidR="00804560" w:rsidRPr="009D23C0" w:rsidRDefault="00A76259" w:rsidP="009D23C0">
      <w:pPr>
        <w:widowControl w:val="0"/>
        <w:tabs>
          <w:tab w:val="left" w:pos="96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8.</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 xml:space="preserve">До початку загальних зборів проводиться реєстрація їх учасників. Для </w:t>
      </w:r>
      <w:r w:rsidR="00804560" w:rsidRPr="009D23C0">
        <w:rPr>
          <w:rFonts w:ascii="Times New Roman" w:eastAsia="Trebuchet MS" w:hAnsi="Times New Roman" w:cs="Times New Roman"/>
          <w:sz w:val="28"/>
          <w:szCs w:val="28"/>
          <w:lang w:val="uk-UA"/>
        </w:rPr>
        <w:lastRenderedPageBreak/>
        <w:t>реєстрації учаснику загальних зборів необхідно пред’явити паспорт громадянина України.</w:t>
      </w:r>
    </w:p>
    <w:p w14:paraId="4472321C"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списку учасників загальних зборів зазначаються прізвища, імена, по батькові учасників, дати їх народження, зареєстроване та фактичне місце проживання, ставляться підписи за реєстрованих учасників.</w:t>
      </w:r>
    </w:p>
    <w:p w14:paraId="6BF9320A"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Усі фізичні особи, які беруть участь у загальних зборах, надають згоду на обробку наданих ними персональних даних у межах та у спосіб, необхідні для організації і проведення загальних зборів. Про надання цієї згоди та обсяги обробки персональних даних учасників загальних зборів має бути зроблений відповідний застережний запис на кожному аркуші повідомлення або додатку до повідомлення про проведення загальних зборів. Ініціатор (ініціатори) загальних зборів несе (несуть)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5201899D" w14:textId="4217D71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Відмова від надання документів, визначених у цьому пункті </w:t>
      </w:r>
      <w:r w:rsidR="002164D3" w:rsidRPr="009D23C0">
        <w:rPr>
          <w:rFonts w:ascii="Times New Roman" w:hAnsi="Times New Roman" w:cs="Times New Roman"/>
          <w:sz w:val="28"/>
          <w:szCs w:val="28"/>
          <w:lang w:val="uk-UA"/>
        </w:rPr>
        <w:t xml:space="preserve">Статуту, </w:t>
      </w:r>
      <w:r w:rsidRPr="009D23C0">
        <w:rPr>
          <w:rFonts w:ascii="Times New Roman" w:eastAsia="Trebuchet MS" w:hAnsi="Times New Roman" w:cs="Times New Roman"/>
          <w:sz w:val="28"/>
          <w:szCs w:val="28"/>
          <w:lang w:val="uk-UA"/>
        </w:rPr>
        <w:t>або відмова від надання згоди на обробку персональних даних є підставою для недопуску особи до участі у загальних зборах, у тому числі з правом дорадчого голосу.</w:t>
      </w:r>
    </w:p>
    <w:p w14:paraId="2009401A" w14:textId="6814F83B" w:rsidR="00804560" w:rsidRPr="009D23C0" w:rsidRDefault="00804560" w:rsidP="009D23C0">
      <w:pPr>
        <w:pStyle w:val="HTML"/>
        <w:spacing w:before="120"/>
        <w:ind w:firstLine="567"/>
        <w:jc w:val="both"/>
        <w:rPr>
          <w:rFonts w:ascii="Times New Roman" w:hAnsi="Times New Roman" w:cs="Times New Roman"/>
          <w:kern w:val="0"/>
          <w:sz w:val="28"/>
          <w:szCs w:val="28"/>
          <w:lang w:val="uk-UA"/>
        </w:rPr>
      </w:pPr>
      <w:r w:rsidRPr="009D23C0">
        <w:rPr>
          <w:rFonts w:ascii="Times New Roman" w:eastAsia="Trebuchet MS" w:hAnsi="Times New Roman" w:cs="Times New Roman"/>
          <w:kern w:val="0"/>
          <w:sz w:val="28"/>
          <w:szCs w:val="28"/>
          <w:lang w:val="uk-UA"/>
        </w:rPr>
        <w:t>Загальні збори є правомочними за умови присутності на них більше половини громадян, які проживають на відповідній території і можуть брати участь у зборах з правом вирішального голосу</w:t>
      </w:r>
      <w:r w:rsidR="00517A0A" w:rsidRPr="009D23C0">
        <w:rPr>
          <w:rFonts w:ascii="Times New Roman" w:eastAsia="Trebuchet MS" w:hAnsi="Times New Roman" w:cs="Times New Roman"/>
          <w:kern w:val="0"/>
          <w:sz w:val="28"/>
          <w:szCs w:val="28"/>
          <w:lang w:val="uk-UA"/>
        </w:rPr>
        <w:t xml:space="preserve"> </w:t>
      </w:r>
      <w:r w:rsidR="002164D3" w:rsidRPr="009D23C0">
        <w:rPr>
          <w:rFonts w:ascii="Times New Roman" w:hAnsi="Times New Roman" w:cs="Times New Roman"/>
          <w:kern w:val="0"/>
          <w:sz w:val="28"/>
          <w:szCs w:val="28"/>
          <w:lang w:val="uk-UA"/>
        </w:rPr>
        <w:t>відповідно до абзацу першого пункту 2 статті 10 цього Статуту.</w:t>
      </w:r>
    </w:p>
    <w:p w14:paraId="1DECE6C9" w14:textId="395CA420"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Для ведення загальних зборів більшістю голосів учасників з правом вирішального голосу обирають головуючого на загальних зборах та їх секретаря.</w:t>
      </w:r>
    </w:p>
    <w:p w14:paraId="245E6F7C" w14:textId="6CD01F43" w:rsidR="00804560" w:rsidRPr="009D23C0" w:rsidRDefault="00804560" w:rsidP="009D23C0">
      <w:pPr>
        <w:widowControl w:val="0"/>
        <w:tabs>
          <w:tab w:val="left" w:pos="979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Для підрахунку голосів учасники загальних зборів обирають зі свого складу лічильну комісію у кількості не менше трьох осіб. Не можуть бути членами лічильної комісії селищний </w:t>
      </w:r>
      <w:r w:rsidRPr="009D23C0">
        <w:rPr>
          <w:rFonts w:ascii="Times New Roman" w:hAnsi="Times New Roman" w:cs="Times New Roman"/>
          <w:sz w:val="28"/>
          <w:szCs w:val="28"/>
          <w:lang w:val="uk-UA"/>
        </w:rPr>
        <w:t>голова,</w:t>
      </w:r>
      <w:r w:rsidRPr="009D23C0">
        <w:rPr>
          <w:rFonts w:ascii="Times New Roman" w:eastAsia="Trebuchet MS" w:hAnsi="Times New Roman" w:cs="Times New Roman"/>
          <w:sz w:val="28"/>
          <w:szCs w:val="28"/>
          <w:lang w:val="uk-UA"/>
        </w:rPr>
        <w:t xml:space="preserve"> а також головуючий на загальних зборах чи їх секретар.</w:t>
      </w:r>
    </w:p>
    <w:p w14:paraId="55E79FF1" w14:textId="7A444CC5" w:rsidR="00804560" w:rsidRPr="009D23C0" w:rsidRDefault="00804560" w:rsidP="009D23C0">
      <w:pPr>
        <w:widowControl w:val="0"/>
        <w:tabs>
          <w:tab w:val="left" w:pos="979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На початку загальних зборів шляхом голосування більшістю голосів учасників з правом вирішального голосу затверджуються регламент проведення загальних зборів та їх порядок денний, який включає питання, що містилися в оголошенні про проведення загальних зборів, а також інші питання, що вносяться за пропозицією учасників, за умови їх підтримки більшістю голосів учасників з правом вирішального голосу.</w:t>
      </w:r>
    </w:p>
    <w:p w14:paraId="31EFCDB9" w14:textId="50F5FAAC"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На загальних зборах не допускається розгляд питань, які не було внесено до порядку денного.</w:t>
      </w:r>
    </w:p>
    <w:p w14:paraId="57B3FEA2" w14:textId="3A16AFA4" w:rsidR="00804560" w:rsidRPr="009D23C0" w:rsidRDefault="00A76259" w:rsidP="009D23C0">
      <w:pPr>
        <w:widowControl w:val="0"/>
        <w:tabs>
          <w:tab w:val="left" w:pos="97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9.</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Рішення загальних зборів приймається більшістю голосів їх зареєстрованих учасників, що мають право вирішального голосу.</w:t>
      </w:r>
    </w:p>
    <w:p w14:paraId="2F3C712F" w14:textId="6DBE9504"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Голосування на загальних зборах здійснюється шляхом підняття рук </w:t>
      </w:r>
      <w:r w:rsidRPr="009D23C0">
        <w:rPr>
          <w:rFonts w:ascii="Times New Roman" w:eastAsia="Trebuchet MS" w:hAnsi="Times New Roman" w:cs="Times New Roman"/>
          <w:sz w:val="28"/>
          <w:szCs w:val="28"/>
          <w:lang w:val="uk-UA"/>
        </w:rPr>
        <w:lastRenderedPageBreak/>
        <w:t xml:space="preserve">особами, які мають право вирішального голосу. Рішення, у тому числі з питань процедурного характеру, приймається більшістю голосів від кількості зареєстрованих учасників загальних зборів, які мають право вирішального голосу </w:t>
      </w:r>
      <w:r w:rsidR="002164D3" w:rsidRPr="009D23C0">
        <w:rPr>
          <w:rFonts w:ascii="Times New Roman" w:hAnsi="Times New Roman" w:cs="Times New Roman"/>
          <w:sz w:val="28"/>
          <w:szCs w:val="28"/>
          <w:lang w:val="uk-UA"/>
        </w:rPr>
        <w:t>відповідно до абзацу першого пункту 2 статті 10 цього Статуту.</w:t>
      </w:r>
      <w:r w:rsidRPr="009D23C0">
        <w:rPr>
          <w:rFonts w:ascii="Times New Roman" w:eastAsia="Trebuchet MS" w:hAnsi="Times New Roman" w:cs="Times New Roman"/>
          <w:sz w:val="28"/>
          <w:szCs w:val="28"/>
          <w:lang w:val="uk-UA"/>
        </w:rPr>
        <w:t xml:space="preserve"> Результати підрахунку голосів оголошуються лічильною комісією та вносяться до протоколу загальних зборів.</w:t>
      </w:r>
    </w:p>
    <w:p w14:paraId="3CCED3DE" w14:textId="02A9E1C1"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За результатами загальних зборів оформляється письмовий протокол у двох примірниках, в якому чітко формулюється рішення загальних зборів. Протокол підписується головуючим на засіданні та секретарем загальних зборів. Список учасників загальних зборів з інформацією, </w:t>
      </w:r>
      <w:r w:rsidR="002164D3" w:rsidRPr="009D23C0">
        <w:rPr>
          <w:rFonts w:ascii="Times New Roman" w:hAnsi="Times New Roman" w:cs="Times New Roman"/>
          <w:sz w:val="28"/>
          <w:szCs w:val="28"/>
          <w:lang w:val="uk-UA"/>
        </w:rPr>
        <w:t xml:space="preserve">визначеною пунктом 8 статті 10 цього Статуту </w:t>
      </w:r>
      <w:r w:rsidRPr="009D23C0">
        <w:rPr>
          <w:rFonts w:ascii="Times New Roman" w:eastAsia="Trebuchet MS" w:hAnsi="Times New Roman" w:cs="Times New Roman"/>
          <w:sz w:val="28"/>
          <w:szCs w:val="28"/>
          <w:lang w:val="uk-UA"/>
        </w:rPr>
        <w:t>додається до протоколу та є його невід’ємною частиною.</w:t>
      </w:r>
    </w:p>
    <w:p w14:paraId="65A2C38A"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протоколі вказуються:</w:t>
      </w:r>
    </w:p>
    <w:p w14:paraId="30346172"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дата, час і місце проведення загальних зборів;</w:t>
      </w:r>
    </w:p>
    <w:p w14:paraId="648B23DC"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територія проведення загальних зборів;</w:t>
      </w:r>
    </w:p>
    <w:p w14:paraId="48EB99C5"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 кількість учасників загальних зборів з правом вирішального голосу;</w:t>
      </w:r>
    </w:p>
    <w:p w14:paraId="1176F528" w14:textId="77777777" w:rsidR="00804560" w:rsidRPr="009D23C0" w:rsidRDefault="00804560"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 кількість учасників загальних зборів з правом дорадчого голосу;</w:t>
      </w:r>
    </w:p>
    <w:p w14:paraId="1BA7CA2A"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 питання, які розглядалися на загальних зборах;</w:t>
      </w:r>
    </w:p>
    <w:p w14:paraId="0F035D71"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6) рішення (пропозиції) загальних зборів, прийняті за результатами розгляду питань, та кількість голосів, поданих за та проти прийняття відповідних рішень.</w:t>
      </w:r>
    </w:p>
    <w:p w14:paraId="0F2463AA"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Один примірник протоколу загальних зборів надсилається відповідним органам чи посадовим особам місцевого самоврядування не пізніше 5 (п’яти) робочих днів з дня проведення загальних зборів, другий примірник зберігається у ініціаторів загальних зборів.</w:t>
      </w:r>
    </w:p>
    <w:p w14:paraId="0210194C"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Копія протоколу не пізніше 5 (п’яти) робочих днів з дня проведення загальних зборів вивішується для ознайомлення в місці їх проведення і має бути доступна для ознайомлення протягом не менше одного місяця після проведення загальних зборів, а також розміщуватись на офіційному вебсайті Ради.</w:t>
      </w:r>
    </w:p>
    <w:p w14:paraId="3EA7365A" w14:textId="58442BCE"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Захист і обробка персональних даних, що містяться у протоколі загальних зборів, здійснюється відповідно до чинного законодавства України з урахуванням приписів цього</w:t>
      </w:r>
      <w:r w:rsidR="00B50D1D" w:rsidRPr="009D23C0">
        <w:rPr>
          <w:rFonts w:ascii="Times New Roman" w:hAnsi="Times New Roman" w:cs="Times New Roman"/>
          <w:sz w:val="28"/>
          <w:szCs w:val="28"/>
          <w:lang w:val="uk-UA"/>
        </w:rPr>
        <w:t xml:space="preserve"> Статуту.</w:t>
      </w:r>
      <w:r w:rsidRPr="009D23C0">
        <w:rPr>
          <w:rFonts w:ascii="Times New Roman" w:eastAsia="Trebuchet MS" w:hAnsi="Times New Roman" w:cs="Times New Roman"/>
          <w:sz w:val="28"/>
          <w:szCs w:val="28"/>
          <w:lang w:val="uk-UA"/>
        </w:rPr>
        <w:t xml:space="preserve"> У разі оприлюднення Список реєстрації учасників загальних зборів дані про дату їх народження та місце проживання знеособлюються, якщо інше не встановлено рішенням загальних зборів. Зазначені дані можуть бути оприлюднені без згоди суб’єктів персональних даних виключно у випадках, передбачених нормами закону.</w:t>
      </w:r>
    </w:p>
    <w:p w14:paraId="2FDCE7F3" w14:textId="135CFBD9" w:rsidR="00804560" w:rsidRPr="009D23C0" w:rsidRDefault="00A76259" w:rsidP="009D23C0">
      <w:pPr>
        <w:widowControl w:val="0"/>
        <w:tabs>
          <w:tab w:val="left" w:pos="108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10.</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Рішення загальних зборів ураховуються органами місцевого самоврядування та їх по садовими особами у їх діяльності.</w:t>
      </w:r>
    </w:p>
    <w:p w14:paraId="48BB2A2C"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Рішення загальних зборів розглядаються органами місцевого самоврядування та їх посадовими особами за обов’язковою участю ініціаторів загальних зборів, яким надається слово для виступу. Ініціатори загальних зборів </w:t>
      </w:r>
      <w:r w:rsidRPr="009D23C0">
        <w:rPr>
          <w:rFonts w:ascii="Times New Roman" w:eastAsia="Trebuchet MS" w:hAnsi="Times New Roman" w:cs="Times New Roman"/>
          <w:sz w:val="28"/>
          <w:szCs w:val="28"/>
          <w:lang w:val="uk-UA"/>
        </w:rPr>
        <w:lastRenderedPageBreak/>
        <w:t>мають бути поінформовані про дату, час і місце проведення засідання з питань розгляду рішень загальних зборів у письмовій формі й не пізніше ніж за 10 (десять) робочих днів до дня проведення засідання.</w:t>
      </w:r>
    </w:p>
    <w:p w14:paraId="4F4DAC1B"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Органи місцевого самоврядування та їх посадові особи зобов’язані розглянути рішення (пропозиції) загальних зборів протягом </w:t>
      </w:r>
      <w:r w:rsidRPr="009D23C0">
        <w:rPr>
          <w:rFonts w:ascii="Times New Roman" w:hAnsi="Times New Roman" w:cs="Times New Roman"/>
          <w:sz w:val="28"/>
          <w:szCs w:val="28"/>
          <w:lang w:val="uk-UA"/>
        </w:rPr>
        <w:t xml:space="preserve">30 (тридцяти) </w:t>
      </w:r>
      <w:r w:rsidRPr="009D23C0">
        <w:rPr>
          <w:rFonts w:ascii="Times New Roman" w:eastAsia="Trebuchet MS" w:hAnsi="Times New Roman" w:cs="Times New Roman"/>
          <w:sz w:val="28"/>
          <w:szCs w:val="28"/>
          <w:lang w:val="uk-UA"/>
        </w:rPr>
        <w:t>календарних</w:t>
      </w:r>
      <w:r w:rsidRPr="009D23C0">
        <w:rPr>
          <w:rFonts w:ascii="Times New Roman" w:eastAsia="Trebuchet MS" w:hAnsi="Times New Roman" w:cs="Times New Roman"/>
          <w:i/>
          <w:sz w:val="28"/>
          <w:szCs w:val="28"/>
          <w:lang w:val="uk-UA"/>
        </w:rPr>
        <w:t xml:space="preserve"> </w:t>
      </w:r>
      <w:r w:rsidRPr="009D23C0">
        <w:rPr>
          <w:rFonts w:ascii="Times New Roman" w:eastAsia="Trebuchet MS" w:hAnsi="Times New Roman" w:cs="Times New Roman"/>
          <w:sz w:val="28"/>
          <w:szCs w:val="28"/>
          <w:lang w:val="uk-UA"/>
        </w:rPr>
        <w:t>днів з дня його (їх) отримання.</w:t>
      </w:r>
    </w:p>
    <w:p w14:paraId="71D064A4"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 результатами розгляду органи та/або посадові особи місцевого самоврядування територіальної громади приймають одне з таких рішень:</w:t>
      </w:r>
    </w:p>
    <w:p w14:paraId="62B1E9CD" w14:textId="77777777" w:rsidR="00804560" w:rsidRPr="009D23C0" w:rsidRDefault="0080456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урахувати пропозицію, викладену в рішенні загальних зборів, – у такому разі зазначаються конкретні заходи з її реалізації та відповідальні за виконання посадові особи;</w:t>
      </w:r>
    </w:p>
    <w:p w14:paraId="5E6351FC" w14:textId="77777777" w:rsidR="00804560" w:rsidRPr="009D23C0" w:rsidRDefault="00804560" w:rsidP="009D23C0">
      <w:pPr>
        <w:widowControl w:val="0"/>
        <w:tabs>
          <w:tab w:val="left" w:pos="102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частково врахувати пропозицію, викладену в рішенні загальних зборів, – у такому разі зазначаються підстави цього рішення, заходи з реалізації урахованої пропозиції та відповідальні за виконання посадові особи;</w:t>
      </w:r>
    </w:p>
    <w:p w14:paraId="234D1BB2" w14:textId="77777777" w:rsidR="00804560" w:rsidRPr="009D23C0" w:rsidRDefault="00804560" w:rsidP="009D23C0">
      <w:pPr>
        <w:widowControl w:val="0"/>
        <w:tabs>
          <w:tab w:val="left" w:pos="99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 відхилити пропозицію, викладену в рішенні загальних зборів, у такому разі зазначаються підстави цього рішення.</w:t>
      </w:r>
    </w:p>
    <w:p w14:paraId="602C4BC3" w14:textId="7136826E" w:rsidR="00804560" w:rsidRPr="009D23C0" w:rsidRDefault="00A76259" w:rsidP="009D23C0">
      <w:pPr>
        <w:widowControl w:val="0"/>
        <w:tabs>
          <w:tab w:val="left" w:pos="108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11.</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У разі включення до порядку денного пленарного засідання Ради чи засідання її виконавчого комітету питання, що було предметом загальних зборів, ініціатору загальних зборів або особі, уповноваженій представляти ініціатора загальних зборів, гарантується право бути присутнім на такому засіданні Ради або її виконавчого комітету та надається можливість представлення результатів загальних зборів.</w:t>
      </w:r>
    </w:p>
    <w:p w14:paraId="1E63585A" w14:textId="5336A48E" w:rsidR="00804560" w:rsidRPr="009D23C0" w:rsidRDefault="00A76259" w:rsidP="009D23C0">
      <w:pPr>
        <w:widowControl w:val="0"/>
        <w:tabs>
          <w:tab w:val="left" w:pos="111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12.</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Інформація про результати розгляду пропозицій, викладених в рішенні загальних зборів, протягом 5 (п’яти)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загальних зборів або особі, уповноваженій представляти ініціатора загальних зборів, та публікується на офіційному вебсайті Ради.</w:t>
      </w:r>
    </w:p>
    <w:p w14:paraId="6441265F" w14:textId="7253B952" w:rsidR="00804560" w:rsidRPr="009D23C0" w:rsidRDefault="00A76259" w:rsidP="009D23C0">
      <w:pPr>
        <w:widowControl w:val="0"/>
        <w:tabs>
          <w:tab w:val="left" w:pos="111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13.</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 xml:space="preserve">Органи місцевого самоврядування територіальної громади, їх посадові та службові особи несуть відповідальність за невиконання </w:t>
      </w:r>
      <w:r w:rsidR="00B50D1D" w:rsidRPr="009D23C0">
        <w:rPr>
          <w:rFonts w:ascii="Times New Roman" w:hAnsi="Times New Roman" w:cs="Times New Roman"/>
          <w:sz w:val="28"/>
          <w:szCs w:val="28"/>
          <w:lang w:val="uk-UA"/>
        </w:rPr>
        <w:t xml:space="preserve">цього Статуту </w:t>
      </w:r>
      <w:r w:rsidR="00804560" w:rsidRPr="009D23C0">
        <w:rPr>
          <w:rFonts w:ascii="Times New Roman" w:eastAsia="Trebuchet MS" w:hAnsi="Times New Roman" w:cs="Times New Roman"/>
          <w:sz w:val="28"/>
          <w:szCs w:val="28"/>
          <w:lang w:val="uk-UA"/>
        </w:rPr>
        <w:t>згідно із законодавством України.</w:t>
      </w:r>
    </w:p>
    <w:p w14:paraId="3A2AEA5B" w14:textId="10F9618C" w:rsidR="00804560" w:rsidRPr="009D23C0" w:rsidRDefault="00A76259" w:rsidP="009D23C0">
      <w:pPr>
        <w:widowControl w:val="0"/>
        <w:tabs>
          <w:tab w:val="left" w:pos="10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14.</w:t>
      </w:r>
      <w:r w:rsidR="009D23C0" w:rsidRPr="009D23C0">
        <w:rPr>
          <w:rFonts w:ascii="Times New Roman" w:eastAsia="Trebuchet MS" w:hAnsi="Times New Roman" w:cs="Times New Roman"/>
          <w:sz w:val="28"/>
          <w:szCs w:val="28"/>
          <w:lang w:val="uk-UA"/>
        </w:rPr>
        <w:t xml:space="preserve"> </w:t>
      </w:r>
      <w:r w:rsidR="00804560" w:rsidRPr="009D23C0">
        <w:rPr>
          <w:rFonts w:ascii="Times New Roman" w:eastAsia="Trebuchet MS" w:hAnsi="Times New Roman" w:cs="Times New Roman"/>
          <w:sz w:val="28"/>
          <w:szCs w:val="28"/>
          <w:lang w:val="uk-UA"/>
        </w:rPr>
        <w:t xml:space="preserve">У разі недотримання </w:t>
      </w:r>
      <w:r w:rsidR="00B50D1D" w:rsidRPr="009D23C0">
        <w:rPr>
          <w:rFonts w:ascii="Times New Roman" w:hAnsi="Times New Roman" w:cs="Times New Roman"/>
          <w:sz w:val="28"/>
          <w:szCs w:val="28"/>
          <w:lang w:val="uk-UA"/>
        </w:rPr>
        <w:t xml:space="preserve">визначеного цим Статутом порядку </w:t>
      </w:r>
      <w:r w:rsidR="00804560" w:rsidRPr="009D23C0">
        <w:rPr>
          <w:rFonts w:ascii="Times New Roman" w:eastAsia="Trebuchet MS" w:hAnsi="Times New Roman" w:cs="Times New Roman"/>
          <w:sz w:val="28"/>
          <w:szCs w:val="28"/>
          <w:lang w:val="uk-UA"/>
        </w:rPr>
        <w:t>розгляду рішення загальних зборів, а також незгоди з рішенням органу або посадової особи місцевого самоврядування щодо розгляду рішення (пропозиції) загальних зборів ініціатор останніх або особа, уповноважена його представляти, має право оскаржити таке рішення в порядку, встановленому законодавством України.</w:t>
      </w:r>
    </w:p>
    <w:p w14:paraId="13A54CA9" w14:textId="77777777" w:rsidR="00D91B33" w:rsidRPr="009D23C0" w:rsidRDefault="00D91B3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18" w:name="_TOC_250015"/>
      <w:bookmarkStart w:id="19" w:name="_Toc88651062"/>
      <w:r w:rsidRPr="009D23C0">
        <w:rPr>
          <w:rFonts w:ascii="Times New Roman" w:eastAsia="Calibri" w:hAnsi="Times New Roman" w:cs="Times New Roman"/>
          <w:b/>
          <w:bCs/>
          <w:sz w:val="28"/>
          <w:szCs w:val="28"/>
          <w:lang w:val="uk-UA"/>
        </w:rPr>
        <w:t xml:space="preserve">Стаття 11. Місцеві </w:t>
      </w:r>
      <w:bookmarkEnd w:id="18"/>
      <w:r w:rsidRPr="009D23C0">
        <w:rPr>
          <w:rFonts w:ascii="Times New Roman" w:eastAsia="Calibri" w:hAnsi="Times New Roman" w:cs="Times New Roman"/>
          <w:b/>
          <w:bCs/>
          <w:sz w:val="28"/>
          <w:szCs w:val="28"/>
          <w:lang w:val="uk-UA"/>
        </w:rPr>
        <w:t>ініціативи</w:t>
      </w:r>
      <w:bookmarkEnd w:id="19"/>
    </w:p>
    <w:p w14:paraId="35B72AEA" w14:textId="32D51A0E" w:rsidR="008259E7" w:rsidRPr="009D23C0" w:rsidRDefault="007E7BE9" w:rsidP="009D23C0">
      <w:pPr>
        <w:widowControl w:val="0"/>
        <w:tabs>
          <w:tab w:val="left" w:pos="99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D91B33" w:rsidRPr="009D23C0">
        <w:rPr>
          <w:rFonts w:ascii="Times New Roman" w:eastAsia="Trebuchet MS" w:hAnsi="Times New Roman" w:cs="Times New Roman"/>
          <w:sz w:val="28"/>
          <w:szCs w:val="28"/>
          <w:lang w:val="uk-UA"/>
        </w:rPr>
        <w:t>Місцева ініціатива – це форма участі жителів територіальної громади у вирішенні питань місцевого самоврядування шляхом ініціювання розгляду Радою будь-якого питання, віднесеного до відання місцевого самоврядування.</w:t>
      </w:r>
    </w:p>
    <w:p w14:paraId="51B699F3"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lastRenderedPageBreak/>
        <w:t>Не можуть бути предметом місцевої ініціативи пропозиції, що суперечать Конституції та законам України, а також пропозиції, реалізація яких може вплинути на інтереси територій поза межами територіальної громади.</w:t>
      </w:r>
    </w:p>
    <w:p w14:paraId="653CCF99"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2. У порядку місцевої ініціативи жителі територіальної громади можуть внести пропозиції для розгляду на відкритому засіданні Ради.</w:t>
      </w:r>
    </w:p>
    <w:p w14:paraId="68F515FE"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3. Почати збір підписів на підтримку місцевої ініціативи може один або кілька жителів територіальної громади, які є дієздатними особами і місце проживання яких в установленому законом порядку зареєстровано на території територіальної громади.</w:t>
      </w:r>
    </w:p>
    <w:p w14:paraId="1D59A351"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Якщо збір підписів на підтримку місцевої ініціативи розпочинає кілька жителів, вони утворюють ініціативну групу.</w:t>
      </w:r>
    </w:p>
    <w:p w14:paraId="12DB1F70"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4. Ініціатор (ініціативна група) формулює місцеву ініціативу у вигляді письмової пропозиції або проекту рішення щодо вирішення питання, яке належить до відання місцевого самоврядування, та проводить збір підписів жителів територіальної громади на підтримку ініціативи.</w:t>
      </w:r>
    </w:p>
    <w:p w14:paraId="7B51CA53"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Ініціатор (ініціативна група) не може змінювати та доповнювати місцеву ініціативу після того, як було поставлено перший підпис жителя територіальної громади на її підтримку. При цьому на кожному з листів, на яких ставляться підписи на підтримку місцевої ініціативи жителями територіальної громади, має бути зазначено, на підтримку якої саме ініціативи збираються підписи.</w:t>
      </w:r>
    </w:p>
    <w:p w14:paraId="0BCBCCAA" w14:textId="661250FF"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5. Місцева ініціатива вважається підтриманою жителями територіальної громади, якщо на її пі</w:t>
      </w:r>
      <w:r w:rsidR="00871805" w:rsidRPr="009D23C0">
        <w:rPr>
          <w:rFonts w:ascii="Times New Roman" w:eastAsia="Andale Sans UI" w:hAnsi="Times New Roman" w:cs="Times New Roman"/>
          <w:sz w:val="28"/>
          <w:szCs w:val="28"/>
          <w:lang w:val="uk-UA" w:eastAsia="ja-JP" w:bidi="fa-IR"/>
        </w:rPr>
        <w:t>дтримку отримано не менше 30 (тридцять)</w:t>
      </w:r>
      <w:r w:rsidRPr="009D23C0">
        <w:rPr>
          <w:rFonts w:ascii="Times New Roman" w:eastAsia="Andale Sans UI" w:hAnsi="Times New Roman" w:cs="Times New Roman"/>
          <w:sz w:val="28"/>
          <w:szCs w:val="28"/>
          <w:lang w:val="uk-UA" w:eastAsia="ja-JP" w:bidi="fa-IR"/>
        </w:rPr>
        <w:t xml:space="preserve"> підписів дієздатних жителів територіальної громади, місце проживання яких в установленому законом порядку зареєстроване на території</w:t>
      </w:r>
      <w:r w:rsidR="00517A0A" w:rsidRPr="009D23C0">
        <w:rPr>
          <w:rFonts w:ascii="Times New Roman" w:eastAsia="Andale Sans UI" w:hAnsi="Times New Roman" w:cs="Times New Roman"/>
          <w:sz w:val="28"/>
          <w:szCs w:val="28"/>
          <w:lang w:val="uk-UA" w:eastAsia="ja-JP" w:bidi="fa-IR"/>
        </w:rPr>
        <w:t xml:space="preserve"> </w:t>
      </w:r>
      <w:r w:rsidRPr="009D23C0">
        <w:rPr>
          <w:rFonts w:ascii="Times New Roman" w:eastAsia="Andale Sans UI" w:hAnsi="Times New Roman" w:cs="Times New Roman"/>
          <w:sz w:val="28"/>
          <w:szCs w:val="28"/>
          <w:lang w:val="uk-UA" w:eastAsia="ja-JP" w:bidi="fa-IR"/>
        </w:rPr>
        <w:t>територіальної громади.</w:t>
      </w:r>
    </w:p>
    <w:p w14:paraId="247748A3" w14:textId="77777777" w:rsidR="008259E7" w:rsidRPr="009D23C0" w:rsidRDefault="008259E7" w:rsidP="009D23C0">
      <w:pPr>
        <w:widowControl w:val="0"/>
        <w:shd w:val="clear" w:color="auto" w:fill="FFFFFF"/>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Разом з підписами на підтримку місцевої ініціативи зазначаються прізвища, імена, по батькові, дати народження, адреси зареєстрованого місця проживання жителів територіальної громади, які висловилися за підтримку місцевої ініціативи, дати поставлення підписів.</w:t>
      </w:r>
    </w:p>
    <w:p w14:paraId="0F2A5582" w14:textId="77777777" w:rsidR="008259E7" w:rsidRPr="009D23C0" w:rsidRDefault="008259E7" w:rsidP="009D23C0">
      <w:pPr>
        <w:widowControl w:val="0"/>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Усі фізичні особи, які проставляють підпис на підтримку місцевої ініціативи, надають згоду на обробку наданих ними персональних даних у межах та у спосіб, необхідний для реалізації місцевої ініціативи. Про надання цієї згоди та обсяги обробки персональних даних осіб, що проставляють підпис на підтримку місцевої ініціативи, має бути зроблений відповідний застережний запис на кожній сторінці листа про збір підписів. Ініціатори (ініціатор) збору підписів несуть відповідальність за обробку персональних даних суб’єктів цих даних, про що також має бути зроблений відповідний запис на кожній сторінці документу, у якому містяться особисті підписи відповідних фізичних осіб.</w:t>
      </w:r>
    </w:p>
    <w:p w14:paraId="661F09DB" w14:textId="77777777" w:rsidR="008259E7" w:rsidRPr="009D23C0" w:rsidRDefault="008259E7" w:rsidP="009D23C0">
      <w:pPr>
        <w:shd w:val="clear" w:color="auto" w:fill="FFFFFF"/>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 xml:space="preserve">6. Після того, як на підтримку місцевої ініціативи зібрано необхідну кількість підписів жителів територіальної громади, ініціатор (ініціативна група) </w:t>
      </w:r>
      <w:r w:rsidRPr="009D23C0">
        <w:rPr>
          <w:rFonts w:ascii="Times New Roman" w:eastAsia="MS Mincho" w:hAnsi="Times New Roman" w:cs="Times New Roman"/>
          <w:sz w:val="28"/>
          <w:szCs w:val="28"/>
          <w:lang w:val="uk-UA" w:eastAsia="ru-RU" w:bidi="fa-IR"/>
        </w:rPr>
        <w:lastRenderedPageBreak/>
        <w:t>подає до Ради письмове повідомлення про внесення місцевої ініціативи, яке має містити:</w:t>
      </w:r>
    </w:p>
    <w:p w14:paraId="4FCA0826" w14:textId="77777777" w:rsidR="008259E7" w:rsidRPr="009D23C0" w:rsidRDefault="008259E7" w:rsidP="009D23C0">
      <w:pPr>
        <w:widowControl w:val="0"/>
        <w:shd w:val="clear" w:color="auto" w:fill="FFFFFF"/>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1) письмові пропозиції для розгляду на засіданні Ради та/або проект рішення Ради, якщо ініціатор збору підписів (ініціативна група) збирала підписи на підтримку відповідного проекту рішення;</w:t>
      </w:r>
    </w:p>
    <w:p w14:paraId="14A781BC" w14:textId="77777777" w:rsidR="008259E7" w:rsidRPr="009D23C0" w:rsidRDefault="008259E7" w:rsidP="009D23C0">
      <w:pPr>
        <w:shd w:val="clear" w:color="auto" w:fill="FFFFFF"/>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2) підписні листи з підписами жителів територіальної громади, зібраними на підтримку таких пропозицій;</w:t>
      </w:r>
    </w:p>
    <w:p w14:paraId="7928BA4C" w14:textId="77777777" w:rsidR="008259E7" w:rsidRPr="009D23C0" w:rsidRDefault="008259E7" w:rsidP="009D23C0">
      <w:pPr>
        <w:shd w:val="clear" w:color="auto" w:fill="FFFFFF"/>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 xml:space="preserve">3) </w:t>
      </w:r>
      <w:bookmarkStart w:id="20" w:name="_Hlk521584402"/>
      <w:r w:rsidRPr="009D23C0">
        <w:rPr>
          <w:rFonts w:ascii="Times New Roman" w:eastAsia="MS Mincho" w:hAnsi="Times New Roman" w:cs="Times New Roman"/>
          <w:sz w:val="28"/>
          <w:szCs w:val="28"/>
          <w:lang w:val="uk-UA" w:eastAsia="ru-RU" w:bidi="fa-IR"/>
        </w:rPr>
        <w:t>прізвища, імена, по батькові, дати народження, адреси зареєстрованого місця проживання</w:t>
      </w:r>
      <w:bookmarkEnd w:id="20"/>
      <w:r w:rsidRPr="009D23C0">
        <w:rPr>
          <w:rFonts w:ascii="Times New Roman" w:eastAsia="MS Mincho" w:hAnsi="Times New Roman" w:cs="Times New Roman"/>
          <w:sz w:val="28"/>
          <w:szCs w:val="28"/>
          <w:lang w:val="uk-UA" w:eastAsia="ru-RU" w:bidi="fa-IR"/>
        </w:rPr>
        <w:t>, контакти ініціатора, а якщо збір підписів організовує група осіб – особи, уповноваженої на взаємодію з органом місцевого самоврядування від імені ініціативної групи.</w:t>
      </w:r>
    </w:p>
    <w:p w14:paraId="2A7FEDDF" w14:textId="77777777" w:rsidR="008259E7" w:rsidRPr="009D23C0" w:rsidRDefault="008259E7" w:rsidP="009D23C0">
      <w:pPr>
        <w:shd w:val="clear" w:color="auto" w:fill="FFFFFF"/>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Захист і обробка відомостей, зазначених в підпункті 3 цього пункту, здійснюється уповноваженими особами Ради в порядку, встановленому законом.</w:t>
      </w:r>
    </w:p>
    <w:p w14:paraId="08D54C06" w14:textId="77777777" w:rsidR="008259E7" w:rsidRPr="009D23C0" w:rsidRDefault="008259E7" w:rsidP="009D23C0">
      <w:pPr>
        <w:shd w:val="clear" w:color="auto" w:fill="FFFFFF"/>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7. Уповноважений орган (особа) Ради впродовж п'яти робочих днів здійснює перевірку поданих документів на предмет відповідності вимогам законодавства України, Статуту територіальної громади.</w:t>
      </w:r>
    </w:p>
    <w:p w14:paraId="79D224A5"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8. За підсумками перевірки уповноважений орган Ради приймає одне з таких рішень:</w:t>
      </w:r>
    </w:p>
    <w:p w14:paraId="0DD4BD10"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1) передати місцеву ініціативу для підготовки до розгляду на відкритому засіданні Ради;</w:t>
      </w:r>
    </w:p>
    <w:p w14:paraId="3565D0AD"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MS Mincho" w:hAnsi="Times New Roman" w:cs="Times New Roman"/>
          <w:sz w:val="28"/>
          <w:szCs w:val="28"/>
          <w:lang w:val="uk-UA" w:eastAsia="ru-RU" w:bidi="fa-IR"/>
        </w:rPr>
        <w:t>2) повернути письмове повідомлення про внесення місцевої</w:t>
      </w:r>
      <w:r w:rsidRPr="009D23C0">
        <w:rPr>
          <w:rFonts w:ascii="Times New Roman" w:eastAsia="Andale Sans UI" w:hAnsi="Times New Roman" w:cs="Times New Roman"/>
          <w:sz w:val="28"/>
          <w:szCs w:val="28"/>
          <w:lang w:val="uk-UA" w:eastAsia="ja-JP" w:bidi="fa-IR"/>
        </w:rPr>
        <w:t xml:space="preserve"> ініціативи ініціатору (ініціативній групі) для усунення недоліків;</w:t>
      </w:r>
    </w:p>
    <w:p w14:paraId="1E0349BA" w14:textId="77777777" w:rsidR="008259E7" w:rsidRPr="009D23C0" w:rsidRDefault="008259E7"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 xml:space="preserve">3) </w:t>
      </w:r>
      <w:r w:rsidRPr="009D23C0">
        <w:rPr>
          <w:rFonts w:ascii="Times New Roman" w:eastAsia="MS Mincho" w:hAnsi="Times New Roman" w:cs="Times New Roman"/>
          <w:sz w:val="28"/>
          <w:szCs w:val="28"/>
          <w:lang w:val="uk-UA" w:eastAsia="ru-RU" w:bidi="fa-IR"/>
        </w:rPr>
        <w:t>відмовити у винесенні місцевої ініціативи на засідання Ради.</w:t>
      </w:r>
    </w:p>
    <w:p w14:paraId="7F3025FB"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Рішення уповноваженого органу Ради, прийняте за підсумками перевірки, публікується на офіційному веб-сайті Ради протягом трьох робочих днів з дня прийняття рішення.</w:t>
      </w:r>
    </w:p>
    <w:p w14:paraId="752DFDF9"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9. Уповноважений орган Ради повертає ініціатору (уповноваженій особі ініціативної групи) весь пакет документів, поданих до Ради, для усунення недоліків не пізніше п'яти днів з моменту їх надходження до Ради, якщо подані до Ради документи містять недоліки, які перешкоджають розгляду місцевої ініціативи Радою.</w:t>
      </w:r>
    </w:p>
    <w:p w14:paraId="007539F7"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Недоліки, виявлені уповноваженим органом (особою) Ради при розгляді повідомлення про внесення місцевої ініціативи, підлягають виправленню протягом 15 днів з дня отримання ініціатором (уповноваженою особою ініціативної групи) письмової відповіді Ради (її уповноваженого органу або особи) із переліком недоліків, які підлягають усуненню. У разі неусунення недоліків у встановлені терміни місцева ініціатива вважається такою, що не була поданою.</w:t>
      </w:r>
    </w:p>
    <w:p w14:paraId="2C3D59A0"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lastRenderedPageBreak/>
        <w:t>Невмотивоване повернення документів ініціатору (ініціативній групі) не допускається.</w:t>
      </w:r>
    </w:p>
    <w:p w14:paraId="48A41F00"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Повідомлення про внесення місцевої ініціативи може бути повернуто ініціатору (ініціативній групі) для усунення недоліків за наявності щонайменше однієї з таких підстав:</w:t>
      </w:r>
    </w:p>
    <w:p w14:paraId="5B461A1A" w14:textId="77777777" w:rsidR="008259E7" w:rsidRPr="009D23C0" w:rsidRDefault="008259E7" w:rsidP="009D23C0">
      <w:pPr>
        <w:widowControl w:val="0"/>
        <w:numPr>
          <w:ilvl w:val="0"/>
          <w:numId w:val="26"/>
        </w:num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не дотримано вимоги щодо оформлення повідомлення про внесення місцевої ініціативи;</w:t>
      </w:r>
    </w:p>
    <w:p w14:paraId="2B644A89" w14:textId="77777777" w:rsidR="008259E7" w:rsidRPr="009D23C0" w:rsidRDefault="008259E7" w:rsidP="009D23C0">
      <w:pPr>
        <w:widowControl w:val="0"/>
        <w:numPr>
          <w:ilvl w:val="0"/>
          <w:numId w:val="25"/>
        </w:numPr>
        <w:tabs>
          <w:tab w:val="left" w:pos="900"/>
        </w:tabs>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кількість підписів жителів територіальної громади, поданих до Ради на підтримку місцевої ініціативи, є меншою за мінімальний рівень, визначений пунктом 5 статті 11 цього Статуту;</w:t>
      </w:r>
    </w:p>
    <w:p w14:paraId="418C439C" w14:textId="77777777" w:rsidR="008259E7" w:rsidRPr="009D23C0" w:rsidRDefault="008259E7" w:rsidP="009D23C0">
      <w:pPr>
        <w:widowControl w:val="0"/>
        <w:numPr>
          <w:ilvl w:val="0"/>
          <w:numId w:val="25"/>
        </w:num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До Ради було подано не повний перелік документів, передбачених пунктом 6 статті 11 цього Статуту.</w:t>
      </w:r>
    </w:p>
    <w:p w14:paraId="3D0A8958"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10. Уповноважений орган (особа) Ради відмовляє у винесенні місцевої ініціативи на розгляд Радою, якщо:</w:t>
      </w:r>
    </w:p>
    <w:p w14:paraId="5843CE5B"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1) місцева ініціатива суперечить Конституції або актам законодавства України;</w:t>
      </w:r>
    </w:p>
    <w:p w14:paraId="3C506DA6"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2) місцева ініціатива стосується питання, вирішення якого не належать до відання місцевого самоврядування.</w:t>
      </w:r>
    </w:p>
    <w:p w14:paraId="748B450E"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Відхилення пропозиції, поданої в порядку місцевої ініціативи, з мотивів наявності технічних помилок чи неточностей не допускається.</w:t>
      </w:r>
    </w:p>
    <w:p w14:paraId="1DE51C6E"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11. Питання, внесене на розгляд Ради у порядку місцевої ініціативи, підлягає обов’язковому розгляду на найближчому відкритому пленарному засіданні Ради за участю в її обговоренні ініціатора (уповноваженої особи (осіб) ініціативної групи</w:t>
      </w:r>
      <w:bookmarkStart w:id="21" w:name="n93"/>
      <w:bookmarkEnd w:id="21"/>
      <w:r w:rsidRPr="009D23C0">
        <w:rPr>
          <w:rFonts w:ascii="Times New Roman" w:eastAsia="MS Mincho" w:hAnsi="Times New Roman" w:cs="Times New Roman"/>
          <w:sz w:val="28"/>
          <w:szCs w:val="28"/>
          <w:lang w:val="uk-UA" w:eastAsia="ru-RU" w:bidi="fa-IR"/>
        </w:rPr>
        <w:t>).</w:t>
      </w:r>
    </w:p>
    <w:p w14:paraId="798062A0" w14:textId="3CBB2D9A"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Включення питання, внесеного на розгляд Ради у порядку місцевої ініціативи, до порядку денного відпові</w:t>
      </w:r>
      <w:r w:rsidR="00871805" w:rsidRPr="009D23C0">
        <w:rPr>
          <w:rFonts w:ascii="Times New Roman" w:eastAsia="MS Mincho" w:hAnsi="Times New Roman" w:cs="Times New Roman"/>
          <w:sz w:val="28"/>
          <w:szCs w:val="28"/>
          <w:lang w:val="uk-UA" w:eastAsia="ru-RU" w:bidi="fa-IR"/>
        </w:rPr>
        <w:t>дної сесії Ради забезпечує селищний</w:t>
      </w:r>
      <w:r w:rsidRPr="009D23C0">
        <w:rPr>
          <w:rFonts w:ascii="Times New Roman" w:eastAsia="MS Mincho" w:hAnsi="Times New Roman" w:cs="Times New Roman"/>
          <w:sz w:val="28"/>
          <w:szCs w:val="28"/>
          <w:lang w:val="uk-UA" w:eastAsia="ru-RU" w:bidi="fa-IR"/>
        </w:rPr>
        <w:t xml:space="preserve"> голова.</w:t>
      </w:r>
    </w:p>
    <w:p w14:paraId="4D549CF2"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Розгляд питання, внесеного в порядку місцевої ініціативи, відбувається відповідно до вимог чинного законодавства України та Регламенту Ради. При цьому ініціатору (уповноваженій особі ініціативної групи) обов’язково надається слово для виступу на пленарному засіданні Ради.</w:t>
      </w:r>
    </w:p>
    <w:p w14:paraId="4215BD77"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DejaVu Sans" w:hAnsi="Times New Roman" w:cs="Times New Roman"/>
          <w:sz w:val="28"/>
          <w:szCs w:val="28"/>
          <w:lang w:val="uk-UA" w:eastAsia="ar-SA" w:bidi="fa-IR"/>
        </w:rPr>
      </w:pPr>
      <w:r w:rsidRPr="009D23C0">
        <w:rPr>
          <w:rFonts w:ascii="Times New Roman" w:eastAsia="DejaVu Sans" w:hAnsi="Times New Roman" w:cs="Times New Roman"/>
          <w:sz w:val="28"/>
          <w:szCs w:val="28"/>
          <w:lang w:val="uk-UA" w:eastAsia="ar-SA" w:bidi="fa-IR"/>
        </w:rPr>
        <w:t xml:space="preserve">Ініціатор (уповноважена особа (особи) ініціативної групи) обов’язково запрошуються на засідання постійних депутатських комісій, виконавчого комітету Ради, які попередньо розглядають відповідне питання, із правом виступу на засіданні. Відсутність висновків або рекомендацій постійних депутатських комісій щодо питання, внесеного на розгляд Ради у порядку місцевої ініціативи, нерозгляд чи несвоєчасний розгляд відповідного питання постійними депутатськими комісіями, не може бути підставою для відмови у включенні питання, внесеного у порядку місцевої ініціативи, до порядку денного </w:t>
      </w:r>
      <w:r w:rsidRPr="009D23C0">
        <w:rPr>
          <w:rFonts w:ascii="Times New Roman" w:eastAsia="DejaVu Sans" w:hAnsi="Times New Roman" w:cs="Times New Roman"/>
          <w:sz w:val="28"/>
          <w:szCs w:val="28"/>
          <w:lang w:val="uk-UA" w:eastAsia="ar-SA" w:bidi="fa-IR"/>
        </w:rPr>
        <w:lastRenderedPageBreak/>
        <w:t>сесії ради. Інформація про розгляд питання, поданого у порядку місцевої ініціативи, постійними депутатськими комісіями оприлюднюється на офіційному веб-сайті Ради протягом п'яти робочих днів з дня засідання комісії, але у будь-якому випадку – не пізніше десяти робочих днів до дня пленарного засідання Ради, на якому планується розглядати відповідне питання.</w:t>
      </w:r>
    </w:p>
    <w:p w14:paraId="571257FE"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12. Рада в межах своїх повноважень може прийняти одне з таких рішень:</w:t>
      </w:r>
    </w:p>
    <w:p w14:paraId="75C69C56"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1) підтримати пропозицію (проект рішення), подану в порядку місцевої ініціативи, та за необхідності, доручити відповідним виконавчим органам Ради підготувати проект рішення ради з цього питання;</w:t>
      </w:r>
    </w:p>
    <w:p w14:paraId="5F68931D"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2) підтримати пропозицію (проект рішення), подану в порядку місцевої ініціативи, частково (з обґрунтуванням такого рішення) та за необхідності, доручити відповідним виконавчим органам Ради підготувати проект рішення ради з цього питання;</w:t>
      </w:r>
    </w:p>
    <w:p w14:paraId="49E0B3C0" w14:textId="77777777" w:rsidR="008259E7" w:rsidRPr="009D23C0" w:rsidRDefault="008259E7" w:rsidP="009D23C0">
      <w:pPr>
        <w:widowControl w:val="0"/>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3) підтримати пропозицію (проект рішення), подану в порядку місцевої ініціативи, та дати доручення органу або посадовій особі місцевого самоврядування територіальної громади розглянути місцеву ініціативу та забезпечити заходи для її реалізації (розроблення календарного плану їх виконання), якщо місцева ініціатива стосується питання, вирішення якого не належать до компетенції Ради;</w:t>
      </w:r>
    </w:p>
    <w:p w14:paraId="4C5C9C06"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4) відхилити пропозицію (проект рішення), подану в порядку місцевої ініціативи, з обґрунтуванням такого рішення.</w:t>
      </w:r>
    </w:p>
    <w:p w14:paraId="17DA72C4"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Відповідне рішення Ради оприлюднюється на офіційному веб-сайті Ради протягом п'яти робочих днів з моменту його прийняття. Засвідчена Радою копія відповідного рішення надсилається ініціатору (уповноваженій особі ініціативної групи) на адресу, зазначену у повідомленні про внесення місцевої ініціативи.</w:t>
      </w:r>
    </w:p>
    <w:p w14:paraId="327181DA" w14:textId="77777777"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Повторне подання на розгляд Ради питання, внесеного у порядку місцевої ініціативи та відхиленого Радою з мотивів його невідповідності Конституції або законам України, або у зв’язку з тим, що це питання не належить до компетенції відповідних органів місцевого самоврядування, не допускається. У випадку внесення змін у за</w:t>
      </w:r>
      <w:bookmarkStart w:id="22" w:name="_GoBack1"/>
      <w:bookmarkEnd w:id="22"/>
      <w:r w:rsidRPr="009D23C0">
        <w:rPr>
          <w:rFonts w:ascii="Times New Roman" w:eastAsia="MS Mincho" w:hAnsi="Times New Roman" w:cs="Times New Roman"/>
          <w:sz w:val="28"/>
          <w:szCs w:val="28"/>
          <w:lang w:val="uk-UA" w:eastAsia="ru-RU" w:bidi="fa-IR"/>
        </w:rPr>
        <w:t>конодавство, які розширять повноваження органів місцевого самоврядування чи змінять правове регулювання питання, порушуваного у порядку місцевої ініціативи, це питання може бути знову внесене до Ради у порядку місцевої ініціативи.</w:t>
      </w:r>
    </w:p>
    <w:p w14:paraId="478F47F6" w14:textId="47E5AC86" w:rsidR="008259E7" w:rsidRPr="009D23C0" w:rsidRDefault="008259E7" w:rsidP="009D23C0">
      <w:pPr>
        <w:suppressAutoHyphens/>
        <w:autoSpaceDN w:val="0"/>
        <w:spacing w:before="120" w:after="0" w:line="240" w:lineRule="auto"/>
        <w:ind w:firstLine="567"/>
        <w:jc w:val="both"/>
        <w:textAlignment w:val="baseline"/>
        <w:rPr>
          <w:rFonts w:ascii="Times New Roman" w:eastAsia="MS Mincho" w:hAnsi="Times New Roman" w:cs="Times New Roman"/>
          <w:sz w:val="28"/>
          <w:szCs w:val="28"/>
          <w:lang w:val="uk-UA" w:eastAsia="ru-RU" w:bidi="fa-IR"/>
        </w:rPr>
      </w:pPr>
      <w:r w:rsidRPr="009D23C0">
        <w:rPr>
          <w:rFonts w:ascii="Times New Roman" w:eastAsia="MS Mincho" w:hAnsi="Times New Roman" w:cs="Times New Roman"/>
          <w:sz w:val="28"/>
          <w:szCs w:val="28"/>
          <w:lang w:val="uk-UA" w:eastAsia="ru-RU" w:bidi="fa-IR"/>
        </w:rPr>
        <w:t>Якщо Рада відхилила пропозицію (проект рішення Ради), подану в порядку місцевої ініціативи, з інших мотивів, повторне подання місцевої ініціативи з цього питання можливе не раніше ніж через рік після прийняття відповідного рішення Радою.</w:t>
      </w:r>
    </w:p>
    <w:p w14:paraId="0B938738" w14:textId="5EC871F2" w:rsidR="008259E7" w:rsidRPr="009D23C0" w:rsidRDefault="008259E7" w:rsidP="009D23C0">
      <w:pPr>
        <w:widowControl w:val="0"/>
        <w:tabs>
          <w:tab w:val="left" w:pos="967"/>
          <w:tab w:val="left" w:pos="799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Andale Sans UI" w:hAnsi="Times New Roman" w:cs="Times New Roman"/>
          <w:sz w:val="28"/>
          <w:szCs w:val="28"/>
          <w:lang w:val="uk-UA" w:eastAsia="ja-JP" w:bidi="fa-IR"/>
        </w:rPr>
        <w:t>13. Рішення Ради, дії або бездіяльність уповноваженого органу (особи) Ради щодо прийняття до розгляду, внесення на розгляд сесії Ради та/або розгляду питання, внесеного у порядку місцевої ініціативи, можуть бути оскаржені до суду у встановленому законом порядку.</w:t>
      </w:r>
    </w:p>
    <w:p w14:paraId="4867D51D" w14:textId="150E9255" w:rsidR="001C78A1" w:rsidRPr="009D23C0" w:rsidRDefault="00D91B3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23" w:name="_TOC_250014"/>
      <w:bookmarkStart w:id="24" w:name="_Toc88651063"/>
      <w:r w:rsidRPr="009D23C0">
        <w:rPr>
          <w:rFonts w:ascii="Times New Roman" w:eastAsia="Calibri" w:hAnsi="Times New Roman" w:cs="Times New Roman"/>
          <w:b/>
          <w:bCs/>
          <w:sz w:val="28"/>
          <w:szCs w:val="28"/>
          <w:lang w:val="uk-UA"/>
        </w:rPr>
        <w:lastRenderedPageBreak/>
        <w:t xml:space="preserve">Стаття 12. Громадські </w:t>
      </w:r>
      <w:bookmarkEnd w:id="23"/>
      <w:r w:rsidRPr="009D23C0">
        <w:rPr>
          <w:rFonts w:ascii="Times New Roman" w:eastAsia="Calibri" w:hAnsi="Times New Roman" w:cs="Times New Roman"/>
          <w:b/>
          <w:bCs/>
          <w:sz w:val="28"/>
          <w:szCs w:val="28"/>
          <w:lang w:val="uk-UA"/>
        </w:rPr>
        <w:t>слухання</w:t>
      </w:r>
      <w:bookmarkEnd w:id="24"/>
    </w:p>
    <w:p w14:paraId="52678909" w14:textId="77777777" w:rsidR="001C78A1" w:rsidRPr="009D23C0" w:rsidRDefault="001C78A1" w:rsidP="009D23C0">
      <w:pPr>
        <w:widowControl w:val="0"/>
        <w:tabs>
          <w:tab w:val="left" w:pos="1174"/>
          <w:tab w:val="left" w:pos="237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Новоушицька селищна територіальна громада має право проводити громадські слухання – зустрічатися з депутатами Ради, посадовими особами місцевого самоврядування, під час яких жителі територіальної громади можуть заслуховувати їх, порушувати питання та вносити пропозиції щодо питань місцевого значення, що належать до відання місцевого самоврядування.</w:t>
      </w:r>
    </w:p>
    <w:p w14:paraId="69010465"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Громадські слухання можуть проводитися в одному або кількох будинках, житлових комплексах, на вулиці(цях), у кварталі(лах), мікрорайоні(нах), окремих населених пунктах територіальної громади, відповідному старостинському окрузі, на всій території громади щодо питань місцевого значення, які стосуються прав та законних інтересів жителів територіальної громади, де проводяться ці слухання.</w:t>
      </w:r>
    </w:p>
    <w:p w14:paraId="671286A2" w14:textId="77777777" w:rsidR="001C78A1" w:rsidRPr="009D23C0" w:rsidRDefault="001C78A1"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 Ініціаторами проведення громадських слухань можуть бути:</w:t>
      </w:r>
    </w:p>
    <w:p w14:paraId="4CC3DCED" w14:textId="77777777" w:rsidR="001C78A1" w:rsidRPr="009D23C0" w:rsidRDefault="001C78A1" w:rsidP="009D23C0">
      <w:pPr>
        <w:widowControl w:val="0"/>
        <w:tabs>
          <w:tab w:val="left" w:pos="980"/>
          <w:tab w:val="left" w:pos="157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 xml:space="preserve">селищний </w:t>
      </w:r>
      <w:r w:rsidRPr="009D23C0">
        <w:rPr>
          <w:rFonts w:ascii="Times New Roman" w:eastAsia="Trebuchet MS" w:hAnsi="Times New Roman" w:cs="Times New Roman"/>
          <w:sz w:val="28"/>
          <w:szCs w:val="28"/>
          <w:lang w:val="uk-UA"/>
        </w:rPr>
        <w:t>голова;</w:t>
      </w:r>
    </w:p>
    <w:p w14:paraId="10FF5567" w14:textId="77777777" w:rsidR="001C78A1" w:rsidRPr="009D23C0" w:rsidRDefault="001C78A1" w:rsidP="009D23C0">
      <w:pPr>
        <w:widowControl w:val="0"/>
        <w:tabs>
          <w:tab w:val="left" w:pos="980"/>
          <w:tab w:val="left" w:pos="205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селищна</w:t>
      </w:r>
      <w:r w:rsidRPr="009D23C0">
        <w:rPr>
          <w:rFonts w:ascii="Times New Roman" w:eastAsia="Trebuchet MS" w:hAnsi="Times New Roman" w:cs="Times New Roman"/>
          <w:sz w:val="28"/>
          <w:szCs w:val="28"/>
          <w:lang w:val="uk-UA"/>
        </w:rPr>
        <w:t xml:space="preserve"> рада;</w:t>
      </w:r>
    </w:p>
    <w:p w14:paraId="2E7C1A13"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староста;</w:t>
      </w:r>
    </w:p>
    <w:p w14:paraId="601A999A" w14:textId="7783A03A" w:rsidR="002F5DFB" w:rsidRPr="009D23C0" w:rsidRDefault="001C78A1" w:rsidP="009D23C0">
      <w:pPr>
        <w:widowControl w:val="0"/>
        <w:tabs>
          <w:tab w:val="left" w:pos="98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органи самоорганізації населення, місцезнаходження яких зареєстроване на території відповідної громади;</w:t>
      </w:r>
    </w:p>
    <w:p w14:paraId="2B70A379" w14:textId="5A7CE7D2" w:rsidR="002F5DFB" w:rsidRPr="009D23C0" w:rsidRDefault="002F5DFB" w:rsidP="009D23C0">
      <w:pPr>
        <w:widowControl w:val="0"/>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жителі територіальної громади, які, відповідно до абзацу 1 пункту 4 статті 12 цього Статуту, можуть брати участь у громадських слуханнях з правом голосу.</w:t>
      </w:r>
    </w:p>
    <w:p w14:paraId="639FF317" w14:textId="5919C81B" w:rsidR="001C78A1" w:rsidRPr="009D23C0" w:rsidRDefault="002F5DFB"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Жителі територіальної громади ініціюють громадські слухання шляхом створення ініціативної групи у складі до десяти осіб та збору підписів цією ініціативною групою на підтримку проведення громадських слухань у кількості 30</w:t>
      </w:r>
      <w:r w:rsidR="005F74A2" w:rsidRPr="009D23C0">
        <w:rPr>
          <w:rFonts w:ascii="Times New Roman" w:eastAsia="Andale Sans UI" w:hAnsi="Times New Roman" w:cs="Times New Roman"/>
          <w:sz w:val="28"/>
          <w:szCs w:val="28"/>
          <w:lang w:val="uk-UA" w:eastAsia="ja-JP" w:bidi="fa-IR"/>
        </w:rPr>
        <w:t xml:space="preserve"> (тридцять)</w:t>
      </w:r>
      <w:r w:rsidRPr="009D23C0">
        <w:rPr>
          <w:rFonts w:ascii="Times New Roman" w:eastAsia="Andale Sans UI" w:hAnsi="Times New Roman" w:cs="Times New Roman"/>
          <w:sz w:val="28"/>
          <w:szCs w:val="28"/>
          <w:lang w:val="uk-UA" w:eastAsia="ja-JP" w:bidi="fa-IR"/>
        </w:rPr>
        <w:t xml:space="preserve"> підписів осіб, які, відповідно до абзацу 1 пункту 4 статті 12 цього Статуту, можуть брати участь у громадських слуханнях з правом голосу.</w:t>
      </w:r>
    </w:p>
    <w:p w14:paraId="0A3DA4E2"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Список жителів територіальної громади, які підписали звернення з ініціативою щодо проведення громадських слухань, має містити таку інформацію: прізвище, ім’я, по батькові; дата народження; адреса реєстрації місця проживання; контактний номер телефона (за наявності); особистий підпис.</w:t>
      </w:r>
    </w:p>
    <w:p w14:paraId="594F65B6" w14:textId="77777777" w:rsidR="00C30ECF" w:rsidRPr="009D23C0" w:rsidRDefault="00C30ECF"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разі проведення загальних громадських слухань у межах всієї територіальної громади необхідною кількістю є 50 підписів жителів територіальної громади.</w:t>
      </w:r>
    </w:p>
    <w:p w14:paraId="55FDEF3A" w14:textId="1BF53563" w:rsidR="00C30ECF" w:rsidRPr="009D23C0" w:rsidRDefault="00C30ECF"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разі проведення громадських слухань у межах окремого селища чи села територіальної громади необхідною кількістю є 1/5 підписів жителів територіальної громади необхідних для ініціювання загальних громадських слухань.</w:t>
      </w:r>
    </w:p>
    <w:p w14:paraId="1662D4A7" w14:textId="511862BA" w:rsidR="00C30ECF" w:rsidRPr="009D23C0" w:rsidRDefault="00C30ECF"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У разі проведення громадських слухань у менших частинах села, селища (мікрорайоні(нах), кварталі(лах), вулиці(цях), будинку(ків)) необхідною </w:t>
      </w:r>
      <w:r w:rsidRPr="009D23C0">
        <w:rPr>
          <w:rFonts w:ascii="Times New Roman" w:eastAsia="Trebuchet MS" w:hAnsi="Times New Roman" w:cs="Times New Roman"/>
          <w:sz w:val="28"/>
          <w:szCs w:val="28"/>
          <w:lang w:val="uk-UA"/>
        </w:rPr>
        <w:lastRenderedPageBreak/>
        <w:t xml:space="preserve">кількістю є 10 (десять) підписів жителів </w:t>
      </w:r>
      <w:r w:rsidR="00E120D4" w:rsidRPr="009D23C0">
        <w:rPr>
          <w:rFonts w:ascii="Times New Roman" w:eastAsia="Trebuchet MS" w:hAnsi="Times New Roman" w:cs="Times New Roman"/>
          <w:sz w:val="28"/>
          <w:szCs w:val="28"/>
          <w:lang w:val="uk-UA"/>
        </w:rPr>
        <w:t xml:space="preserve">територіальної </w:t>
      </w:r>
      <w:r w:rsidRPr="009D23C0">
        <w:rPr>
          <w:rFonts w:ascii="Times New Roman" w:eastAsia="Trebuchet MS" w:hAnsi="Times New Roman" w:cs="Times New Roman"/>
          <w:sz w:val="28"/>
          <w:szCs w:val="28"/>
          <w:lang w:val="uk-UA"/>
        </w:rPr>
        <w:t>громади.</w:t>
      </w:r>
    </w:p>
    <w:p w14:paraId="0E5C037A"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 Громадські слухання проводяться відкрито.</w:t>
      </w:r>
    </w:p>
    <w:p w14:paraId="7AFE0A1A"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громадських слуханнях з правом голосу можуть брати участь дієздатні жителі територіальної громади, місце проживання яких в установленому законом порядку зареєстроване на території, в межах якої проводяться громадські слухання.</w:t>
      </w:r>
    </w:p>
    <w:p w14:paraId="7ED67CC8"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Участь ініціаторів громадських слухань у їх проведенні є обов’язковою.</w:t>
      </w:r>
    </w:p>
    <w:p w14:paraId="057DEFE2"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5. Особа жителя територіальної громади та факт реєстрації постійного місця проживання на </w:t>
      </w:r>
      <w:r w:rsidRPr="009D23C0">
        <w:rPr>
          <w:rFonts w:ascii="Times New Roman" w:hAnsi="Times New Roman" w:cs="Times New Roman"/>
          <w:sz w:val="28"/>
          <w:szCs w:val="28"/>
          <w:lang w:val="uk-UA"/>
        </w:rPr>
        <w:t>території Новоушицької селищної</w:t>
      </w:r>
      <w:r w:rsidRPr="009D23C0">
        <w:rPr>
          <w:rFonts w:ascii="Times New Roman" w:eastAsia="Trebuchet MS" w:hAnsi="Times New Roman" w:cs="Times New Roman"/>
          <w:sz w:val="28"/>
          <w:szCs w:val="28"/>
          <w:lang w:val="uk-UA"/>
        </w:rPr>
        <w:t xml:space="preserve"> територіальної громади встановлюються у визначеному законом порядку на підставі документів, визначених Законом України «Про свободу пересування та вільний вибір місця проживання в Україні», про що уповноваженою особою вноситься відповідний запис у реєстраційну форму (список реєстрації учасників громадських слухань), що є додатком до протоколу громадських слухань.</w:t>
      </w:r>
    </w:p>
    <w:p w14:paraId="4B6861E1"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6. Інші особи, які на законних підставах постійно проживають або перебувають на відповідній території, можуть брати участь у громадських слуханнях з правом дорадчого голосу.</w:t>
      </w:r>
    </w:p>
    <w:p w14:paraId="7E7FD817"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Можливість участі особи з правом дорадчого голосу передбачає право особи бути присутньою на громадських слуханнях, висловлювати власні позиції з приводу обговорюваних під час слухань питань. Особи з правом дорадчого голосу не беруть участь у голосуванні, а їхній голос у результаті голосування не враховується.</w:t>
      </w:r>
    </w:p>
    <w:p w14:paraId="0991E504"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На громадські слухання можуть бути </w:t>
      </w:r>
      <w:r w:rsidRPr="009D23C0">
        <w:rPr>
          <w:rFonts w:ascii="Times New Roman" w:hAnsi="Times New Roman" w:cs="Times New Roman"/>
          <w:sz w:val="28"/>
          <w:szCs w:val="28"/>
          <w:lang w:val="uk-UA"/>
        </w:rPr>
        <w:t>запрошені селищний голова</w:t>
      </w:r>
      <w:r w:rsidRPr="009D23C0">
        <w:rPr>
          <w:rFonts w:ascii="Times New Roman" w:eastAsia="Trebuchet MS" w:hAnsi="Times New Roman" w:cs="Times New Roman"/>
          <w:sz w:val="28"/>
          <w:szCs w:val="28"/>
          <w:lang w:val="uk-UA"/>
        </w:rPr>
        <w:t>, депутати Ради, старости, інші посадові особи органів місцевого самоврядування територіальної громади, представники підприємств, установ, організацій незалежно від форм власності, громадських об’єднань, органів самоорганізації населення, організацій співвласників багатоквартирних будинків, розташованих на відповідній території, та інші особи.</w:t>
      </w:r>
    </w:p>
    <w:p w14:paraId="3D0B8B44" w14:textId="77777777" w:rsidR="001C78A1" w:rsidRPr="009D23C0" w:rsidRDefault="001C78A1" w:rsidP="009D23C0">
      <w:pPr>
        <w:widowControl w:val="0"/>
        <w:tabs>
          <w:tab w:val="left" w:pos="9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7. Громадські слухання проводяться в міру необхідності.</w:t>
      </w:r>
    </w:p>
    <w:p w14:paraId="7EEA8E1C" w14:textId="77777777" w:rsidR="001C78A1" w:rsidRPr="009D23C0" w:rsidRDefault="001C78A1" w:rsidP="009D23C0">
      <w:pPr>
        <w:widowControl w:val="0"/>
        <w:tabs>
          <w:tab w:val="left" w:pos="97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8. Проведення громадських слухань є обов’язковим перед прийняттям органами та посадовими особами місцевого самоврядування територіальної громади рішень про:</w:t>
      </w:r>
    </w:p>
    <w:p w14:paraId="075AC348"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затвердження, внесення змін або доповнень до Статуту територіальної громади;</w:t>
      </w:r>
    </w:p>
    <w:p w14:paraId="4002656B"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затвердження рішення про місцевий бюджет на відповідний рік;</w:t>
      </w:r>
    </w:p>
    <w:p w14:paraId="36F97F8E"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планування розвитку територіальної громади;</w:t>
      </w:r>
    </w:p>
    <w:p w14:paraId="1C9F4195" w14:textId="77777777" w:rsidR="001C78A1" w:rsidRPr="009D23C0" w:rsidRDefault="001C78A1" w:rsidP="009D23C0">
      <w:pPr>
        <w:widowControl w:val="0"/>
        <w:tabs>
          <w:tab w:val="left" w:pos="10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встановлення ставок місцевих податків та зборів, тарифів на житлово-комунальні послуги, які затверджуються Радою;</w:t>
      </w:r>
    </w:p>
    <w:p w14:paraId="24A3A030" w14:textId="77777777" w:rsidR="001C78A1" w:rsidRPr="009D23C0" w:rsidRDefault="001C78A1" w:rsidP="009D23C0">
      <w:pPr>
        <w:widowControl w:val="0"/>
        <w:tabs>
          <w:tab w:val="left" w:pos="99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діяльність, яка справляє або може справити негативний вплив на стан </w:t>
      </w:r>
      <w:r w:rsidRPr="009D23C0">
        <w:rPr>
          <w:rFonts w:ascii="Times New Roman" w:eastAsia="Trebuchet MS" w:hAnsi="Times New Roman" w:cs="Times New Roman"/>
          <w:sz w:val="28"/>
          <w:szCs w:val="28"/>
          <w:lang w:val="uk-UA"/>
        </w:rPr>
        <w:lastRenderedPageBreak/>
        <w:t>довкілля, епідеміологічне благополуччя населення територіальної громади;</w:t>
      </w:r>
    </w:p>
    <w:p w14:paraId="3445079D"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визначення переліку об’єктів, які не можуть бути вилучені та відчужені з комунальної власності територіальної громади;</w:t>
      </w:r>
    </w:p>
    <w:p w14:paraId="5741D206"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проекти містобудівної документації – генеральні плани населених пунктів, плани зонування територій, детальні плани територій;</w:t>
      </w:r>
    </w:p>
    <w:p w14:paraId="13230EAB"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інші випадки, визначені законодавством України або рішеннями Ради.</w:t>
      </w:r>
    </w:p>
    <w:p w14:paraId="42F66B78" w14:textId="4CB9D3FB"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9. Ініціатива </w:t>
      </w:r>
      <w:r w:rsidR="00E120D4" w:rsidRPr="009D23C0">
        <w:rPr>
          <w:rFonts w:ascii="Times New Roman" w:eastAsia="Trebuchet MS" w:hAnsi="Times New Roman" w:cs="Times New Roman"/>
          <w:sz w:val="28"/>
          <w:szCs w:val="28"/>
          <w:lang w:val="uk-UA"/>
        </w:rPr>
        <w:t xml:space="preserve">селищного </w:t>
      </w:r>
      <w:r w:rsidRPr="009D23C0">
        <w:rPr>
          <w:rFonts w:ascii="Times New Roman" w:eastAsia="Trebuchet MS" w:hAnsi="Times New Roman" w:cs="Times New Roman"/>
          <w:sz w:val="28"/>
          <w:szCs w:val="28"/>
          <w:lang w:val="uk-UA"/>
        </w:rPr>
        <w:t>голови про проведення громадських слухань оформлюється відповідним розпорядженням.</w:t>
      </w:r>
    </w:p>
    <w:p w14:paraId="0285C106"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Рішення про проведення громадських слухань за ініціативою Ради приймається на відповідному пленарному засіданні Ради.</w:t>
      </w:r>
    </w:p>
    <w:p w14:paraId="604AC245"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Староста ініціює проведення громадських слухань на території (частині території) відповідного старостинського округу шляхом надсилання повідомлення про ініціювання громадських слухань Раді на ім’я голови.</w:t>
      </w:r>
    </w:p>
    <w:p w14:paraId="2F0BA8A9" w14:textId="539E362A"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Органи самоорганізації населення, ухвалюють рішення про проведення громадських слухань відповідно до їх установчих документів та надсилають письмове повідомлення про ініціювання громадських слухань Раді на ім’я </w:t>
      </w:r>
      <w:r w:rsidR="00E120D4" w:rsidRPr="009D23C0">
        <w:rPr>
          <w:rFonts w:ascii="Times New Roman" w:eastAsia="Trebuchet MS" w:hAnsi="Times New Roman" w:cs="Times New Roman"/>
          <w:sz w:val="28"/>
          <w:szCs w:val="28"/>
          <w:lang w:val="uk-UA"/>
        </w:rPr>
        <w:t xml:space="preserve">селищного </w:t>
      </w:r>
      <w:r w:rsidRPr="009D23C0">
        <w:rPr>
          <w:rFonts w:ascii="Times New Roman" w:eastAsia="Trebuchet MS" w:hAnsi="Times New Roman" w:cs="Times New Roman"/>
          <w:sz w:val="28"/>
          <w:szCs w:val="28"/>
          <w:lang w:val="uk-UA"/>
        </w:rPr>
        <w:t>голови. Повідомлення підписується уповноваженою особою згідно з установчими документами ініціатора слухань.</w:t>
      </w:r>
    </w:p>
    <w:p w14:paraId="6D5232D5" w14:textId="01E3A9B6" w:rsidR="001C78A1" w:rsidRPr="009D23C0" w:rsidRDefault="00E120D4" w:rsidP="009D23C0">
      <w:pPr>
        <w:widowControl w:val="0"/>
        <w:suppressAutoHyphens/>
        <w:autoSpaceDN w:val="0"/>
        <w:spacing w:before="120" w:after="0" w:line="240" w:lineRule="auto"/>
        <w:ind w:firstLine="567"/>
        <w:jc w:val="both"/>
        <w:textAlignment w:val="baseline"/>
        <w:rPr>
          <w:rFonts w:ascii="Times New Roman" w:eastAsia="Andale Sans UI" w:hAnsi="Times New Roman" w:cs="Times New Roman"/>
          <w:sz w:val="28"/>
          <w:szCs w:val="28"/>
          <w:lang w:val="uk-UA" w:eastAsia="ja-JP" w:bidi="fa-IR"/>
        </w:rPr>
      </w:pPr>
      <w:r w:rsidRPr="009D23C0">
        <w:rPr>
          <w:rFonts w:ascii="Times New Roman" w:eastAsia="Andale Sans UI" w:hAnsi="Times New Roman" w:cs="Times New Roman"/>
          <w:sz w:val="28"/>
          <w:szCs w:val="28"/>
          <w:lang w:val="uk-UA" w:eastAsia="ja-JP" w:bidi="fa-IR"/>
        </w:rPr>
        <w:t>Ініціативна група, утворена з урахуванням підпункту 5 пункту 3 статті 12 цього Статуту, надсилає письмове повідомлення про проведення громадських слухань Раді на ім’я селищного голови. Повідомлення підписується усіма членами ініціативної групи.</w:t>
      </w:r>
    </w:p>
    <w:p w14:paraId="0575149C"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Усі фізичні особи, які входять до ініціативної групи, надають згоду на обробку наданих ними персональних даних у межах та спосіб, необхідні для організації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повідомлення або додатку до повідомлення про проведення громадських слухань. Ініціатор (ініціатори) громадських слухань несе відповідальність за обробку персональних даних зазначених осіб, про що також має бути зроблений відповідний запис у повідомленні чи додатку до повідомлення, де містяться особисті підписи відповідних фізичних осіб.</w:t>
      </w:r>
    </w:p>
    <w:p w14:paraId="77A468A1" w14:textId="1877F73B"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10. У розпорядженні </w:t>
      </w:r>
      <w:r w:rsidR="00EB4ACE" w:rsidRPr="009D23C0">
        <w:rPr>
          <w:rFonts w:ascii="Times New Roman" w:eastAsia="Trebuchet MS" w:hAnsi="Times New Roman" w:cs="Times New Roman"/>
          <w:sz w:val="28"/>
          <w:szCs w:val="28"/>
          <w:lang w:val="uk-UA"/>
        </w:rPr>
        <w:t xml:space="preserve">селищного </w:t>
      </w:r>
      <w:r w:rsidRPr="009D23C0">
        <w:rPr>
          <w:rFonts w:ascii="Times New Roman" w:eastAsia="Trebuchet MS" w:hAnsi="Times New Roman" w:cs="Times New Roman"/>
          <w:sz w:val="28"/>
          <w:szCs w:val="28"/>
          <w:lang w:val="uk-UA"/>
        </w:rPr>
        <w:t>голови, рішенні Ради, повідомленні інших суб’єктів про ініціювання громадських слухань вказуються:</w:t>
      </w:r>
    </w:p>
    <w:p w14:paraId="794EDF06" w14:textId="77777777" w:rsidR="001C78A1" w:rsidRPr="009D23C0" w:rsidRDefault="001C78A1" w:rsidP="009D23C0">
      <w:pPr>
        <w:widowControl w:val="0"/>
        <w:tabs>
          <w:tab w:val="left" w:pos="123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найменування особи, яка є ініціатором громадських слухань (із зазначенням прізвища, ім’я, по батькові та посади для голови чи старости або прізвище, ім’я, по батькові, дати народження – для членів ініціативної групи);</w:t>
      </w:r>
    </w:p>
    <w:p w14:paraId="61CED0CE"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місцезнаходження (для органів самоорганізації населення) або місце проживання усіх членів ініціативної групи (для членів ініціативної групи);</w:t>
      </w:r>
    </w:p>
    <w:p w14:paraId="562D50C4"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дата, час і місце проведення громадських слухань;</w:t>
      </w:r>
    </w:p>
    <w:p w14:paraId="2380588E"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територія, на якій проводяться громадські слухання;</w:t>
      </w:r>
    </w:p>
    <w:p w14:paraId="0DD201E7"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питання, що виносяться на їх розгляд, із зазначенням чинників, які свідчать про суспільну значущість цих питань для жителів території, на якій проводяться громадські слухання;</w:t>
      </w:r>
    </w:p>
    <w:p w14:paraId="4C9FA4E1"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перелік осіб, які запрошуються для виступів (доповідей) під час слухань;</w:t>
      </w:r>
    </w:p>
    <w:p w14:paraId="23851ACA"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номери контактних телефонів, електронні адреси та адреси для листування учасників ініціативної групи або осіб, відповідальних за організацію громадських слухань, – для інших осіб, які мають право ініціювати проведення громадські слухання;</w:t>
      </w:r>
    </w:p>
    <w:p w14:paraId="4D5455F2" w14:textId="39010C0E" w:rsidR="00EB4ACE" w:rsidRPr="009D23C0" w:rsidRDefault="00EB4ACE"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інформацію щодо потреби ініціатора громадських слухань у сприянні органу місцевого самоврядування в організації цих слухань (для осіб, визначених у підпунктах 3–5 пункту 3 статті 12 цього Статуту);</w:t>
      </w:r>
    </w:p>
    <w:p w14:paraId="6BEDC1D2"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порядок доведення інформації щодо проведення громадських слухань до жителів територіальної громади (для випадків, коли громадські слухання проводяться за ініціативою селищного голови чи Ради).</w:t>
      </w:r>
    </w:p>
    <w:p w14:paraId="1B317A4C"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До розпорядження, рішення або повідомлення про проведення громадських слухань можуть додаватися інформаційно-аналітичні матеріали та/або проекти документів, що виносяться на слухання.</w:t>
      </w:r>
    </w:p>
    <w:p w14:paraId="32E0725C" w14:textId="2F904F71" w:rsidR="00EB4ACE" w:rsidRPr="009D23C0" w:rsidRDefault="00EB4ACE" w:rsidP="009D23C0">
      <w:pPr>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Повідомлення (рішення Ради) про ініціювання громадських слухань надсилається селищному голові особами, визначеними у підпунктах 3–5 пункту 3 статті 12 цього Статуту, не пізніше, ніж за 10 (десять) робочих днів до дня проведення громадських слухань.</w:t>
      </w:r>
    </w:p>
    <w:p w14:paraId="0EAF7B36" w14:textId="21E0DDDE" w:rsidR="00EB4ACE"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11. </w:t>
      </w:r>
      <w:r w:rsidR="00EB4ACE" w:rsidRPr="009D23C0">
        <w:rPr>
          <w:rFonts w:ascii="Times New Roman" w:eastAsia="Trebuchet MS" w:hAnsi="Times New Roman" w:cs="Times New Roman"/>
          <w:sz w:val="28"/>
          <w:szCs w:val="28"/>
          <w:lang w:val="uk-UA"/>
        </w:rPr>
        <w:t>Не пізніше 3 (трьох) робочих днів з моменту прийняття Радою рішення або отримання повідомлення про ініціювання громадських слухань від суб’єктів, визначених у підпунктах 3–5 пункту 3 статті 12 цього Статуту селищний голова видає розпорядження про розгляд ініціативи щодо проведення громадських слухань.</w:t>
      </w:r>
    </w:p>
    <w:p w14:paraId="0C93DD76"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Зазначеним розпорядженням може бути прийняте рішення про:</w:t>
      </w:r>
    </w:p>
    <w:p w14:paraId="1FA3A9B2" w14:textId="77777777" w:rsidR="001C78A1" w:rsidRPr="009D23C0" w:rsidRDefault="001C78A1"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проведення громадських слухань;</w:t>
      </w:r>
    </w:p>
    <w:p w14:paraId="64B1E37C" w14:textId="77777777" w:rsidR="001C78A1" w:rsidRPr="009D23C0" w:rsidRDefault="001C78A1"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повернення повідомлення про проведення громадських слухань ініціаторам для усунення недоліків;</w:t>
      </w:r>
    </w:p>
    <w:p w14:paraId="1770F360" w14:textId="77777777" w:rsidR="001C78A1" w:rsidRPr="009D23C0" w:rsidRDefault="001C78A1"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відмову у реєстрації ініціативи щодо проведення громадських слухань.</w:t>
      </w:r>
    </w:p>
    <w:p w14:paraId="63356FDB"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Повідомлення про ініціювання громадських слухань повертається для усунення недоліків за наявності однієї або декількох із таких підстав:</w:t>
      </w:r>
    </w:p>
    <w:p w14:paraId="1411176D" w14:textId="7422E043" w:rsidR="001C78A1" w:rsidRPr="009D23C0" w:rsidRDefault="001C78A1"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не дотримано вимог до оформлення повідомле</w:t>
      </w:r>
      <w:r w:rsidR="00483C33" w:rsidRPr="009D23C0">
        <w:rPr>
          <w:rFonts w:ascii="Times New Roman" w:eastAsia="Trebuchet MS" w:hAnsi="Times New Roman" w:cs="Times New Roman"/>
          <w:sz w:val="28"/>
          <w:szCs w:val="28"/>
          <w:lang w:val="uk-UA"/>
        </w:rPr>
        <w:t>ння, передбачених цим Статутом</w:t>
      </w:r>
      <w:r w:rsidRPr="009D23C0">
        <w:rPr>
          <w:rFonts w:ascii="Times New Roman" w:eastAsia="Trebuchet MS" w:hAnsi="Times New Roman" w:cs="Times New Roman"/>
          <w:sz w:val="28"/>
          <w:szCs w:val="28"/>
          <w:lang w:val="uk-UA"/>
        </w:rPr>
        <w:t>;</w:t>
      </w:r>
    </w:p>
    <w:p w14:paraId="6EBC7587" w14:textId="77777777" w:rsidR="001C78A1" w:rsidRPr="009D23C0" w:rsidRDefault="001C78A1"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звернулася недостатня кількість жителів територіальної громади чи </w:t>
      </w:r>
      <w:r w:rsidRPr="009D23C0">
        <w:rPr>
          <w:rFonts w:ascii="Times New Roman" w:eastAsia="Trebuchet MS" w:hAnsi="Times New Roman" w:cs="Times New Roman"/>
          <w:sz w:val="28"/>
          <w:szCs w:val="28"/>
          <w:lang w:val="uk-UA"/>
        </w:rPr>
        <w:lastRenderedPageBreak/>
        <w:t>суб’єктів, наділених правом ініціювати слухання;</w:t>
      </w:r>
    </w:p>
    <w:p w14:paraId="4EF5C071"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Рішення уповноваженого органу (особи) Ради про відмову у реєстрації ініціативи щодо проведення громадських слухань приймається за наявності однієї або декількох із таких підстав:</w:t>
      </w:r>
    </w:p>
    <w:p w14:paraId="44E48764" w14:textId="77777777" w:rsidR="001C78A1" w:rsidRPr="009D23C0" w:rsidRDefault="001C78A1" w:rsidP="009D23C0">
      <w:pPr>
        <w:widowControl w:val="0"/>
        <w:tabs>
          <w:tab w:val="left" w:pos="1173"/>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запропоноване для обговорення на громадських слуханнях питання суперечить Конституції або актам законодавства України;</w:t>
      </w:r>
    </w:p>
    <w:p w14:paraId="0E2AE717"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запропоноване для обговорення на громадських слуханнях питання не належить до компетенції відповідних органів місцевого самоврядування;</w:t>
      </w:r>
    </w:p>
    <w:p w14:paraId="1EF01614"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 ініціативою про проведення громадських слухань звернувся суб’єкт, не наділений правом ініціативи щодо проведення громадських слухань.</w:t>
      </w:r>
    </w:p>
    <w:p w14:paraId="7B8BC3FF"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Невмотивоване повернення повідомлення про проведення громадських слухань на доопрацювання або відмова у реєстрації ініціативи щодо проведення громадських слухань не допускаються.</w:t>
      </w:r>
    </w:p>
    <w:p w14:paraId="47213D3D" w14:textId="5D325F01" w:rsidR="005852E5"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12. </w:t>
      </w:r>
      <w:r w:rsidR="005852E5" w:rsidRPr="009D23C0">
        <w:rPr>
          <w:rFonts w:ascii="Times New Roman" w:eastAsia="Trebuchet MS" w:hAnsi="Times New Roman" w:cs="Times New Roman"/>
          <w:sz w:val="28"/>
          <w:szCs w:val="28"/>
          <w:lang w:val="uk-UA"/>
        </w:rPr>
        <w:t xml:space="preserve">Про прийняте рішення ініціатор проведення громадських слухань, визначений відповідно до підпунктів 3–5 пункту 3 статті 12 цього Статуту, повідомляється письмово або електронною поштою, шляхом надсилання копії відповідного акту протягом </w:t>
      </w:r>
      <w:r w:rsidR="00185F35" w:rsidRPr="009D23C0">
        <w:rPr>
          <w:rFonts w:ascii="Times New Roman" w:eastAsia="Trebuchet MS" w:hAnsi="Times New Roman" w:cs="Times New Roman"/>
          <w:sz w:val="28"/>
          <w:szCs w:val="28"/>
          <w:lang w:val="uk-UA"/>
        </w:rPr>
        <w:t>2 (</w:t>
      </w:r>
      <w:r w:rsidR="005852E5" w:rsidRPr="009D23C0">
        <w:rPr>
          <w:rFonts w:ascii="Times New Roman" w:eastAsia="Trebuchet MS" w:hAnsi="Times New Roman" w:cs="Times New Roman"/>
          <w:sz w:val="28"/>
          <w:szCs w:val="28"/>
          <w:lang w:val="uk-UA"/>
        </w:rPr>
        <w:t>двох</w:t>
      </w:r>
      <w:r w:rsidR="00185F35" w:rsidRPr="009D23C0">
        <w:rPr>
          <w:rFonts w:ascii="Times New Roman" w:eastAsia="Trebuchet MS" w:hAnsi="Times New Roman" w:cs="Times New Roman"/>
          <w:sz w:val="28"/>
          <w:szCs w:val="28"/>
          <w:lang w:val="uk-UA"/>
        </w:rPr>
        <w:t>)</w:t>
      </w:r>
      <w:r w:rsidR="005852E5" w:rsidRPr="009D23C0">
        <w:rPr>
          <w:rFonts w:ascii="Times New Roman" w:eastAsia="Trebuchet MS" w:hAnsi="Times New Roman" w:cs="Times New Roman"/>
          <w:sz w:val="28"/>
          <w:szCs w:val="28"/>
          <w:lang w:val="uk-UA"/>
        </w:rPr>
        <w:t xml:space="preserve"> робочих днів від дати його прийняття.</w:t>
      </w:r>
    </w:p>
    <w:p w14:paraId="3BEAF976" w14:textId="774B039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Ініціатор доопрацьовує повернуте повідомлення та подає документи з усунутими недоліками протягом 5 (п’яти) робочих днів з моменту отримання листа (електронного листа) про повернення повідомлення для усунення недоліків.</w:t>
      </w:r>
    </w:p>
    <w:p w14:paraId="4070E607"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13. Розпорядження про проведення громадських слухань має містити інформацію про:</w:t>
      </w:r>
    </w:p>
    <w:p w14:paraId="4635834B"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дату, час та місце проведення громадських слухань;</w:t>
      </w:r>
    </w:p>
    <w:p w14:paraId="0DFAAB8A"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територію, на якій проводяться громадські слухання;</w:t>
      </w:r>
    </w:p>
    <w:p w14:paraId="6493980F" w14:textId="77777777" w:rsidR="001C78A1" w:rsidRPr="009D23C0" w:rsidRDefault="001C78A1" w:rsidP="009D23C0">
      <w:pPr>
        <w:widowControl w:val="0"/>
        <w:tabs>
          <w:tab w:val="left" w:pos="99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питання, що виносяться на громадські слухання, із зазначенням чинників, які свідчать про суспільну значущість цього питання для жителів території, на якій проводяться громадські слухання;</w:t>
      </w:r>
    </w:p>
    <w:p w14:paraId="0D3D69DE"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ініціатора проведення громадських слухань;</w:t>
      </w:r>
    </w:p>
    <w:p w14:paraId="08132B24" w14:textId="77777777" w:rsidR="001C78A1" w:rsidRPr="009D23C0" w:rsidRDefault="001C78A1" w:rsidP="009D23C0">
      <w:pPr>
        <w:widowControl w:val="0"/>
        <w:tabs>
          <w:tab w:val="left" w:pos="101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орган (особу) Ради, що забезпечує організацію проведення громадських слухань від імені органу місцевого самоврядування, із зазначенням прізвища, імені, по батькові, посад та контактів уповноважених осіб;</w:t>
      </w:r>
    </w:p>
    <w:p w14:paraId="626AAE1C" w14:textId="77777777" w:rsidR="001C78A1" w:rsidRPr="009D23C0" w:rsidRDefault="001C78A1" w:rsidP="009D23C0">
      <w:pPr>
        <w:widowControl w:val="0"/>
        <w:tabs>
          <w:tab w:val="left" w:pos="98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перелік заходів, які мають бути здійснені з боку органу місцевого самоврядування для забезпечення проведення громадських слухань;</w:t>
      </w:r>
    </w:p>
    <w:p w14:paraId="31A6648E"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іншу необхідну інформацію.</w:t>
      </w:r>
    </w:p>
    <w:p w14:paraId="576C6324" w14:textId="77777777" w:rsidR="001C78A1" w:rsidRPr="009D23C0" w:rsidRDefault="001C78A1" w:rsidP="009D23C0">
      <w:pPr>
        <w:widowControl w:val="0"/>
        <w:tabs>
          <w:tab w:val="left" w:pos="117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14. Громадські слухання призначаються, як правило, у неробочий день або неробочий час у придатному для проведенні громадських слухань приміщенні, розташованому на території, охопленої громадськими слуханнями.</w:t>
      </w:r>
    </w:p>
    <w:p w14:paraId="1E31C8E3" w14:textId="26203C75" w:rsidR="00185F35" w:rsidRPr="009D23C0" w:rsidRDefault="00185F35" w:rsidP="009D23C0">
      <w:pPr>
        <w:widowControl w:val="0"/>
        <w:tabs>
          <w:tab w:val="left" w:pos="1134"/>
        </w:tabs>
        <w:autoSpaceDN w:val="0"/>
        <w:spacing w:before="120" w:after="0" w:line="240" w:lineRule="auto"/>
        <w:ind w:firstLine="567"/>
        <w:jc w:val="both"/>
        <w:textAlignment w:val="baseline"/>
        <w:rPr>
          <w:rFonts w:ascii="Times New Roman" w:eastAsia="Calibri" w:hAnsi="Times New Roman" w:cs="Times New Roman"/>
          <w:sz w:val="28"/>
          <w:szCs w:val="28"/>
          <w:lang w:val="uk-UA" w:bidi="fa-IR"/>
        </w:rPr>
      </w:pPr>
      <w:r w:rsidRPr="009D23C0">
        <w:rPr>
          <w:rFonts w:ascii="Times New Roman" w:eastAsia="Calibri" w:hAnsi="Times New Roman" w:cs="Times New Roman"/>
          <w:sz w:val="28"/>
          <w:szCs w:val="28"/>
          <w:lang w:val="uk-UA" w:bidi="fa-IR"/>
        </w:rPr>
        <w:lastRenderedPageBreak/>
        <w:t xml:space="preserve">Дата, час та місце проведення громадських слухань, що запропоновані особами, визначеними у підпунктах 3–5 пункту 3 статті 12 цього Статуту, можуть бути змінені за розпорядженням селищного голови у випадках, коли відповідний орган місцевого самоврядування не може забезпечити проведення громадських слухань на умовах ініціатора. Інша дата, час та/чи місце узгоджуються з ініціатором громадських слухань і призначається на дату не пізніше 14 </w:t>
      </w:r>
      <w:r w:rsidRPr="009D23C0">
        <w:rPr>
          <w:rFonts w:ascii="Times New Roman" w:eastAsia="Trebuchet MS" w:hAnsi="Times New Roman" w:cs="Times New Roman"/>
          <w:sz w:val="28"/>
          <w:szCs w:val="28"/>
          <w:lang w:val="uk-UA"/>
        </w:rPr>
        <w:t>(чотирнадцяти)</w:t>
      </w:r>
      <w:r w:rsidR="00517A0A" w:rsidRPr="009D23C0">
        <w:rPr>
          <w:rFonts w:ascii="Times New Roman" w:eastAsia="Trebuchet MS" w:hAnsi="Times New Roman" w:cs="Times New Roman"/>
          <w:sz w:val="28"/>
          <w:szCs w:val="28"/>
          <w:lang w:val="uk-UA"/>
        </w:rPr>
        <w:t xml:space="preserve"> </w:t>
      </w:r>
      <w:r w:rsidRPr="009D23C0">
        <w:rPr>
          <w:rFonts w:ascii="Times New Roman" w:eastAsia="Calibri" w:hAnsi="Times New Roman" w:cs="Times New Roman"/>
          <w:sz w:val="28"/>
          <w:szCs w:val="28"/>
          <w:lang w:val="uk-UA" w:bidi="fa-IR"/>
        </w:rPr>
        <w:t>календарних днів від запропонованої дати.</w:t>
      </w:r>
    </w:p>
    <w:p w14:paraId="2EE44B23"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Про зміну дати, часу та місця проведення громадських слухань уповноважений Радою орган (особа) повідомляють ініціатора проведення цих слухань до моменту оприлюднення оголошення про проведення громадських слухань на офіційному вебсайті Ради шляхом надсилання відповідної інформації на поштову або електронну адресу, вказану у повідомлені ініціатора проведення слухань.</w:t>
      </w:r>
    </w:p>
    <w:p w14:paraId="1CA78BD7" w14:textId="4A1FFAEB" w:rsidR="00185F35"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15.</w:t>
      </w:r>
      <w:r w:rsidR="009D23C0" w:rsidRPr="009D23C0">
        <w:rPr>
          <w:rFonts w:ascii="Times New Roman" w:eastAsia="Trebuchet MS" w:hAnsi="Times New Roman" w:cs="Times New Roman"/>
          <w:sz w:val="28"/>
          <w:szCs w:val="28"/>
          <w:lang w:val="uk-UA"/>
        </w:rPr>
        <w:t xml:space="preserve"> </w:t>
      </w:r>
      <w:r w:rsidR="00185F35" w:rsidRPr="009D23C0">
        <w:rPr>
          <w:rFonts w:ascii="Times New Roman" w:eastAsia="Trebuchet MS" w:hAnsi="Times New Roman" w:cs="Times New Roman"/>
          <w:sz w:val="28"/>
          <w:szCs w:val="28"/>
          <w:lang w:val="uk-UA"/>
        </w:rPr>
        <w:t>Протягом п'яти робочих днів з дня видання р</w:t>
      </w:r>
      <w:r w:rsidR="00BE1DBE" w:rsidRPr="009D23C0">
        <w:rPr>
          <w:rFonts w:ascii="Times New Roman" w:eastAsia="Trebuchet MS" w:hAnsi="Times New Roman" w:cs="Times New Roman"/>
          <w:sz w:val="28"/>
          <w:szCs w:val="28"/>
          <w:lang w:val="uk-UA"/>
        </w:rPr>
        <w:t>озпорядження про проведення гро</w:t>
      </w:r>
      <w:r w:rsidR="00185F35" w:rsidRPr="009D23C0">
        <w:rPr>
          <w:rFonts w:ascii="Times New Roman" w:eastAsia="Trebuchet MS" w:hAnsi="Times New Roman" w:cs="Times New Roman"/>
          <w:sz w:val="28"/>
          <w:szCs w:val="28"/>
          <w:lang w:val="uk-UA"/>
        </w:rPr>
        <w:t>мадських слухань, але не пізніше семи робочих днів до дня проведення громадських слухань, уповноважений орган (особа) Ради забезпечує оприлюднення оголошення про проведення громад</w:t>
      </w:r>
      <w:r w:rsidR="00BE1DBE" w:rsidRPr="009D23C0">
        <w:rPr>
          <w:rFonts w:ascii="Times New Roman" w:eastAsia="Trebuchet MS" w:hAnsi="Times New Roman" w:cs="Times New Roman"/>
          <w:sz w:val="28"/>
          <w:szCs w:val="28"/>
          <w:lang w:val="uk-UA"/>
        </w:rPr>
        <w:t>ських слухань на офіційному веб</w:t>
      </w:r>
      <w:r w:rsidR="00185F35" w:rsidRPr="009D23C0">
        <w:rPr>
          <w:rFonts w:ascii="Times New Roman" w:eastAsia="Trebuchet MS" w:hAnsi="Times New Roman" w:cs="Times New Roman"/>
          <w:sz w:val="28"/>
          <w:szCs w:val="28"/>
          <w:lang w:val="uk-UA"/>
        </w:rPr>
        <w:t>сайті Ради.</w:t>
      </w:r>
    </w:p>
    <w:p w14:paraId="62AC7A17" w14:textId="6E601410" w:rsidR="00185F35" w:rsidRPr="009D23C0" w:rsidRDefault="00185F35"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Також оголошення про проведення громадських слуха</w:t>
      </w:r>
      <w:r w:rsidR="00BE1DBE" w:rsidRPr="009D23C0">
        <w:rPr>
          <w:rFonts w:ascii="Times New Roman" w:eastAsia="Trebuchet MS" w:hAnsi="Times New Roman" w:cs="Times New Roman"/>
          <w:sz w:val="28"/>
          <w:szCs w:val="28"/>
          <w:lang w:val="uk-UA"/>
        </w:rPr>
        <w:t>нь може поширюватися в будь-який</w:t>
      </w:r>
      <w:r w:rsidRPr="009D23C0">
        <w:rPr>
          <w:rFonts w:ascii="Times New Roman" w:eastAsia="Trebuchet MS" w:hAnsi="Times New Roman" w:cs="Times New Roman"/>
          <w:sz w:val="28"/>
          <w:szCs w:val="28"/>
          <w:lang w:val="uk-UA"/>
        </w:rPr>
        <w:t xml:space="preserve"> інший доступний спосіб з метою ознайомлення з ним якомога більшої кількості членів громади.</w:t>
      </w:r>
    </w:p>
    <w:p w14:paraId="120BD46A" w14:textId="76EE8931" w:rsidR="00185F35" w:rsidRPr="009D23C0" w:rsidRDefault="00185F35"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Рада та її посадові особи не несуть відповідальності за неоприлюднення інформації про громадські слухання або оприлюднення її з порушенням строків, визначених цим Статутом, у випадку, якщо повідомлення про проведення громадських слухань надійшло із порушенням вимог, передбачених пунктом 11 статті 12 цього Статуту.</w:t>
      </w:r>
    </w:p>
    <w:p w14:paraId="65F93A7A"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 оголошенні про проведення громадських слухань, яке оприлюднюється на вебсайті Ради, зазначаються:</w:t>
      </w:r>
    </w:p>
    <w:p w14:paraId="2545585A"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дата, час та місце проведення громадських слухань;</w:t>
      </w:r>
    </w:p>
    <w:p w14:paraId="705B3C19"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територія, на якій проводяться громадські слухання;</w:t>
      </w:r>
    </w:p>
    <w:p w14:paraId="771D8F41"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питання, що виносяться на громадські слухання;</w:t>
      </w:r>
    </w:p>
    <w:p w14:paraId="440D9A56"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інформація про ініціатора проведення громадських слухань;</w:t>
      </w:r>
    </w:p>
    <w:p w14:paraId="58E6BA78" w14:textId="77777777" w:rsidR="001C78A1" w:rsidRPr="009D23C0" w:rsidRDefault="001C78A1" w:rsidP="009D23C0">
      <w:pPr>
        <w:widowControl w:val="0"/>
        <w:tabs>
          <w:tab w:val="left" w:pos="99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контакти (телефон, електронна адреса тощо), за якими можна отримати додаткову інформацію про проведення громадських слухань.</w:t>
      </w:r>
    </w:p>
    <w:p w14:paraId="268C76A5" w14:textId="77777777" w:rsidR="001C78A1" w:rsidRPr="009D23C0" w:rsidRDefault="001C78A1" w:rsidP="009D23C0">
      <w:pPr>
        <w:widowControl w:val="0"/>
        <w:tabs>
          <w:tab w:val="left" w:pos="997"/>
        </w:tabs>
        <w:autoSpaceDE w:val="0"/>
        <w:autoSpaceDN w:val="0"/>
        <w:spacing w:before="120" w:after="0" w:line="240" w:lineRule="auto"/>
        <w:ind w:firstLine="567"/>
        <w:jc w:val="both"/>
        <w:rPr>
          <w:rFonts w:ascii="Times New Roman" w:eastAsia="Trebuchet MS" w:hAnsi="Times New Roman" w:cs="Times New Roman"/>
          <w:sz w:val="28"/>
          <w:szCs w:val="28"/>
          <w:u w:color="221E1F"/>
          <w:lang w:val="uk-UA"/>
        </w:rPr>
      </w:pPr>
      <w:r w:rsidRPr="009D23C0">
        <w:rPr>
          <w:rFonts w:ascii="Times New Roman" w:eastAsia="Trebuchet MS" w:hAnsi="Times New Roman" w:cs="Times New Roman"/>
          <w:sz w:val="28"/>
          <w:szCs w:val="28"/>
          <w:lang w:val="uk-UA"/>
        </w:rPr>
        <w:t>16. Підготовка громадських слухань здійснюється ініціатором їх проведення.</w:t>
      </w:r>
    </w:p>
    <w:p w14:paraId="75B064BD" w14:textId="77777777" w:rsidR="001C78A1" w:rsidRPr="009D23C0" w:rsidRDefault="001C78A1" w:rsidP="009D23C0">
      <w:pPr>
        <w:widowControl w:val="0"/>
        <w:tabs>
          <w:tab w:val="left" w:pos="99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 xml:space="preserve">Селищний </w:t>
      </w:r>
      <w:r w:rsidRPr="009D23C0">
        <w:rPr>
          <w:rFonts w:ascii="Times New Roman" w:eastAsia="Trebuchet MS" w:hAnsi="Times New Roman" w:cs="Times New Roman"/>
          <w:sz w:val="28"/>
          <w:szCs w:val="28"/>
          <w:lang w:val="uk-UA"/>
        </w:rPr>
        <w:t>голова, виконавчі органи Ради сприяють в організації та проведенні громадських слухань у межах та у спосіб, що не суперечать чинному законодавству та відповідно до наявних організаційно-технічних можливостей.</w:t>
      </w:r>
    </w:p>
    <w:p w14:paraId="0B15ADD6" w14:textId="2A7DF75E"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lastRenderedPageBreak/>
        <w:t xml:space="preserve">Селищний </w:t>
      </w:r>
      <w:r w:rsidRPr="009D23C0">
        <w:rPr>
          <w:rFonts w:ascii="Times New Roman" w:eastAsia="Trebuchet MS" w:hAnsi="Times New Roman" w:cs="Times New Roman"/>
          <w:sz w:val="28"/>
          <w:szCs w:val="28"/>
          <w:lang w:val="uk-UA"/>
        </w:rPr>
        <w:t xml:space="preserve">голова, Рада мають забезпечити явку уповноважених представників відповідних органів місцевого самоврядування для участі у громадських слуханнях, за умови, що повідомлення про проведення цих слухань було отримане Радою у порядку та строки, </w:t>
      </w:r>
      <w:r w:rsidR="00BE1DBE" w:rsidRPr="009D23C0">
        <w:rPr>
          <w:rFonts w:ascii="Times New Roman" w:eastAsia="Trebuchet MS" w:hAnsi="Times New Roman" w:cs="Times New Roman"/>
          <w:sz w:val="28"/>
          <w:szCs w:val="28"/>
          <w:lang w:val="uk-UA"/>
        </w:rPr>
        <w:t>визначені пунктом 11 статті 12 цього Статуту.</w:t>
      </w:r>
    </w:p>
    <w:p w14:paraId="59BA91EE"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17. До початку громадських слухань проводиться реєстрація учасників громадських слухань. Реєстрацію учасників забезпечує ініціатор громадських слухань.</w:t>
      </w:r>
    </w:p>
    <w:p w14:paraId="657D3139"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Для реєстрації особам, які хочуть взяти участь у громадських слуханнях з правом голосу, необхідно пред’явити паспорт громадянина України або інший документ, передбачений для посвідчення особи та встановлення її місця проживання в Україні відповідно до Закону України «Про свободу пересування та вільний вибір місця проживання в Україні».</w:t>
      </w:r>
    </w:p>
    <w:p w14:paraId="13EEF4AE" w14:textId="0C72C923" w:rsidR="00BE1DBE" w:rsidRPr="009D23C0" w:rsidRDefault="00BE1DBE"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Особи, які відповідно до пункту 6 статті 12 цього Статуту беруть участь у громадських слуханнях з правом дорадчого голосу, пред’являють лише документ, який відповідно до чинного законодавства України посвідчує особу.</w:t>
      </w:r>
    </w:p>
    <w:p w14:paraId="4DB2B171"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списку реєстрації учасників громадських слухань зазначають прізвища, імена, по батькові учасників, дати їх народження, зареєстроване місце проживання. Учасник слухань підтверджує достовірність зазначеної інформації своїм особистим підписом у списку реєстрації учасників громадських слухань.</w:t>
      </w:r>
    </w:p>
    <w:p w14:paraId="5B4E09E6"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Усі особи, які беруть участь у громадських слуханнях, надають згоду на обробку наданих ними персональних даних у межах та у спосіб, необхідний для організації та врахування результатів громадських слухань. Про надання цієї згоди та обсяги обробки персональних даних учасників громадських слухань має бути зроблений відповідний застережний запис на кожному аркуші списку реєстрації учасників громадських слухань. Ініціатор (ініціатори) громадських слухань несе (несуть) відповідальність за обробку персональних даних зазначених осіб, про що також має бути зроблений відповідний запис у списку реєстрації учасників громадських слухань.</w:t>
      </w:r>
    </w:p>
    <w:p w14:paraId="1E1C5152" w14:textId="7DC765E5" w:rsidR="00BE1DBE" w:rsidRPr="009D23C0" w:rsidRDefault="00BE1DBE"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Відмова від надання документів, визначених у цьому пункті Статуту, або відмова від надання згоди на обробку персональних даних є підставою недопуску особи до участі у громадських слуханнях, у тому числі з правом дорадчого голосу.</w:t>
      </w:r>
    </w:p>
    <w:p w14:paraId="0966E263"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18. Перед початком громадських слухань більшістю зареєстрованих учасників громадських слухань, які мають право голосу на цьому заході, обираються головуючий, секретар слухань та лічильна комісія. Інформація про це заноситься до протоколу громадських слухань.</w:t>
      </w:r>
    </w:p>
    <w:p w14:paraId="4B07A89C"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Головуючий веде слухання, стежить за дотриманням на них порядку, разом із секретарем слухань підписує протокол громадських слухань. Якщо головуючий зловживає своїми правами, то учасники громадських слухань більшістю голосів можуть висловити йому недовіру й обрати нового.</w:t>
      </w:r>
    </w:p>
    <w:p w14:paraId="7FDC4ECC" w14:textId="2270D610"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 xml:space="preserve">Секретар громадських слухань веде протокол громадських слухань у порядку, передбаченому цим </w:t>
      </w:r>
      <w:r w:rsidR="00E92AF2" w:rsidRPr="009D23C0">
        <w:rPr>
          <w:rFonts w:ascii="Times New Roman" w:eastAsia="Trebuchet MS" w:hAnsi="Times New Roman" w:cs="Times New Roman"/>
          <w:sz w:val="28"/>
          <w:szCs w:val="28"/>
          <w:lang w:val="uk-UA"/>
        </w:rPr>
        <w:t>Статутом.</w:t>
      </w:r>
    </w:p>
    <w:p w14:paraId="41C7D80D"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Лічильна комісія встановлює присутність учасників громадських слухань, кількість осіб, що наділені правом голосу, підраховує голоси під час голосування, а також розглядає звернення, пов’язані з порушенням порядку голосування чи іншими перешкодами в голосуванні.</w:t>
      </w:r>
    </w:p>
    <w:p w14:paraId="2AB852F3"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До початку обговорення та прийняття рішень щодо питань, винесених на громадські слухання, шляхом голосування затверджуються регламент проведення та порядок денний громадських слухань.</w:t>
      </w:r>
    </w:p>
    <w:p w14:paraId="7C530127"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Регламентом визначається час, відведений для доповідей (співдоповідей), виступів, запитань і відповідей тощо. Регламент слухань має передбачати:</w:t>
      </w:r>
    </w:p>
    <w:p w14:paraId="17601CF2"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доповіді представника ініціатора громадських слухань, запрошених для цього депутатів чи посадових осіб органів місцевого самоврядування, комунальних підприємств, установ, організацій, діяльність яких стосується предмета громадських слухань;</w:t>
      </w:r>
    </w:p>
    <w:p w14:paraId="5D43396B"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виступи представників організаційного комітету та експертних груп (якщо вони створені), залучених фахівців;</w:t>
      </w:r>
    </w:p>
    <w:p w14:paraId="76FE9EFA"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запитання, виступи учасників громадських слухань, прийняття рішення щодо питання, винесеного на громадські слухання.</w:t>
      </w:r>
    </w:p>
    <w:p w14:paraId="2125C63F"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Включення до порядку денного, розгляд на громадських слуханнях та прийняття рішень з питань, які не було передбачено розпорядженням про проведення слухань, не допускається.</w:t>
      </w:r>
    </w:p>
    <w:p w14:paraId="4133283E" w14:textId="4CF31501"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19. Головуючий відповідно до регламенту надає по черзі слово для виступу учасникам слухань. Усі отримують слово тільки з дозволу головуючого. Виступи учасників громадських слухань не можуть перериватися чи припинятися інакше, ніж у порядку, визначеному цим </w:t>
      </w:r>
      <w:r w:rsidR="00E92AF2" w:rsidRPr="009D23C0">
        <w:rPr>
          <w:rFonts w:ascii="Times New Roman" w:eastAsia="Trebuchet MS" w:hAnsi="Times New Roman" w:cs="Times New Roman"/>
          <w:sz w:val="28"/>
          <w:szCs w:val="28"/>
          <w:lang w:val="uk-UA"/>
        </w:rPr>
        <w:t xml:space="preserve">Статутом </w:t>
      </w:r>
      <w:r w:rsidRPr="009D23C0">
        <w:rPr>
          <w:rFonts w:ascii="Times New Roman" w:eastAsia="Trebuchet MS" w:hAnsi="Times New Roman" w:cs="Times New Roman"/>
          <w:sz w:val="28"/>
          <w:szCs w:val="28"/>
          <w:lang w:val="uk-UA"/>
        </w:rPr>
        <w:t>та регламентом слухань.</w:t>
      </w:r>
    </w:p>
    <w:p w14:paraId="629BA5B1"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Кожен учасник громадських слухань має право надати пропозиції, висловити зауваження, поставити запитання усно чи письмово. На вимогу учасника громадських слухань, який подає пропозицію, вона має бути поставлена на голосування. Усі пропозиції, зауваження і запитання заносяться (додаються) до протоколу громадських слухань.</w:t>
      </w:r>
    </w:p>
    <w:p w14:paraId="083068F9"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Головуючий може перервати виступаючого, якщо його виступ не стосується предмета слухань, перевищує встановлений регламентом час, використовується для політичної агітації, закликає до дискримінації чи інших форм нетерпимості або в інший спосіб порушує вимоги законів України.</w:t>
      </w:r>
    </w:p>
    <w:p w14:paraId="4437BAA0" w14:textId="54F116C2"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Учасники громадських слухань повинні дотримуватися вимог цього </w:t>
      </w:r>
      <w:r w:rsidR="00E92AF2" w:rsidRPr="009D23C0">
        <w:rPr>
          <w:rFonts w:ascii="Times New Roman" w:eastAsia="Trebuchet MS" w:hAnsi="Times New Roman" w:cs="Times New Roman"/>
          <w:sz w:val="28"/>
          <w:szCs w:val="28"/>
          <w:lang w:val="uk-UA"/>
        </w:rPr>
        <w:t>Статуту</w:t>
      </w:r>
      <w:r w:rsidRPr="009D23C0">
        <w:rPr>
          <w:rFonts w:ascii="Times New Roman" w:eastAsia="Trebuchet MS" w:hAnsi="Times New Roman" w:cs="Times New Roman"/>
          <w:sz w:val="28"/>
          <w:szCs w:val="28"/>
          <w:lang w:val="uk-UA"/>
        </w:rPr>
        <w:t>, затвердженого порядку денного та регламенту громадських слухань, норм етичної поведінки, не допускати вигуків, образ, вчинення правопорушень та інших дій, що заважають проведенню громадських слухань.</w:t>
      </w:r>
    </w:p>
    <w:p w14:paraId="28FF5F5F" w14:textId="303B401C"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У випадку</w:t>
      </w:r>
      <w:r w:rsidR="00E92AF2" w:rsidRPr="009D23C0">
        <w:rPr>
          <w:rFonts w:ascii="Times New Roman" w:eastAsia="Trebuchet MS" w:hAnsi="Times New Roman" w:cs="Times New Roman"/>
          <w:sz w:val="28"/>
          <w:szCs w:val="28"/>
          <w:lang w:val="uk-UA"/>
        </w:rPr>
        <w:t xml:space="preserve"> порушення вимог цього Статуту</w:t>
      </w:r>
      <w:r w:rsidRPr="009D23C0">
        <w:rPr>
          <w:rFonts w:ascii="Times New Roman" w:eastAsia="Trebuchet MS" w:hAnsi="Times New Roman" w:cs="Times New Roman"/>
          <w:sz w:val="28"/>
          <w:szCs w:val="28"/>
          <w:lang w:val="uk-UA"/>
        </w:rPr>
        <w:t xml:space="preserve"> головуючий може прийняти рішення про видалення порушника (порушників) з місця, де проводяться громадські слухання. У разі невиконанні рішення про видалення порушників до них можуть бути застосовані заходи примусу відповідно до чинного законодавства.</w:t>
      </w:r>
    </w:p>
    <w:p w14:paraId="67FA91C8"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Громадські слухання відбуваються у відкритому режимі. За наявності організаційно-технічної можливості Рада чи ініціатор слухань забезпечує їх веб-трансляцію, аудіо-, фото- та/ або відеофіксацію. Кожен учасник громадських слухань, а також присутні на слуханнях представники засобів масової інформації мають право здійснювати аудіо, фото- та/або відеофіксацію чи веб-трансляцію громадських слухань, якщо це не перешкоджає їх проведенню.</w:t>
      </w:r>
    </w:p>
    <w:p w14:paraId="12B7906F" w14:textId="77777777"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20. Голосування щодо прийняття або відхилення відповідного питання порядку денного та/або внесених учасниками громадських слухань пропозицій здійснюється шляхом підняття рук особами, які мають право голосу під час громадських слухань.</w:t>
      </w:r>
    </w:p>
    <w:p w14:paraId="272C9F95" w14:textId="3DBA3976" w:rsidR="001C78A1" w:rsidRPr="009D23C0" w:rsidRDefault="001C78A1" w:rsidP="009D23C0">
      <w:pPr>
        <w:widowControl w:val="0"/>
        <w:tabs>
          <w:tab w:val="left" w:pos="11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Рішення, у тому числі з питань процедурного характеру, приймається більшістю голосів від кількості зареєстрованих учасників громадських слуханнях, які мають право голосу відповідно до цього</w:t>
      </w:r>
      <w:r w:rsidR="00E92AF2" w:rsidRPr="009D23C0">
        <w:rPr>
          <w:rFonts w:ascii="Times New Roman" w:hAnsi="Times New Roman" w:cs="Times New Roman"/>
          <w:sz w:val="28"/>
          <w:szCs w:val="28"/>
          <w:lang w:val="uk-UA"/>
        </w:rPr>
        <w:t xml:space="preserve"> </w:t>
      </w:r>
      <w:r w:rsidR="00E92AF2" w:rsidRPr="009D23C0">
        <w:rPr>
          <w:rFonts w:ascii="Times New Roman" w:eastAsia="Trebuchet MS" w:hAnsi="Times New Roman" w:cs="Times New Roman"/>
          <w:sz w:val="28"/>
          <w:szCs w:val="28"/>
          <w:lang w:val="uk-UA"/>
        </w:rPr>
        <w:t>Статуту</w:t>
      </w:r>
      <w:r w:rsidRPr="009D23C0">
        <w:rPr>
          <w:rFonts w:ascii="Times New Roman" w:eastAsia="Trebuchet MS" w:hAnsi="Times New Roman" w:cs="Times New Roman"/>
          <w:sz w:val="28"/>
          <w:szCs w:val="28"/>
          <w:lang w:val="uk-UA"/>
        </w:rPr>
        <w:t>. Результати підрахунку голосів оголошуються лічильною комісією та вносяться до протоколу громадських слухань.</w:t>
      </w:r>
    </w:p>
    <w:p w14:paraId="75F2E5E0" w14:textId="2C3B2F9F" w:rsidR="001C78A1" w:rsidRPr="009D23C0" w:rsidRDefault="001C78A1" w:rsidP="009D23C0">
      <w:pPr>
        <w:widowControl w:val="0"/>
        <w:tabs>
          <w:tab w:val="left" w:pos="110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21. За результатами громадських слухань у триденний термін оформляється письмовий протокол, в якому чітко формулюються рішення (пропозиції) громадських слухань. Протокол підписується головою та секретарем громадських слухань у двох примірниках. Список реєстрації учасників громадських слухань додається до протоколу та є його невід’ємною частиною.</w:t>
      </w:r>
    </w:p>
    <w:p w14:paraId="0269BEE9"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протоколі вказуються:</w:t>
      </w:r>
    </w:p>
    <w:p w14:paraId="2DCD9FED"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дата, час і місце проведення громадських слухань;</w:t>
      </w:r>
    </w:p>
    <w:p w14:paraId="447D122E"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територія, на якій проводяться громадські слухання;</w:t>
      </w:r>
    </w:p>
    <w:p w14:paraId="0D2F3958"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кількість учасників громадських слухань з правом голосу;</w:t>
      </w:r>
    </w:p>
    <w:p w14:paraId="67B79525"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кількість учасників громадських слухань з правом дорадчого голосу;</w:t>
      </w:r>
    </w:p>
    <w:p w14:paraId="08E1A4C8" w14:textId="77777777"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питання, які розглядалися на громадських слуханнях;</w:t>
      </w:r>
    </w:p>
    <w:p w14:paraId="537B3531" w14:textId="77777777" w:rsidR="001C78A1" w:rsidRPr="009D23C0" w:rsidRDefault="001C78A1" w:rsidP="009D23C0">
      <w:pPr>
        <w:widowControl w:val="0"/>
        <w:tabs>
          <w:tab w:val="left" w:pos="98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рішення (пропозиції) громадських слухань, прийняті за результатами розгляду питань, та кількість голосів, поданих за та проти прийняття відповідних рішень;</w:t>
      </w:r>
    </w:p>
    <w:p w14:paraId="38B47CE8" w14:textId="32426229" w:rsidR="001C78A1" w:rsidRPr="009D23C0" w:rsidRDefault="001C78A1" w:rsidP="009D23C0">
      <w:pPr>
        <w:widowControl w:val="0"/>
        <w:tabs>
          <w:tab w:val="left" w:pos="98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інша інформація, передбачена цим </w:t>
      </w:r>
      <w:r w:rsidR="00E92AF2" w:rsidRPr="009D23C0">
        <w:rPr>
          <w:rFonts w:ascii="Times New Roman" w:eastAsia="Trebuchet MS" w:hAnsi="Times New Roman" w:cs="Times New Roman"/>
          <w:sz w:val="28"/>
          <w:szCs w:val="28"/>
          <w:lang w:val="uk-UA"/>
        </w:rPr>
        <w:t xml:space="preserve">Статутом </w:t>
      </w:r>
      <w:r w:rsidRPr="009D23C0">
        <w:rPr>
          <w:rFonts w:ascii="Times New Roman" w:eastAsia="Trebuchet MS" w:hAnsi="Times New Roman" w:cs="Times New Roman"/>
          <w:sz w:val="28"/>
          <w:szCs w:val="28"/>
          <w:lang w:val="uk-UA"/>
        </w:rPr>
        <w:t>або актами законодавства.</w:t>
      </w:r>
    </w:p>
    <w:p w14:paraId="7F289D87" w14:textId="4AC50A58" w:rsidR="001C78A1" w:rsidRPr="009D23C0" w:rsidRDefault="001C78A1"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Один примірник протоколу громадських слухань надсилається відповідним органам чи посадовим особам місцевого самоврядування не пізніше </w:t>
      </w:r>
      <w:r w:rsidR="00E92AF2" w:rsidRPr="009D23C0">
        <w:rPr>
          <w:rFonts w:ascii="Times New Roman" w:eastAsia="Trebuchet MS" w:hAnsi="Times New Roman" w:cs="Times New Roman"/>
          <w:sz w:val="28"/>
          <w:szCs w:val="28"/>
          <w:lang w:val="uk-UA"/>
        </w:rPr>
        <w:t>3 (трьох)</w:t>
      </w:r>
      <w:r w:rsidRPr="009D23C0">
        <w:rPr>
          <w:rFonts w:ascii="Times New Roman" w:eastAsia="Trebuchet MS" w:hAnsi="Times New Roman" w:cs="Times New Roman"/>
          <w:sz w:val="28"/>
          <w:szCs w:val="28"/>
          <w:lang w:val="uk-UA"/>
        </w:rPr>
        <w:t xml:space="preserve"> робочих днів з дня проведення громадських слухань, другий примірник зберігається у ініціаторів громадських слухань.</w:t>
      </w:r>
    </w:p>
    <w:p w14:paraId="54304EA9" w14:textId="40B98FD8"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Копія протоколу не пізніше 5 (п’</w:t>
      </w:r>
      <w:r w:rsidR="00E92AF2" w:rsidRPr="009D23C0">
        <w:rPr>
          <w:rFonts w:ascii="Times New Roman" w:eastAsia="Trebuchet MS" w:hAnsi="Times New Roman" w:cs="Times New Roman"/>
          <w:sz w:val="28"/>
          <w:szCs w:val="28"/>
          <w:lang w:val="uk-UA"/>
        </w:rPr>
        <w:t>ять</w:t>
      </w:r>
      <w:r w:rsidRPr="009D23C0">
        <w:rPr>
          <w:rFonts w:ascii="Times New Roman" w:eastAsia="Trebuchet MS" w:hAnsi="Times New Roman" w:cs="Times New Roman"/>
          <w:sz w:val="28"/>
          <w:szCs w:val="28"/>
          <w:lang w:val="uk-UA"/>
        </w:rPr>
        <w:t>) робочих днів з дня проведення слухань вивішується для ознайомлення в місці проведення громадських слухань і має бути доступна для ознайомлення протягом не менше одного місяця після проведення слухань, а також розміщуватися на офіційному вебсайті Ради.</w:t>
      </w:r>
    </w:p>
    <w:p w14:paraId="5C4684BB" w14:textId="7C3BC49F"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Захист і обробка персональних даних, що містяться у протоколі громадських слухань та додатку до нього, здійснюється відповідно до чинного законодавства України з урахуванням приписів цього </w:t>
      </w:r>
      <w:r w:rsidR="00DB75B9" w:rsidRPr="009D23C0">
        <w:rPr>
          <w:rFonts w:ascii="Times New Roman" w:eastAsia="Trebuchet MS" w:hAnsi="Times New Roman" w:cs="Times New Roman"/>
          <w:sz w:val="28"/>
          <w:szCs w:val="28"/>
          <w:lang w:val="uk-UA"/>
        </w:rPr>
        <w:t xml:space="preserve">Статуту. </w:t>
      </w:r>
      <w:r w:rsidRPr="009D23C0">
        <w:rPr>
          <w:rFonts w:ascii="Times New Roman" w:eastAsia="Trebuchet MS" w:hAnsi="Times New Roman" w:cs="Times New Roman"/>
          <w:sz w:val="28"/>
          <w:szCs w:val="28"/>
          <w:lang w:val="uk-UA"/>
        </w:rPr>
        <w:t>У разі оприлюднення списку реєстрації учасників громадських слухань дані про дату народження та місце проживання знеособлюються, якщо інше не встановлено рішенням учасників громадських слухань. Зазначені дані можуть бути оприлюднені без згоди суб’єктів персональних даних виключно у випадках, передбачених нормами закону.</w:t>
      </w:r>
    </w:p>
    <w:p w14:paraId="185EE3E3" w14:textId="0EF5F874" w:rsidR="001C78A1" w:rsidRPr="009D23C0" w:rsidRDefault="001C78A1" w:rsidP="009D23C0">
      <w:pPr>
        <w:widowControl w:val="0"/>
        <w:tabs>
          <w:tab w:val="left" w:pos="1106"/>
        </w:tabs>
        <w:autoSpaceDE w:val="0"/>
        <w:autoSpaceDN w:val="0"/>
        <w:spacing w:before="120" w:after="0" w:line="240" w:lineRule="auto"/>
        <w:ind w:firstLine="567"/>
        <w:jc w:val="both"/>
        <w:rPr>
          <w:rFonts w:ascii="Times New Roman" w:hAnsi="Times New Roman" w:cs="Times New Roman"/>
          <w:sz w:val="28"/>
          <w:szCs w:val="28"/>
          <w:lang w:val="uk-UA"/>
        </w:rPr>
      </w:pPr>
      <w:r w:rsidRPr="009D23C0">
        <w:rPr>
          <w:rFonts w:ascii="Times New Roman" w:eastAsia="Trebuchet MS" w:hAnsi="Times New Roman" w:cs="Times New Roman"/>
          <w:sz w:val="28"/>
          <w:szCs w:val="28"/>
          <w:lang w:val="uk-UA"/>
        </w:rPr>
        <w:t xml:space="preserve">22. Органи та/або посадові особи місцевого самоврядування зобов’язані розглянути рішення (пропозиції) громадських слухань протягом </w:t>
      </w:r>
      <w:r w:rsidR="00DB75B9" w:rsidRPr="009D23C0">
        <w:rPr>
          <w:rFonts w:ascii="Times New Roman" w:hAnsi="Times New Roman" w:cs="Times New Roman"/>
          <w:sz w:val="28"/>
          <w:szCs w:val="28"/>
          <w:lang w:val="uk-UA"/>
        </w:rPr>
        <w:t>30 (тридцять</w:t>
      </w:r>
      <w:r w:rsidRPr="009D23C0">
        <w:rPr>
          <w:rFonts w:ascii="Times New Roman" w:hAnsi="Times New Roman" w:cs="Times New Roman"/>
          <w:sz w:val="28"/>
          <w:szCs w:val="28"/>
          <w:lang w:val="uk-UA"/>
        </w:rPr>
        <w:t xml:space="preserve">) календарних </w:t>
      </w:r>
      <w:r w:rsidRPr="009D23C0">
        <w:rPr>
          <w:rFonts w:ascii="Times New Roman" w:eastAsia="Trebuchet MS" w:hAnsi="Times New Roman" w:cs="Times New Roman"/>
          <w:sz w:val="28"/>
          <w:szCs w:val="28"/>
          <w:lang w:val="uk-UA"/>
        </w:rPr>
        <w:t>днів з дня їх отримання.</w:t>
      </w:r>
    </w:p>
    <w:p w14:paraId="0B5928CD" w14:textId="77777777"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 результатами розгляду органи та/або посадові особи місцевого самоврядування територіальної громади приймають одне з таких рішень:</w:t>
      </w:r>
    </w:p>
    <w:p w14:paraId="767EEFD3" w14:textId="77777777" w:rsidR="001C78A1" w:rsidRPr="009D23C0" w:rsidRDefault="001C78A1"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урахувати пропозицію, викладену в рішенні громадських слухань, – у цьому разі зазначаються конкретні заходи для її реалізації та відповідальні за виконання посадові особи;</w:t>
      </w:r>
    </w:p>
    <w:p w14:paraId="7EC36A0F" w14:textId="77777777" w:rsidR="001C78A1" w:rsidRPr="009D23C0" w:rsidRDefault="001C78A1" w:rsidP="009D23C0">
      <w:pPr>
        <w:widowControl w:val="0"/>
        <w:tabs>
          <w:tab w:val="left" w:pos="99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частково врахувати пропозицію, викладену в рішенні громадських слухань, – у цьому разі зазначаються підстави для прийняття такого рішення, заходи для реалізації врахованої пропозиції та відповідальні за виконання посадові особи;</w:t>
      </w:r>
    </w:p>
    <w:p w14:paraId="29C8BDC2" w14:textId="77777777" w:rsidR="001C78A1" w:rsidRPr="009D23C0" w:rsidRDefault="001C78A1" w:rsidP="009D23C0">
      <w:pPr>
        <w:widowControl w:val="0"/>
        <w:tabs>
          <w:tab w:val="left" w:pos="98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відхилити пропозицію, викладену в рішенні громадських слухань, – у цьому разі зазначаються підстави для прийняття такого рішення.</w:t>
      </w:r>
    </w:p>
    <w:p w14:paraId="15247C25" w14:textId="77777777" w:rsidR="001C78A1" w:rsidRPr="009D23C0" w:rsidRDefault="001C78A1" w:rsidP="009D23C0">
      <w:pPr>
        <w:widowControl w:val="0"/>
        <w:tabs>
          <w:tab w:val="left" w:pos="108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23</w:t>
      </w:r>
      <w:r w:rsidRPr="009D23C0">
        <w:rPr>
          <w:rFonts w:ascii="Times New Roman" w:eastAsia="Trebuchet MS" w:hAnsi="Times New Roman" w:cs="Times New Roman"/>
          <w:sz w:val="28"/>
          <w:szCs w:val="28"/>
          <w:lang w:val="uk-UA"/>
        </w:rPr>
        <w:t>. У разі включення до порядку денного пленарного засідання Ради чи засідання її виконавчого комітету питання, що було предметом громадських слухань, ініціатору громадських слухань або особі, уповноваженій представляти ініціатора громадських слухань, гарантується право бути присутнім на такому засіданні Ради або її виконавчого комітету та надається можливість представлення результатів громадського слухання.</w:t>
      </w:r>
    </w:p>
    <w:p w14:paraId="33BB418D" w14:textId="09402DCF" w:rsidR="001C78A1" w:rsidRPr="009D23C0" w:rsidRDefault="001C78A1" w:rsidP="009D23C0">
      <w:pPr>
        <w:widowControl w:val="0"/>
        <w:tabs>
          <w:tab w:val="left" w:pos="98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24. Інформація про результати розгляду пропозицій, викладених в рішенні громадських слухань, протягом </w:t>
      </w:r>
      <w:r w:rsidR="00DB75B9" w:rsidRPr="009D23C0">
        <w:rPr>
          <w:rFonts w:ascii="Times New Roman" w:eastAsia="Trebuchet MS" w:hAnsi="Times New Roman" w:cs="Times New Roman"/>
          <w:sz w:val="28"/>
          <w:szCs w:val="28"/>
          <w:lang w:val="uk-UA"/>
        </w:rPr>
        <w:t>3 (</w:t>
      </w:r>
      <w:r w:rsidRPr="009D23C0">
        <w:rPr>
          <w:rFonts w:ascii="Times New Roman" w:eastAsia="Trebuchet MS" w:hAnsi="Times New Roman" w:cs="Times New Roman"/>
          <w:sz w:val="28"/>
          <w:szCs w:val="28"/>
          <w:lang w:val="uk-UA"/>
        </w:rPr>
        <w:t>трьох</w:t>
      </w:r>
      <w:r w:rsidR="00DB75B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 xml:space="preserve"> робочих днів після прийняття рішення за результатами розгляду вказаних пропозицій надсилається відповідним органом чи посадовою особою місцевого самоврядування ініціатору громадського слухання або особі, уповноваженій представляти ініціатора громадських слухань, та публікується на офіційному вебсайті Ради.</w:t>
      </w:r>
    </w:p>
    <w:p w14:paraId="31CE9B36" w14:textId="11A2EFA9" w:rsidR="001C78A1" w:rsidRPr="009D23C0" w:rsidRDefault="001C78A1" w:rsidP="009D23C0">
      <w:pPr>
        <w:widowControl w:val="0"/>
        <w:tabs>
          <w:tab w:val="left" w:pos="111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25</w:t>
      </w:r>
      <w:r w:rsidRPr="009D23C0">
        <w:rPr>
          <w:rFonts w:ascii="Times New Roman" w:eastAsia="Trebuchet MS" w:hAnsi="Times New Roman" w:cs="Times New Roman"/>
          <w:sz w:val="28"/>
          <w:szCs w:val="28"/>
          <w:lang w:val="uk-UA"/>
        </w:rPr>
        <w:t xml:space="preserve">. Органи місцевого самоврядування територіальної громади, їх посадові та службові особи несуть відповідальність за невиконання цього </w:t>
      </w:r>
      <w:r w:rsidR="005F7025" w:rsidRPr="009D23C0">
        <w:rPr>
          <w:rFonts w:ascii="Times New Roman" w:eastAsia="Trebuchet MS" w:hAnsi="Times New Roman" w:cs="Times New Roman"/>
          <w:sz w:val="28"/>
          <w:szCs w:val="28"/>
          <w:lang w:val="uk-UA"/>
        </w:rPr>
        <w:t>Статуту</w:t>
      </w:r>
      <w:r w:rsidRPr="009D23C0">
        <w:rPr>
          <w:rFonts w:ascii="Times New Roman" w:eastAsia="Trebuchet MS" w:hAnsi="Times New Roman" w:cs="Times New Roman"/>
          <w:sz w:val="28"/>
          <w:szCs w:val="28"/>
          <w:lang w:val="uk-UA"/>
        </w:rPr>
        <w:t xml:space="preserve"> згідно із законодавством України.</w:t>
      </w:r>
    </w:p>
    <w:p w14:paraId="5E252A0D" w14:textId="3C0FC2EA" w:rsidR="001C78A1" w:rsidRPr="009D23C0" w:rsidRDefault="001C78A1"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 xml:space="preserve">Недотримання порядку ініціювання та проведення громадських слухань, визначених цим </w:t>
      </w:r>
      <w:r w:rsidR="005F7025" w:rsidRPr="009D23C0">
        <w:rPr>
          <w:rFonts w:ascii="Times New Roman" w:eastAsia="Trebuchet MS" w:hAnsi="Times New Roman" w:cs="Times New Roman"/>
          <w:sz w:val="28"/>
          <w:szCs w:val="28"/>
          <w:lang w:val="uk-UA"/>
        </w:rPr>
        <w:t>Статутом</w:t>
      </w:r>
      <w:r w:rsidRPr="009D23C0">
        <w:rPr>
          <w:rFonts w:ascii="Times New Roman" w:eastAsia="Trebuchet MS" w:hAnsi="Times New Roman" w:cs="Times New Roman"/>
          <w:sz w:val="28"/>
          <w:szCs w:val="28"/>
          <w:lang w:val="uk-UA"/>
        </w:rPr>
        <w:t>, може бути підставою для визнання громадських слухань такими, що не відбулися, в судовому порядку.</w:t>
      </w:r>
    </w:p>
    <w:p w14:paraId="1A710BFA" w14:textId="43B56EF6" w:rsidR="001C78A1" w:rsidRPr="009D23C0" w:rsidRDefault="001C78A1" w:rsidP="009D23C0">
      <w:pPr>
        <w:widowControl w:val="0"/>
        <w:tabs>
          <w:tab w:val="left" w:pos="109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 xml:space="preserve">26. </w:t>
      </w:r>
      <w:r w:rsidRPr="009D23C0">
        <w:rPr>
          <w:rFonts w:ascii="Times New Roman" w:eastAsia="Trebuchet MS" w:hAnsi="Times New Roman" w:cs="Times New Roman"/>
          <w:sz w:val="28"/>
          <w:szCs w:val="28"/>
          <w:lang w:val="uk-UA"/>
        </w:rPr>
        <w:t>Рішення Ради, дії або бездіяльність уповноваженого органу (особи) Ради щодо проведення громадських слухань, внесення на розгляд сесії Ради та/або розгляду питання, розглянутого під час проведення громадських слухань, можуть бути оскаржені до суду у встановленому законом порядку.</w:t>
      </w:r>
    </w:p>
    <w:p w14:paraId="6008F70D" w14:textId="77777777" w:rsidR="00D91B33" w:rsidRPr="009D23C0" w:rsidRDefault="00D91B3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25" w:name="_Toc88651064"/>
      <w:r w:rsidRPr="009D23C0">
        <w:rPr>
          <w:rFonts w:ascii="Times New Roman" w:eastAsia="Calibri" w:hAnsi="Times New Roman" w:cs="Times New Roman"/>
          <w:b/>
          <w:bCs/>
          <w:sz w:val="28"/>
          <w:szCs w:val="28"/>
          <w:lang w:val="uk-UA"/>
        </w:rPr>
        <w:t>Стаття 13. Звернення громадян та електронні петиції як особлива форма колективного звернення громадян</w:t>
      </w:r>
      <w:bookmarkEnd w:id="25"/>
    </w:p>
    <w:p w14:paraId="52FAA30F" w14:textId="0F3994CF" w:rsidR="00D91B33" w:rsidRPr="009D23C0" w:rsidRDefault="007E7BE9" w:rsidP="009D23C0">
      <w:pPr>
        <w:widowControl w:val="0"/>
        <w:tabs>
          <w:tab w:val="left" w:pos="97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D91B33" w:rsidRPr="009D23C0">
        <w:rPr>
          <w:rFonts w:ascii="Times New Roman" w:eastAsia="Trebuchet MS" w:hAnsi="Times New Roman" w:cs="Times New Roman"/>
          <w:sz w:val="28"/>
          <w:szCs w:val="28"/>
          <w:lang w:val="uk-UA"/>
        </w:rPr>
        <w:t>Порядок звернення громадян України до органів м</w:t>
      </w:r>
      <w:r w:rsidR="00605668" w:rsidRPr="009D23C0">
        <w:rPr>
          <w:rFonts w:ascii="Times New Roman" w:eastAsia="Trebuchet MS" w:hAnsi="Times New Roman" w:cs="Times New Roman"/>
          <w:sz w:val="28"/>
          <w:szCs w:val="28"/>
          <w:lang w:val="uk-UA"/>
        </w:rPr>
        <w:t>ісцевого самоврядування, юридич</w:t>
      </w:r>
      <w:r w:rsidR="00D91B33" w:rsidRPr="009D23C0">
        <w:rPr>
          <w:rFonts w:ascii="Times New Roman" w:eastAsia="Trebuchet MS" w:hAnsi="Times New Roman" w:cs="Times New Roman"/>
          <w:sz w:val="28"/>
          <w:szCs w:val="28"/>
          <w:lang w:val="uk-UA"/>
        </w:rPr>
        <w:t>них осіб публічного права, засновником яких є Рада, їх посадових осіб визначається законом.</w:t>
      </w:r>
    </w:p>
    <w:p w14:paraId="744E6185" w14:textId="30EC0712" w:rsidR="00D91B33" w:rsidRPr="009D23C0" w:rsidRDefault="007E7BE9" w:rsidP="009D23C0">
      <w:pPr>
        <w:widowControl w:val="0"/>
        <w:tabs>
          <w:tab w:val="left" w:pos="99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D91B33" w:rsidRPr="009D23C0">
        <w:rPr>
          <w:rFonts w:ascii="Times New Roman" w:eastAsia="Trebuchet MS" w:hAnsi="Times New Roman" w:cs="Times New Roman"/>
          <w:sz w:val="28"/>
          <w:szCs w:val="28"/>
          <w:lang w:val="uk-UA"/>
        </w:rPr>
        <w:t>Особи, які не є громадянами України і законно перебувають у межах територіальної громади, мають таке саме право на подання звернення, як і громадяни України, якщо інше не передбачено міжнародними договорами.</w:t>
      </w:r>
    </w:p>
    <w:p w14:paraId="679B0736" w14:textId="4E445BAC" w:rsidR="005F7025" w:rsidRPr="009D23C0" w:rsidRDefault="007E7BE9"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w:t>
      </w:r>
      <w:r w:rsidR="005F7025" w:rsidRPr="009D23C0">
        <w:rPr>
          <w:rFonts w:ascii="Times New Roman" w:hAnsi="Times New Roman" w:cs="Times New Roman"/>
          <w:sz w:val="28"/>
          <w:szCs w:val="28"/>
          <w:lang w:val="uk-UA"/>
        </w:rPr>
        <w:t xml:space="preserve"> </w:t>
      </w:r>
      <w:r w:rsidR="005F7025" w:rsidRPr="009D23C0">
        <w:rPr>
          <w:rFonts w:ascii="Times New Roman" w:eastAsia="Trebuchet MS" w:hAnsi="Times New Roman" w:cs="Times New Roman"/>
          <w:sz w:val="28"/>
          <w:szCs w:val="28"/>
          <w:lang w:val="uk-UA"/>
        </w:rPr>
        <w:t>Електронна петиція – особлива форма колективного звернення громадян до Ради, її виконавчих органів, подання якої здійснюється через офіційний вебсайт Ради або вебсайт громадського об’єднання, яке здійснює збір підписів на підтримку електронної петиції з питань, вирішення яких віднесено до повноважень Ради, її виконавчих органів.</w:t>
      </w:r>
    </w:p>
    <w:p w14:paraId="65115BD3" w14:textId="7FF02282" w:rsidR="00D91B33" w:rsidRPr="009D23C0" w:rsidRDefault="007E7BE9" w:rsidP="009D23C0">
      <w:pPr>
        <w:widowControl w:val="0"/>
        <w:tabs>
          <w:tab w:val="left" w:pos="97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4. </w:t>
      </w:r>
      <w:r w:rsidR="00D91B33" w:rsidRPr="009D23C0">
        <w:rPr>
          <w:rFonts w:ascii="Times New Roman" w:eastAsia="Trebuchet MS" w:hAnsi="Times New Roman" w:cs="Times New Roman"/>
          <w:sz w:val="28"/>
          <w:szCs w:val="28"/>
          <w:lang w:val="uk-UA"/>
        </w:rPr>
        <w:t xml:space="preserve">Вимоги до кількості підписів громадян на підтримку електронної петиції </w:t>
      </w:r>
      <w:r w:rsidR="00D91B33" w:rsidRPr="009D23C0">
        <w:rPr>
          <w:rFonts w:ascii="Times New Roman" w:hAnsi="Times New Roman" w:cs="Times New Roman"/>
          <w:sz w:val="28"/>
          <w:szCs w:val="28"/>
          <w:lang w:val="uk-UA"/>
        </w:rPr>
        <w:t>до</w:t>
      </w:r>
      <w:r w:rsidR="004D0FE2" w:rsidRPr="009D23C0">
        <w:rPr>
          <w:rFonts w:ascii="Times New Roman" w:hAnsi="Times New Roman" w:cs="Times New Roman"/>
          <w:sz w:val="28"/>
          <w:szCs w:val="28"/>
          <w:lang w:val="uk-UA"/>
        </w:rPr>
        <w:t xml:space="preserve"> </w:t>
      </w:r>
      <w:r w:rsidR="000120CE" w:rsidRPr="009D23C0">
        <w:rPr>
          <w:rFonts w:ascii="Times New Roman" w:eastAsia="Trebuchet MS" w:hAnsi="Times New Roman" w:cs="Times New Roman"/>
          <w:sz w:val="28"/>
          <w:szCs w:val="28"/>
          <w:lang w:val="uk-UA"/>
        </w:rPr>
        <w:t>Ради</w:t>
      </w:r>
      <w:r w:rsidR="00D91B33" w:rsidRPr="009D23C0">
        <w:rPr>
          <w:rFonts w:ascii="Times New Roman" w:eastAsia="Trebuchet MS" w:hAnsi="Times New Roman" w:cs="Times New Roman"/>
          <w:sz w:val="28"/>
          <w:szCs w:val="28"/>
          <w:lang w:val="uk-UA"/>
        </w:rPr>
        <w:t>,</w:t>
      </w:r>
      <w:r w:rsidR="005F7025" w:rsidRPr="009D23C0">
        <w:rPr>
          <w:rFonts w:ascii="Times New Roman" w:hAnsi="Times New Roman" w:cs="Times New Roman"/>
          <w:sz w:val="28"/>
          <w:szCs w:val="28"/>
          <w:lang w:val="uk-UA"/>
        </w:rPr>
        <w:t xml:space="preserve"> </w:t>
      </w:r>
      <w:r w:rsidR="005F7025" w:rsidRPr="009D23C0">
        <w:rPr>
          <w:rFonts w:ascii="Times New Roman" w:eastAsia="Trebuchet MS" w:hAnsi="Times New Roman" w:cs="Times New Roman"/>
          <w:sz w:val="28"/>
          <w:szCs w:val="28"/>
          <w:lang w:val="uk-UA"/>
        </w:rPr>
        <w:t>її виконавчих органів,</w:t>
      </w:r>
      <w:r w:rsidR="00D91B33" w:rsidRPr="009D23C0">
        <w:rPr>
          <w:rFonts w:ascii="Times New Roman" w:eastAsia="Trebuchet MS" w:hAnsi="Times New Roman" w:cs="Times New Roman"/>
          <w:sz w:val="28"/>
          <w:szCs w:val="28"/>
          <w:lang w:val="uk-UA"/>
        </w:rPr>
        <w:t xml:space="preserve"> строку збору підписів тощо визначаються</w:t>
      </w:r>
      <w:r w:rsidR="000120CE" w:rsidRPr="009D23C0">
        <w:rPr>
          <w:rFonts w:ascii="Times New Roman" w:hAnsi="Times New Roman" w:cs="Times New Roman"/>
          <w:bCs/>
          <w:sz w:val="28"/>
          <w:szCs w:val="28"/>
          <w:lang w:val="uk-UA"/>
        </w:rPr>
        <w:t xml:space="preserve"> Порядком розгляду електронної петиції, адресованої Новоушицькій селищній раді</w:t>
      </w:r>
      <w:r w:rsidR="00D91B33" w:rsidRPr="009D23C0">
        <w:rPr>
          <w:rFonts w:ascii="Times New Roman" w:eastAsia="Trebuchet MS" w:hAnsi="Times New Roman" w:cs="Times New Roman"/>
          <w:sz w:val="28"/>
          <w:szCs w:val="28"/>
          <w:lang w:val="uk-UA"/>
        </w:rPr>
        <w:t xml:space="preserve">, </w:t>
      </w:r>
      <w:r w:rsidR="00E1439D" w:rsidRPr="009D23C0">
        <w:rPr>
          <w:rFonts w:ascii="Times New Roman" w:eastAsia="Trebuchet MS" w:hAnsi="Times New Roman" w:cs="Times New Roman"/>
          <w:sz w:val="28"/>
          <w:szCs w:val="28"/>
          <w:lang w:val="uk-UA"/>
        </w:rPr>
        <w:t>затвердженим Радою</w:t>
      </w:r>
      <w:r w:rsidR="00D91B33" w:rsidRPr="009D23C0">
        <w:rPr>
          <w:rFonts w:ascii="Times New Roman" w:eastAsia="Trebuchet MS" w:hAnsi="Times New Roman" w:cs="Times New Roman"/>
          <w:sz w:val="28"/>
          <w:szCs w:val="28"/>
          <w:lang w:val="uk-UA"/>
        </w:rPr>
        <w:t>.</w:t>
      </w:r>
    </w:p>
    <w:p w14:paraId="65FCABC1" w14:textId="77777777" w:rsidR="00681A56" w:rsidRPr="009D23C0" w:rsidRDefault="00681A56"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26" w:name="_TOC_250013"/>
      <w:bookmarkStart w:id="27" w:name="_Toc88651065"/>
      <w:r w:rsidRPr="009D23C0">
        <w:rPr>
          <w:rFonts w:ascii="Times New Roman" w:eastAsia="Calibri" w:hAnsi="Times New Roman" w:cs="Times New Roman"/>
          <w:b/>
          <w:bCs/>
          <w:sz w:val="28"/>
          <w:szCs w:val="28"/>
          <w:lang w:val="uk-UA"/>
        </w:rPr>
        <w:t xml:space="preserve">Стаття 14. Консультації з </w:t>
      </w:r>
      <w:bookmarkEnd w:id="26"/>
      <w:r w:rsidRPr="009D23C0">
        <w:rPr>
          <w:rFonts w:ascii="Times New Roman" w:eastAsia="Calibri" w:hAnsi="Times New Roman" w:cs="Times New Roman"/>
          <w:b/>
          <w:bCs/>
          <w:sz w:val="28"/>
          <w:szCs w:val="28"/>
          <w:lang w:val="uk-UA"/>
        </w:rPr>
        <w:t>громадськістю</w:t>
      </w:r>
      <w:bookmarkEnd w:id="27"/>
    </w:p>
    <w:p w14:paraId="37513E2A" w14:textId="1483AE55"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Консультації з громадськістю є однією з форм участі територіальної громади у вирішенні питань місцевого значення. Вони проводяться з метою залучення територіальної громади до прийняття управлінських рішень, надання можливості для вільного доступу до інформації про діяльність Ради, її виконавчих органів, а також забезпечення гласності, відкритості та прозорості їх діяльності.</w:t>
      </w:r>
    </w:p>
    <w:p w14:paraId="42CA93DF" w14:textId="1AC3B8CA"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Результати проведення консультацій з громадськістю враховуються Радою, її виконавчими органами під час прийняття рішень.</w:t>
      </w:r>
    </w:p>
    <w:p w14:paraId="709797D8" w14:textId="2F7DA31D"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 Консультації з громадськістю організовує і проводить Рада, її виконавчі органи, які є розробниками проекту нормативно-правового акта або готують пропозиції щодо вирішення певного питання, за допомогою відповідальної посадової особи чи структурного підрозділу з питань громадської участі (далі – відповідальний орган).</w:t>
      </w:r>
    </w:p>
    <w:p w14:paraId="02A91E67" w14:textId="01E749E9"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 Виконавчий комітет щороку складає орієнтовний план проведення консультацій з громадськістю в</w:t>
      </w:r>
      <w:r w:rsidR="00517A0A"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 xml:space="preserve">територіальній громаді (далі – орієнтовний план) </w:t>
      </w:r>
      <w:r w:rsidRPr="009D23C0">
        <w:rPr>
          <w:rFonts w:ascii="Times New Roman" w:eastAsia="Trebuchet MS" w:hAnsi="Times New Roman" w:cs="Times New Roman"/>
          <w:sz w:val="28"/>
          <w:szCs w:val="28"/>
          <w:lang w:val="uk-UA"/>
        </w:rPr>
        <w:lastRenderedPageBreak/>
        <w:t>з урахуванням пропозицій Ради, її виконавчих органів, консультативно-дорадчих органів, утворених при Раді, жителів територіальної громади та інститутів громадянського суспільства, які здійснюють діяльність на території територіальної громади, а також результатів проведення попередніх консультацій з громадськістю.</w:t>
      </w:r>
    </w:p>
    <w:p w14:paraId="2CFFFC4F" w14:textId="210B0FDE"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Орієнтовний план оприлюднюються на офіційном</w:t>
      </w:r>
      <w:r w:rsidR="00FB7154" w:rsidRPr="009D23C0">
        <w:rPr>
          <w:rFonts w:ascii="Times New Roman" w:eastAsia="Trebuchet MS" w:hAnsi="Times New Roman" w:cs="Times New Roman"/>
          <w:sz w:val="28"/>
          <w:szCs w:val="28"/>
          <w:lang w:val="uk-UA"/>
        </w:rPr>
        <w:t>у веб</w:t>
      </w:r>
      <w:r w:rsidR="00B672D1" w:rsidRPr="009D23C0">
        <w:rPr>
          <w:rFonts w:ascii="Times New Roman" w:eastAsia="Trebuchet MS" w:hAnsi="Times New Roman" w:cs="Times New Roman"/>
          <w:sz w:val="28"/>
          <w:szCs w:val="28"/>
          <w:lang w:val="uk-UA"/>
        </w:rPr>
        <w:t>сайті Ради до</w:t>
      </w:r>
      <w:r w:rsidR="00517A0A" w:rsidRPr="009D23C0">
        <w:rPr>
          <w:rFonts w:ascii="Times New Roman" w:eastAsia="Trebuchet MS" w:hAnsi="Times New Roman" w:cs="Times New Roman"/>
          <w:sz w:val="28"/>
          <w:szCs w:val="28"/>
          <w:lang w:val="uk-UA"/>
        </w:rPr>
        <w:t xml:space="preserve"> </w:t>
      </w:r>
      <w:r w:rsidR="00FB7154" w:rsidRPr="009D23C0">
        <w:rPr>
          <w:rFonts w:ascii="Times New Roman" w:eastAsia="Trebuchet MS" w:hAnsi="Times New Roman" w:cs="Times New Roman"/>
          <w:sz w:val="28"/>
          <w:szCs w:val="28"/>
          <w:lang w:val="uk-UA"/>
        </w:rPr>
        <w:t>31 грудня</w:t>
      </w:r>
      <w:r w:rsidRPr="009D23C0">
        <w:rPr>
          <w:rFonts w:ascii="Times New Roman" w:eastAsia="Trebuchet MS" w:hAnsi="Times New Roman" w:cs="Times New Roman"/>
          <w:sz w:val="28"/>
          <w:szCs w:val="28"/>
          <w:lang w:val="uk-UA"/>
        </w:rPr>
        <w:t>.</w:t>
      </w:r>
    </w:p>
    <w:p w14:paraId="737F2097" w14:textId="1AF1CC52"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 Інформація, пов’язана з організацією та проведенням консультацій з громадськістю, о</w:t>
      </w:r>
      <w:r w:rsidR="00B672D1" w:rsidRPr="009D23C0">
        <w:rPr>
          <w:rFonts w:ascii="Times New Roman" w:eastAsia="Trebuchet MS" w:hAnsi="Times New Roman" w:cs="Times New Roman"/>
          <w:sz w:val="28"/>
          <w:szCs w:val="28"/>
          <w:lang w:val="uk-UA"/>
        </w:rPr>
        <w:t>прилюднюються на офіційному веб</w:t>
      </w:r>
      <w:r w:rsidRPr="009D23C0">
        <w:rPr>
          <w:rFonts w:ascii="Times New Roman" w:eastAsia="Trebuchet MS" w:hAnsi="Times New Roman" w:cs="Times New Roman"/>
          <w:sz w:val="28"/>
          <w:szCs w:val="28"/>
          <w:lang w:val="uk-UA"/>
        </w:rPr>
        <w:t>сайті Ради.</w:t>
      </w:r>
    </w:p>
    <w:p w14:paraId="6F12330B" w14:textId="49381764"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6. Інститути громадянського суспільства, що здійснюють діяльність на території</w:t>
      </w:r>
      <w:r w:rsidR="00517A0A"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 xml:space="preserve">територіальної громади, можуть ініціювати проведення консультацій з громадськістю з питань, не включених до орієнтовного плану, шляхом подання </w:t>
      </w:r>
      <w:r w:rsidR="00B672D1" w:rsidRPr="009D23C0">
        <w:rPr>
          <w:rFonts w:ascii="Times New Roman" w:eastAsia="Trebuchet MS" w:hAnsi="Times New Roman" w:cs="Times New Roman"/>
          <w:sz w:val="28"/>
          <w:szCs w:val="28"/>
          <w:lang w:val="uk-UA"/>
        </w:rPr>
        <w:t>відповідних пропозицій до Ради.</w:t>
      </w:r>
    </w:p>
    <w:p w14:paraId="283D264F" w14:textId="07E63A9D"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 разі надходження пропозицій щодо проведення консультацій з громадськістю з одного й того самого питання від не менше ніж трьох інститутів громадянського суспільства, які діють у межах територіальної громади, такі консультації проводяться Радою, її виконавчими органами обов’язково.</w:t>
      </w:r>
    </w:p>
    <w:p w14:paraId="4CF35B2C" w14:textId="26634000"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7. Рада, її виконавчі органи під час проведення консультацій з громадськістю взаємодіють із засобами масової інформації, надають їм необхідні інформаційно-аналітичні матеріали.</w:t>
      </w:r>
    </w:p>
    <w:p w14:paraId="2EFD82D9" w14:textId="489B04DC"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8. Консультації з громадськістю проводяться у формі публічного громадського обговорення (безпосередня форма) та вивчення громадської думки (опосередкована форма).</w:t>
      </w:r>
    </w:p>
    <w:p w14:paraId="4E918CD5"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Консультації з громадськістю у формі публічного громадського обговорення та вивчення громадської думки з одних і тих самих питань можуть проводитись одночасно.</w:t>
      </w:r>
    </w:p>
    <w:p w14:paraId="40D4A497" w14:textId="7E1642FC"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9. Проекти регуляторних актів виносяться на громадське обговорення з урахуванням вимог Закону України «Про засади державної регуляторної політики у сфері господарської діяльності».</w:t>
      </w:r>
    </w:p>
    <w:p w14:paraId="38BB0D32" w14:textId="3714C04C"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10. Публічне громадське обговорення передбачає організацію і проведення таких публічних заходів:</w:t>
      </w:r>
    </w:p>
    <w:p w14:paraId="7AF616EB" w14:textId="14669A64" w:rsidR="005F7025" w:rsidRPr="009D23C0" w:rsidRDefault="009D23C0"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к</w:t>
      </w:r>
      <w:r w:rsidR="005F7025" w:rsidRPr="009D23C0">
        <w:rPr>
          <w:rFonts w:ascii="Times New Roman" w:eastAsia="Trebuchet MS" w:hAnsi="Times New Roman" w:cs="Times New Roman"/>
          <w:sz w:val="28"/>
          <w:szCs w:val="28"/>
          <w:lang w:val="uk-UA"/>
        </w:rPr>
        <w:t>онференцій, форумів, громадських слухань, круглих столів, зборів, зустрічей, нарад з громадськістю;</w:t>
      </w:r>
    </w:p>
    <w:p w14:paraId="4DDA3AD1" w14:textId="3BDF5D3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Інтернет- та відео-конференцій, електронних консультацій.</w:t>
      </w:r>
    </w:p>
    <w:p w14:paraId="480F5119" w14:textId="3221FC1A"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11. Публічне громадське обговорення здійснюється Радою, її виконавчими органами у такому порядку:</w:t>
      </w:r>
    </w:p>
    <w:p w14:paraId="0EA6F883"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визначення питання, яке планується винести на обговорення;</w:t>
      </w:r>
    </w:p>
    <w:p w14:paraId="3698778E"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прийняття рішення про проведення обговорення;</w:t>
      </w:r>
    </w:p>
    <w:p w14:paraId="122F64BF"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3) розробка плану заходів з організації та проведення обговорення (за потреби);</w:t>
      </w:r>
    </w:p>
    <w:p w14:paraId="3F38A4EA"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 вжиття заходів для забезпечення залучення всіх заінтересованих сторін, а також суб’єктів господарювання, інститутів громадянського суспільства та інших заінтересованих суб’єктів (далі – заінтересовані сторони);</w:t>
      </w:r>
    </w:p>
    <w:p w14:paraId="7B1B8151" w14:textId="1F6D8F82"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 оприлюднення інформації про проведенн</w:t>
      </w:r>
      <w:r w:rsidR="00B672D1" w:rsidRPr="009D23C0">
        <w:rPr>
          <w:rFonts w:ascii="Times New Roman" w:eastAsia="Trebuchet MS" w:hAnsi="Times New Roman" w:cs="Times New Roman"/>
          <w:sz w:val="28"/>
          <w:szCs w:val="28"/>
          <w:lang w:val="uk-UA"/>
        </w:rPr>
        <w:t>я обговорення на офіційному веб</w:t>
      </w:r>
      <w:r w:rsidRPr="009D23C0">
        <w:rPr>
          <w:rFonts w:ascii="Times New Roman" w:eastAsia="Trebuchet MS" w:hAnsi="Times New Roman" w:cs="Times New Roman"/>
          <w:sz w:val="28"/>
          <w:szCs w:val="28"/>
          <w:lang w:val="uk-UA"/>
        </w:rPr>
        <w:t>сайті Ради та в інший прийнятний спосіб;</w:t>
      </w:r>
    </w:p>
    <w:p w14:paraId="693CF83C"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6) збір та аналіз інформації про оцінку громадськістю ефективності запропонованого шляху вирішення питання;</w:t>
      </w:r>
    </w:p>
    <w:p w14:paraId="630C00B8"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7) формування експертних пропозицій щодо альтернативного вирішення питання;</w:t>
      </w:r>
    </w:p>
    <w:p w14:paraId="5E847466"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8) забезпечення врахування результатів обговорення під час прийняття остаточного рішення;</w:t>
      </w:r>
    </w:p>
    <w:p w14:paraId="1A7259EE"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9) аналіз результатів обговорення;</w:t>
      </w:r>
    </w:p>
    <w:p w14:paraId="2FF0B004" w14:textId="635F19F0"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10) оприлюднення результаті</w:t>
      </w:r>
      <w:r w:rsidR="00B672D1" w:rsidRPr="009D23C0">
        <w:rPr>
          <w:rFonts w:ascii="Times New Roman" w:eastAsia="Trebuchet MS" w:hAnsi="Times New Roman" w:cs="Times New Roman"/>
          <w:sz w:val="28"/>
          <w:szCs w:val="28"/>
          <w:lang w:val="uk-UA"/>
        </w:rPr>
        <w:t>в обговорення на офіційному веб</w:t>
      </w:r>
      <w:r w:rsidRPr="009D23C0">
        <w:rPr>
          <w:rFonts w:ascii="Times New Roman" w:eastAsia="Trebuchet MS" w:hAnsi="Times New Roman" w:cs="Times New Roman"/>
          <w:sz w:val="28"/>
          <w:szCs w:val="28"/>
          <w:lang w:val="uk-UA"/>
        </w:rPr>
        <w:t>сайті Ради та в інший прийнятний спосіб.</w:t>
      </w:r>
    </w:p>
    <w:p w14:paraId="3F9D57E7"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 метою належного організаційного забезпечення проведення публічного громадського обговорення Рада та її виконавчі органи можуть утворювати робочу групу за участю заінтересованих сторін.</w:t>
      </w:r>
    </w:p>
    <w:p w14:paraId="12421994" w14:textId="5CD138C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12. Інформаційне повідомлення про проведення публічного громадського обговорення має містити:</w:t>
      </w:r>
    </w:p>
    <w:p w14:paraId="0CDC0262"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найменування Ради, її виконавчого органу, які проводять публічне громадське обговорення;</w:t>
      </w:r>
    </w:p>
    <w:p w14:paraId="6F54253E" w14:textId="7B1812C9"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питання або назва проекту акта, винесеного на обговорення, адреса (гіпертекстове посилання) о</w:t>
      </w:r>
      <w:r w:rsidR="00B672D1" w:rsidRPr="009D23C0">
        <w:rPr>
          <w:rFonts w:ascii="Times New Roman" w:eastAsia="Trebuchet MS" w:hAnsi="Times New Roman" w:cs="Times New Roman"/>
          <w:sz w:val="28"/>
          <w:szCs w:val="28"/>
          <w:lang w:val="uk-UA"/>
        </w:rPr>
        <w:t>публікованого на офіційному веб</w:t>
      </w:r>
      <w:r w:rsidRPr="009D23C0">
        <w:rPr>
          <w:rFonts w:ascii="Times New Roman" w:eastAsia="Trebuchet MS" w:hAnsi="Times New Roman" w:cs="Times New Roman"/>
          <w:sz w:val="28"/>
          <w:szCs w:val="28"/>
          <w:lang w:val="uk-UA"/>
        </w:rPr>
        <w:t>сайті Ради тексту проекту акта;</w:t>
      </w:r>
    </w:p>
    <w:p w14:paraId="0A25ABD8"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 можливі варіанти вирішення питання;</w:t>
      </w:r>
    </w:p>
    <w:p w14:paraId="623E3BBB"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 соціальні групи населення та заінтересовані сторони, на які поширюватиметься дія прийнятого рішення;</w:t>
      </w:r>
    </w:p>
    <w:p w14:paraId="088672F7"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 можливі наслідки запровадження рішення для різних соціальних груп населення та заінтересованих сторін;</w:t>
      </w:r>
    </w:p>
    <w:p w14:paraId="28F53524"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6) відомості про строк, місце, час заходів, порядок публічного громадського обговорення, акредитації представників засобів масової інформації, реєстрації учасників;</w:t>
      </w:r>
    </w:p>
    <w:p w14:paraId="62045D86"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7) спосіб забезпечення участі в публічному громадському обговоренні представників визначених соціальних груп населення та заінтересованих сторін;</w:t>
      </w:r>
    </w:p>
    <w:p w14:paraId="5C84C767"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8) поштова й електронні адреси, строк і форма подання письмових пропозицій та зауважень;</w:t>
      </w:r>
    </w:p>
    <w:p w14:paraId="6CE29F92"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9) адреса і номер телефону, за якими надаються консультації з питання, що винесено на публічне громадське обговорення;</w:t>
      </w:r>
    </w:p>
    <w:p w14:paraId="4D10861F"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10) прізвище, ім’я відповідальної особи Ради, її виконавчих органів;</w:t>
      </w:r>
    </w:p>
    <w:p w14:paraId="0DF62443"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11) строк і спосіб оприлюднення результатів публічного громадського обговорення.</w:t>
      </w:r>
    </w:p>
    <w:p w14:paraId="36D9DF61" w14:textId="617C0122"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13. Публічне громадське обговорення розпочинається з дня оприлюднення інформаційного повідомлення про його проведення. Строк проведення публічного громадського обговорення визначається Радою, її виконавчими органами і не може бути меншим за 15 календарних днів.</w:t>
      </w:r>
    </w:p>
    <w:p w14:paraId="5F5B5930" w14:textId="6D446332"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14. Пропозиції та зауваження подаються в усній та письмовій формі під час публічних заходів, надсилаються на поштову та електронні адреси, вказані в інформаційному повідомленні, або на адреси посадових ос</w:t>
      </w:r>
      <w:r w:rsidR="00B672D1" w:rsidRPr="009D23C0">
        <w:rPr>
          <w:rFonts w:ascii="Times New Roman" w:eastAsia="Trebuchet MS" w:hAnsi="Times New Roman" w:cs="Times New Roman"/>
          <w:sz w:val="28"/>
          <w:szCs w:val="28"/>
          <w:lang w:val="uk-UA"/>
        </w:rPr>
        <w:t>іб, розміщені на офіційному веб</w:t>
      </w:r>
      <w:r w:rsidRPr="009D23C0">
        <w:rPr>
          <w:rFonts w:ascii="Times New Roman" w:eastAsia="Trebuchet MS" w:hAnsi="Times New Roman" w:cs="Times New Roman"/>
          <w:sz w:val="28"/>
          <w:szCs w:val="28"/>
          <w:lang w:val="uk-UA"/>
        </w:rPr>
        <w:t>сайті Ради.</w:t>
      </w:r>
    </w:p>
    <w:p w14:paraId="4E79752E" w14:textId="739E59F1"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Під час проведення заходів у рамках публічного громадського обговорення визначеною органом місцевого самоврядування особою ведеться протокол, у якому фіксуються висловлені в усній формі пропозиції та зауваження.</w:t>
      </w:r>
    </w:p>
    <w:p w14:paraId="24915163" w14:textId="585E95A4"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Пропозиції та зауваження, що надходять до Ради, її виконавчих органів, протоколи публічних заходів о</w:t>
      </w:r>
      <w:r w:rsidR="00B672D1" w:rsidRPr="009D23C0">
        <w:rPr>
          <w:rFonts w:ascii="Times New Roman" w:eastAsia="Trebuchet MS" w:hAnsi="Times New Roman" w:cs="Times New Roman"/>
          <w:sz w:val="28"/>
          <w:szCs w:val="28"/>
          <w:lang w:val="uk-UA"/>
        </w:rPr>
        <w:t>прилюднюються на офіційному веб</w:t>
      </w:r>
      <w:r w:rsidRPr="009D23C0">
        <w:rPr>
          <w:rFonts w:ascii="Times New Roman" w:eastAsia="Trebuchet MS" w:hAnsi="Times New Roman" w:cs="Times New Roman"/>
          <w:sz w:val="28"/>
          <w:szCs w:val="28"/>
          <w:lang w:val="uk-UA"/>
        </w:rPr>
        <w:t>сайті Ради протягом п'яти робочих днів після їх надходження (проведення заходу, що протоколюється).</w:t>
      </w:r>
    </w:p>
    <w:p w14:paraId="75EBF71D"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Заінтересовані особи подають пропозиції і зауваження у письмовій формі із зазначенням свого найменування та місцезнаходження.</w:t>
      </w:r>
    </w:p>
    <w:p w14:paraId="7873FD8E"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Анонімні пропозиції не реєструються і не розглядаються.</w:t>
      </w:r>
    </w:p>
    <w:p w14:paraId="14D331B1" w14:textId="3F9F95FC"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15. Пропозиції та зауваження, що надійшли під час публічного громадського обговорення, вивчаються та аналізуються Радою, її виконавчими органами із залученням (за потреби) відповідних фахівців.</w:t>
      </w:r>
    </w:p>
    <w:p w14:paraId="05260595" w14:textId="6849C37B"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16. За результатами публічного громадського обговорення Рада, її виконавчі органи готують звіт, в якому зазначається:</w:t>
      </w:r>
    </w:p>
    <w:p w14:paraId="1EB0D409" w14:textId="048206AA"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найменування Ради, її виконавчого органу, які проводили обговорення;</w:t>
      </w:r>
    </w:p>
    <w:p w14:paraId="00C32BE0" w14:textId="24B103C6"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зміст питання або назва проекту акта, що виносилися на обговорення;</w:t>
      </w:r>
    </w:p>
    <w:p w14:paraId="5A76D23E" w14:textId="010F0B76"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інформація про осіб, що взяли участь в обговоренні;</w:t>
      </w:r>
    </w:p>
    <w:p w14:paraId="1B6C7243" w14:textId="1EE5C464"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інформація про пропозиції, що надійшли до Ради, її виконавчих органів за результатами обговорення, із зазначенням автора кожної пропозиції;</w:t>
      </w:r>
    </w:p>
    <w:p w14:paraId="2A683C33" w14:textId="331247B2"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інформація про врахування пропозицій та зауважень з обов’язковим обґрунтуванням прийнятого рішення та причин неврахування пропозицій та зауважень;</w:t>
      </w:r>
    </w:p>
    <w:p w14:paraId="7BDA2B6B" w14:textId="64A0B081"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інформація про рішення, прийняті за результатами обговорення.</w:t>
      </w:r>
    </w:p>
    <w:p w14:paraId="7BC09F3B" w14:textId="70DD24D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17. Результати публічного громадського обговорення (у томі числі звіт) </w:t>
      </w:r>
      <w:r w:rsidRPr="009D23C0">
        <w:rPr>
          <w:rFonts w:ascii="Times New Roman" w:eastAsia="Trebuchet MS" w:hAnsi="Times New Roman" w:cs="Times New Roman"/>
          <w:sz w:val="28"/>
          <w:szCs w:val="28"/>
          <w:lang w:val="uk-UA"/>
        </w:rPr>
        <w:lastRenderedPageBreak/>
        <w:t>доводяться до відома громадськості шляхом</w:t>
      </w:r>
      <w:r w:rsidR="00B672D1" w:rsidRPr="009D23C0">
        <w:rPr>
          <w:rFonts w:ascii="Times New Roman" w:eastAsia="Trebuchet MS" w:hAnsi="Times New Roman" w:cs="Times New Roman"/>
          <w:sz w:val="28"/>
          <w:szCs w:val="28"/>
          <w:lang w:val="uk-UA"/>
        </w:rPr>
        <w:t xml:space="preserve"> оприлюднення на офіційному веб</w:t>
      </w:r>
      <w:r w:rsidRPr="009D23C0">
        <w:rPr>
          <w:rFonts w:ascii="Times New Roman" w:eastAsia="Trebuchet MS" w:hAnsi="Times New Roman" w:cs="Times New Roman"/>
          <w:sz w:val="28"/>
          <w:szCs w:val="28"/>
          <w:lang w:val="uk-UA"/>
        </w:rPr>
        <w:t>сайті Ради та в інший прийнятний спосіб протягом п'яти робочих днів після його закінчення.</w:t>
      </w:r>
    </w:p>
    <w:p w14:paraId="27A981E9" w14:textId="6EDB402B"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18. Вивчення громадської думки здійснюється шляхом:</w:t>
      </w:r>
    </w:p>
    <w:p w14:paraId="2CE99BA4" w14:textId="5D23CE2C"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проведення соціологічних досліджень та спостережень (опитування, анкетування, контент-аналіз інформаційних матеріалів, фокус-групи тощо);</w:t>
      </w:r>
    </w:p>
    <w:p w14:paraId="1904ADCF" w14:textId="16970DEF"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створення телефонних «гарячих ліній», проведення моніторингу коментарів, відгуків, інтерв’ю, інших матеріалів у друкованих та електронних засобах масової інформації для визначення позицій різних соціальних груп населення та заінтересованих сторін;</w:t>
      </w:r>
    </w:p>
    <w:p w14:paraId="638C9FC2" w14:textId="24151E0D"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опрацювання й узагальнення висловлених у зверненнях громадян пропозицій та зауважень з питання, що потребує вивчення громадської думки.</w:t>
      </w:r>
    </w:p>
    <w:p w14:paraId="24D9D335" w14:textId="6C399965"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19. Вивчення громадської думки здійснюється Радою, її виконавчими органами у такому порядку:</w:t>
      </w:r>
    </w:p>
    <w:p w14:paraId="53886A26"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визначення:</w:t>
      </w:r>
    </w:p>
    <w:p w14:paraId="335D221A" w14:textId="6CB39071"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потреби у вивченні громадської думки з окремого питання;</w:t>
      </w:r>
    </w:p>
    <w:p w14:paraId="16F2014F" w14:textId="407495AB"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питання, з якого проводиться вивчення громадської думки, альтернативних пропозицій щодо його вирішення;</w:t>
      </w:r>
    </w:p>
    <w:p w14:paraId="5D290093" w14:textId="06E23E96"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строку, форми і методів вивчення громадської думки;</w:t>
      </w:r>
    </w:p>
    <w:p w14:paraId="0907EF2F" w14:textId="60C26641"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дослідницьких організацій, фахівців, експертів, громадських організацій, які проводитимуть вивчення громадської думки (на конкурсній основі);</w:t>
      </w:r>
    </w:p>
    <w:p w14:paraId="106F8125" w14:textId="69C909F8"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ступеня репрезентативності соціальних груп населення та заінтересованих сторін, думка яких досліджується;</w:t>
      </w:r>
    </w:p>
    <w:p w14:paraId="20BA1C38"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 отримання підсумкової інформації за результатами вивчення громадської думки;</w:t>
      </w:r>
    </w:p>
    <w:p w14:paraId="1ED95787"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 узагальнення громадської думки щодо запропонованого вирішення питань, що потребували вивчення громадської думки;</w:t>
      </w:r>
    </w:p>
    <w:p w14:paraId="12FF9EF4"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 забезпечення врахування громадської думки під час прийняття Радою, її виконавчими органами остаточного рішення з питань, що потребували вивчення громадської думки;</w:t>
      </w:r>
    </w:p>
    <w:p w14:paraId="7381A000" w14:textId="655D9302"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 оприлюд</w:t>
      </w:r>
      <w:r w:rsidR="00B672D1" w:rsidRPr="009D23C0">
        <w:rPr>
          <w:rFonts w:ascii="Times New Roman" w:eastAsia="Trebuchet MS" w:hAnsi="Times New Roman" w:cs="Times New Roman"/>
          <w:sz w:val="28"/>
          <w:szCs w:val="28"/>
          <w:lang w:val="uk-UA"/>
        </w:rPr>
        <w:t>нення на офіційному веб</w:t>
      </w:r>
      <w:r w:rsidRPr="009D23C0">
        <w:rPr>
          <w:rFonts w:ascii="Times New Roman" w:eastAsia="Trebuchet MS" w:hAnsi="Times New Roman" w:cs="Times New Roman"/>
          <w:sz w:val="28"/>
          <w:szCs w:val="28"/>
          <w:lang w:val="uk-UA"/>
        </w:rPr>
        <w:t>сайті Ради та в інший прийнятний спосіб результатів вивчення громадської думки (у тому числі звіту) протягом п'яти робочих днів з моменту його завершення.</w:t>
      </w:r>
    </w:p>
    <w:p w14:paraId="4EE40407" w14:textId="78BEA78E"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20. У звіті про результати вивчення громадської думки зазначаються:</w:t>
      </w:r>
    </w:p>
    <w:p w14:paraId="1C7B6D44" w14:textId="79A9E5ED"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 найме</w:t>
      </w:r>
      <w:r w:rsidR="00B672D1" w:rsidRPr="009D23C0">
        <w:rPr>
          <w:rFonts w:ascii="Times New Roman" w:eastAsia="Trebuchet MS" w:hAnsi="Times New Roman" w:cs="Times New Roman"/>
          <w:sz w:val="28"/>
          <w:szCs w:val="28"/>
          <w:lang w:val="uk-UA"/>
        </w:rPr>
        <w:t>нування Новоушицької селищної</w:t>
      </w:r>
      <w:r w:rsidRPr="009D23C0">
        <w:rPr>
          <w:rFonts w:ascii="Times New Roman" w:eastAsia="Trebuchet MS" w:hAnsi="Times New Roman" w:cs="Times New Roman"/>
          <w:sz w:val="28"/>
          <w:szCs w:val="28"/>
          <w:lang w:val="uk-UA"/>
        </w:rPr>
        <w:t xml:space="preserve"> ради, її виконавчих органів, які організували вивчення громадської думки (вивчали громадську думку);</w:t>
      </w:r>
    </w:p>
    <w:p w14:paraId="461B92AF"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найменування частини територіальної громади у разі вивчення </w:t>
      </w:r>
      <w:r w:rsidRPr="009D23C0">
        <w:rPr>
          <w:rFonts w:ascii="Times New Roman" w:eastAsia="Trebuchet MS" w:hAnsi="Times New Roman" w:cs="Times New Roman"/>
          <w:sz w:val="28"/>
          <w:szCs w:val="28"/>
          <w:lang w:val="uk-UA"/>
        </w:rPr>
        <w:lastRenderedPageBreak/>
        <w:t>громадської думки в межах окремого населеного пункту, частини територіальної громади;</w:t>
      </w:r>
    </w:p>
    <w:p w14:paraId="2AD71A45"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 соціальні групи населення та заінтересовані сторони, вивчення думки яких проводилося;</w:t>
      </w:r>
    </w:p>
    <w:p w14:paraId="1917829D"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 тема та питання, з яких проводилося вивчення громадської думки;</w:t>
      </w:r>
    </w:p>
    <w:p w14:paraId="35FA87B2"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 методи, що застосовувалися для вивчення громадської думки;</w:t>
      </w:r>
    </w:p>
    <w:p w14:paraId="67347627"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6) ступінь допустимого відхилення від обраної моделі дослідження;</w:t>
      </w:r>
    </w:p>
    <w:p w14:paraId="62A5A2BD"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7) інформація про осіб, що проводили вивчення громадської думки;</w:t>
      </w:r>
    </w:p>
    <w:p w14:paraId="07610E12"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8) узагальнення громадської думки щодо запропонованого вирішення питань, що потребували вивчення громадської думки, та її врахування під час прийняття Радою, її виконавчими органами остаточного рішення;</w:t>
      </w:r>
    </w:p>
    <w:p w14:paraId="3165811C" w14:textId="77777777"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9) обґрунтування прийнятого рішення у разі неврахування результатів вивчення громадської думки.</w:t>
      </w:r>
    </w:p>
    <w:p w14:paraId="1E16EE55" w14:textId="452EFA22"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21. Для організації вивчення громадської думки з метою отримання об’єктивної та достовірної інформації Рада може, відповідно до законодавства, укладати договори з дослідницькими організаціями, фахівцями, експертами, інститутами громадянського суспільства про проведення на умовах відкритого конкурсу фахових, наукових соціологічних досліджень, спостережень, експрес-аналізу пропозицій різних соціальних груп населення та заінтересованих сторін.</w:t>
      </w:r>
    </w:p>
    <w:p w14:paraId="6A8A379C" w14:textId="363EB475" w:rsidR="005F7025" w:rsidRPr="009D23C0" w:rsidRDefault="005F7025" w:rsidP="009D23C0">
      <w:pPr>
        <w:widowControl w:val="0"/>
        <w:tabs>
          <w:tab w:val="left" w:pos="98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22. За порушення вимог цього Статуту Рада, їх виконавчі органи несуть відповідальність згідно з законодавством.</w:t>
      </w:r>
    </w:p>
    <w:p w14:paraId="6F17F333" w14:textId="77777777" w:rsidR="00681A56" w:rsidRPr="009D23C0" w:rsidRDefault="00681A56"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28" w:name="_TOC_250012"/>
      <w:bookmarkStart w:id="29" w:name="_Toc88651066"/>
      <w:r w:rsidRPr="009D23C0">
        <w:rPr>
          <w:rFonts w:ascii="Times New Roman" w:eastAsia="Calibri" w:hAnsi="Times New Roman" w:cs="Times New Roman"/>
          <w:b/>
          <w:bCs/>
          <w:sz w:val="28"/>
          <w:szCs w:val="28"/>
          <w:lang w:val="uk-UA"/>
        </w:rPr>
        <w:t xml:space="preserve">Стаття 15. Участь жителів територіальної громади в консультативно-дорадчих </w:t>
      </w:r>
      <w:r w:rsidR="00F96048" w:rsidRPr="009D23C0">
        <w:rPr>
          <w:rFonts w:ascii="Times New Roman" w:eastAsia="Calibri" w:hAnsi="Times New Roman" w:cs="Times New Roman"/>
          <w:b/>
          <w:bCs/>
          <w:sz w:val="28"/>
          <w:szCs w:val="28"/>
          <w:lang w:val="uk-UA"/>
        </w:rPr>
        <w:t>орга</w:t>
      </w:r>
      <w:r w:rsidRPr="009D23C0">
        <w:rPr>
          <w:rFonts w:ascii="Times New Roman" w:eastAsia="Calibri" w:hAnsi="Times New Roman" w:cs="Times New Roman"/>
          <w:b/>
          <w:bCs/>
          <w:sz w:val="28"/>
          <w:szCs w:val="28"/>
          <w:lang w:val="uk-UA"/>
        </w:rPr>
        <w:t xml:space="preserve">нах, утворених при органах місцевого </w:t>
      </w:r>
      <w:bookmarkEnd w:id="28"/>
      <w:r w:rsidRPr="009D23C0">
        <w:rPr>
          <w:rFonts w:ascii="Times New Roman" w:eastAsia="Calibri" w:hAnsi="Times New Roman" w:cs="Times New Roman"/>
          <w:b/>
          <w:bCs/>
          <w:sz w:val="28"/>
          <w:szCs w:val="28"/>
          <w:lang w:val="uk-UA"/>
        </w:rPr>
        <w:t>самоврядування</w:t>
      </w:r>
      <w:bookmarkEnd w:id="29"/>
    </w:p>
    <w:p w14:paraId="04D9CD2A" w14:textId="6E341105" w:rsidR="00681A56" w:rsidRPr="009D23C0" w:rsidRDefault="007E7BE9" w:rsidP="009D23C0">
      <w:pPr>
        <w:widowControl w:val="0"/>
        <w:tabs>
          <w:tab w:val="left" w:pos="97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681A56" w:rsidRPr="009D23C0">
        <w:rPr>
          <w:rFonts w:ascii="Times New Roman" w:eastAsia="Trebuchet MS" w:hAnsi="Times New Roman" w:cs="Times New Roman"/>
          <w:sz w:val="28"/>
          <w:szCs w:val="28"/>
          <w:lang w:val="uk-UA"/>
        </w:rPr>
        <w:t xml:space="preserve">При Раді та її виконавчих органах можуть утворюватися консультативно-дорадчі </w:t>
      </w:r>
      <w:r w:rsidR="00F96048" w:rsidRPr="009D23C0">
        <w:rPr>
          <w:rFonts w:ascii="Times New Roman" w:eastAsia="Trebuchet MS" w:hAnsi="Times New Roman" w:cs="Times New Roman"/>
          <w:sz w:val="28"/>
          <w:szCs w:val="28"/>
          <w:lang w:val="uk-UA"/>
        </w:rPr>
        <w:t>орга</w:t>
      </w:r>
      <w:r w:rsidR="00681A56" w:rsidRPr="009D23C0">
        <w:rPr>
          <w:rFonts w:ascii="Times New Roman" w:eastAsia="Trebuchet MS" w:hAnsi="Times New Roman" w:cs="Times New Roman"/>
          <w:sz w:val="28"/>
          <w:szCs w:val="28"/>
          <w:lang w:val="uk-UA"/>
        </w:rPr>
        <w:t xml:space="preserve">ни, метою яких є підготовка пропозицій щодо вдосконалення роботи органів місцевого </w:t>
      </w:r>
      <w:r w:rsidR="00F96048" w:rsidRPr="009D23C0">
        <w:rPr>
          <w:rFonts w:ascii="Times New Roman" w:eastAsia="Trebuchet MS" w:hAnsi="Times New Roman" w:cs="Times New Roman"/>
          <w:sz w:val="28"/>
          <w:szCs w:val="28"/>
          <w:lang w:val="uk-UA"/>
        </w:rPr>
        <w:t>са</w:t>
      </w:r>
      <w:r w:rsidR="00681A56" w:rsidRPr="009D23C0">
        <w:rPr>
          <w:rFonts w:ascii="Times New Roman" w:eastAsia="Trebuchet MS" w:hAnsi="Times New Roman" w:cs="Times New Roman"/>
          <w:sz w:val="28"/>
          <w:szCs w:val="28"/>
          <w:lang w:val="uk-UA"/>
        </w:rPr>
        <w:t>моврядування, участь у розробленні проектів рішень з важливих питань місцевого значення.</w:t>
      </w:r>
    </w:p>
    <w:p w14:paraId="32A06B72" w14:textId="110D03A5" w:rsidR="00681A56" w:rsidRPr="009D23C0" w:rsidRDefault="007E7BE9" w:rsidP="009D23C0">
      <w:pPr>
        <w:widowControl w:val="0"/>
        <w:tabs>
          <w:tab w:val="left" w:pos="9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681A56" w:rsidRPr="009D23C0">
        <w:rPr>
          <w:rFonts w:ascii="Times New Roman" w:eastAsia="Trebuchet MS" w:hAnsi="Times New Roman" w:cs="Times New Roman"/>
          <w:sz w:val="28"/>
          <w:szCs w:val="28"/>
          <w:lang w:val="uk-UA"/>
        </w:rPr>
        <w:t>Порядок утворення та форми роботи консультативно-дорадчих органів визначаються положеннями, затвердженими відповідним органом місцевого самоврядування, при якому вони створюються.</w:t>
      </w:r>
    </w:p>
    <w:p w14:paraId="6A60856A" w14:textId="77777777" w:rsidR="00681A56" w:rsidRPr="009D23C0" w:rsidRDefault="00681A56" w:rsidP="009D23C0">
      <w:pPr>
        <w:widowControl w:val="0"/>
        <w:tabs>
          <w:tab w:val="left" w:pos="972"/>
        </w:tabs>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Trebuchet MS" w:hAnsi="Times New Roman" w:cs="Times New Roman"/>
          <w:b/>
          <w:sz w:val="28"/>
          <w:szCs w:val="28"/>
          <w:lang w:val="uk-UA"/>
        </w:rPr>
        <w:t>Стаття 16. Участь жителів територіальної громади в роботі контрольно-наглядових органах юридичних осіб публічного права, утворених за рішенням Ради</w:t>
      </w:r>
    </w:p>
    <w:p w14:paraId="13EB1105" w14:textId="18347516" w:rsidR="00681A56" w:rsidRPr="009D23C0" w:rsidRDefault="00681A56" w:rsidP="009D23C0">
      <w:pPr>
        <w:widowControl w:val="0"/>
        <w:tabs>
          <w:tab w:val="left" w:pos="97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Жителі</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територіальної громади можуть брати участь в роботі контрольно-наглядових органів юридичних осіб публічного права, утворених за рішенням Ради на умовах, визначених відповідними актами законодавства України, з метою забезпечення прозорості й ефективності їх роботи, здійснення контролю за прийняттям рішень щодо діяльності цих осіб.</w:t>
      </w:r>
    </w:p>
    <w:p w14:paraId="3BF8BAAB" w14:textId="56480E0A" w:rsidR="00681A56" w:rsidRPr="009D23C0" w:rsidRDefault="00681A56" w:rsidP="009D23C0">
      <w:pPr>
        <w:widowControl w:val="0"/>
        <w:tabs>
          <w:tab w:val="left" w:pos="97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2.</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Порядок участі у відповідних контрольно-наглядових органах визначається нормами відповідного законодавства.</w:t>
      </w:r>
    </w:p>
    <w:p w14:paraId="501E0165" w14:textId="77777777" w:rsidR="00681A56" w:rsidRPr="009D23C0" w:rsidRDefault="00681A56"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30" w:name="_TOC_250011"/>
      <w:bookmarkStart w:id="31" w:name="_Toc88651067"/>
      <w:r w:rsidRPr="009D23C0">
        <w:rPr>
          <w:rFonts w:ascii="Times New Roman" w:eastAsia="Calibri" w:hAnsi="Times New Roman" w:cs="Times New Roman"/>
          <w:b/>
          <w:bCs/>
          <w:sz w:val="28"/>
          <w:szCs w:val="28"/>
          <w:lang w:val="uk-UA"/>
        </w:rPr>
        <w:t xml:space="preserve">Стаття 17. Участь у розподілі коштів місцевого </w:t>
      </w:r>
      <w:bookmarkEnd w:id="30"/>
      <w:r w:rsidRPr="009D23C0">
        <w:rPr>
          <w:rFonts w:ascii="Times New Roman" w:eastAsia="Calibri" w:hAnsi="Times New Roman" w:cs="Times New Roman"/>
          <w:b/>
          <w:bCs/>
          <w:sz w:val="28"/>
          <w:szCs w:val="28"/>
          <w:lang w:val="uk-UA"/>
        </w:rPr>
        <w:t>бюджету</w:t>
      </w:r>
      <w:bookmarkEnd w:id="31"/>
    </w:p>
    <w:p w14:paraId="2A286047" w14:textId="5FE46C73" w:rsidR="00681A56" w:rsidRPr="009D23C0" w:rsidRDefault="007E7BE9" w:rsidP="009D23C0">
      <w:pPr>
        <w:widowControl w:val="0"/>
        <w:tabs>
          <w:tab w:val="left" w:pos="97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681A56" w:rsidRPr="009D23C0">
        <w:rPr>
          <w:rFonts w:ascii="Times New Roman" w:eastAsia="Trebuchet MS" w:hAnsi="Times New Roman" w:cs="Times New Roman"/>
          <w:sz w:val="28"/>
          <w:szCs w:val="28"/>
          <w:lang w:val="uk-UA"/>
        </w:rPr>
        <w:t xml:space="preserve">Участь у розподілі коштів місцевого бюджету – це демократичний процес, який надає можливість кожному жителю брати участь у розподілі коштів місцевого бюджету через </w:t>
      </w:r>
      <w:r w:rsidR="004B44AD" w:rsidRPr="009D23C0">
        <w:rPr>
          <w:rFonts w:ascii="Times New Roman" w:eastAsia="Trebuchet MS" w:hAnsi="Times New Roman" w:cs="Times New Roman"/>
          <w:sz w:val="28"/>
          <w:szCs w:val="28"/>
          <w:lang w:val="uk-UA"/>
        </w:rPr>
        <w:t>ство</w:t>
      </w:r>
      <w:r w:rsidR="00681A56" w:rsidRPr="009D23C0">
        <w:rPr>
          <w:rFonts w:ascii="Times New Roman" w:eastAsia="Trebuchet MS" w:hAnsi="Times New Roman" w:cs="Times New Roman"/>
          <w:sz w:val="28"/>
          <w:szCs w:val="28"/>
          <w:lang w:val="uk-UA"/>
        </w:rPr>
        <w:t xml:space="preserve">рення проектів для покращення розвитку </w:t>
      </w:r>
      <w:r w:rsidR="004B44AD" w:rsidRPr="009D23C0">
        <w:rPr>
          <w:rFonts w:ascii="Times New Roman" w:hAnsi="Times New Roman" w:cs="Times New Roman"/>
          <w:sz w:val="28"/>
          <w:szCs w:val="28"/>
          <w:lang w:val="uk-UA"/>
        </w:rPr>
        <w:t>Новоушицької селищної</w:t>
      </w:r>
      <w:r w:rsidR="004B44AD" w:rsidRPr="009D23C0">
        <w:rPr>
          <w:rFonts w:ascii="Times New Roman" w:eastAsia="Trebuchet MS" w:hAnsi="Times New Roman" w:cs="Times New Roman"/>
          <w:sz w:val="28"/>
          <w:szCs w:val="28"/>
          <w:lang w:val="uk-UA"/>
        </w:rPr>
        <w:t xml:space="preserve"> </w:t>
      </w:r>
      <w:r w:rsidR="00681A56" w:rsidRPr="009D23C0">
        <w:rPr>
          <w:rFonts w:ascii="Times New Roman" w:eastAsia="Trebuchet MS" w:hAnsi="Times New Roman" w:cs="Times New Roman"/>
          <w:sz w:val="28"/>
          <w:szCs w:val="28"/>
          <w:lang w:val="uk-UA"/>
        </w:rPr>
        <w:t>територіальної громади та/або голосування за</w:t>
      </w:r>
      <w:r w:rsidR="004B44AD" w:rsidRPr="009D23C0">
        <w:rPr>
          <w:rFonts w:ascii="Times New Roman" w:eastAsia="Trebuchet MS" w:hAnsi="Times New Roman" w:cs="Times New Roman"/>
          <w:sz w:val="28"/>
          <w:szCs w:val="28"/>
          <w:lang w:val="uk-UA"/>
        </w:rPr>
        <w:t xml:space="preserve"> </w:t>
      </w:r>
      <w:r w:rsidR="00681A56" w:rsidRPr="009D23C0">
        <w:rPr>
          <w:rFonts w:ascii="Times New Roman" w:eastAsia="Trebuchet MS" w:hAnsi="Times New Roman" w:cs="Times New Roman"/>
          <w:sz w:val="28"/>
          <w:szCs w:val="28"/>
          <w:lang w:val="uk-UA"/>
        </w:rPr>
        <w:t>них. Це спосіб визначення напрямів використання видаткової частини допомогою прямого волевиявлення жителів територіальної громади.</w:t>
      </w:r>
    </w:p>
    <w:p w14:paraId="6A023C70" w14:textId="07165093" w:rsidR="002A2090" w:rsidRPr="009D23C0" w:rsidRDefault="007E7BE9" w:rsidP="009D23C0">
      <w:pPr>
        <w:widowControl w:val="0"/>
        <w:tabs>
          <w:tab w:val="left" w:pos="99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2A2090" w:rsidRPr="009D23C0">
        <w:rPr>
          <w:rFonts w:ascii="Times New Roman" w:eastAsia="Trebuchet MS" w:hAnsi="Times New Roman" w:cs="Times New Roman"/>
          <w:sz w:val="28"/>
          <w:szCs w:val="28"/>
          <w:lang w:val="uk-UA"/>
        </w:rPr>
        <w:t>Форми та порядок безпосередньої участі територіальної громади у розподілі коштів місцевого бюджету визначаються Радою, а результати участі територіальної громади у розподілі коштів місцевого бюджету обов</w:t>
      </w:r>
      <w:r w:rsidR="004225F9" w:rsidRPr="009D23C0">
        <w:rPr>
          <w:rFonts w:ascii="Times New Roman" w:eastAsia="Trebuchet MS" w:hAnsi="Times New Roman" w:cs="Times New Roman"/>
          <w:sz w:val="28"/>
          <w:szCs w:val="28"/>
          <w:lang w:val="uk-UA"/>
        </w:rPr>
        <w:t>’</w:t>
      </w:r>
      <w:r w:rsidR="002A2090" w:rsidRPr="009D23C0">
        <w:rPr>
          <w:rFonts w:ascii="Times New Roman" w:eastAsia="Trebuchet MS" w:hAnsi="Times New Roman" w:cs="Times New Roman"/>
          <w:sz w:val="28"/>
          <w:szCs w:val="28"/>
          <w:lang w:val="uk-UA"/>
        </w:rPr>
        <w:t>язково враховуються Радою при плануванні</w:t>
      </w:r>
      <w:r w:rsidR="004B44AD" w:rsidRPr="009D23C0">
        <w:rPr>
          <w:rFonts w:ascii="Times New Roman" w:eastAsia="Trebuchet MS" w:hAnsi="Times New Roman" w:cs="Times New Roman"/>
          <w:sz w:val="28"/>
          <w:szCs w:val="28"/>
          <w:lang w:val="uk-UA"/>
        </w:rPr>
        <w:t xml:space="preserve"> селищного </w:t>
      </w:r>
      <w:r w:rsidR="002A2090" w:rsidRPr="009D23C0">
        <w:rPr>
          <w:rFonts w:ascii="Times New Roman" w:eastAsia="Trebuchet MS" w:hAnsi="Times New Roman" w:cs="Times New Roman"/>
          <w:sz w:val="28"/>
          <w:szCs w:val="28"/>
          <w:lang w:val="uk-UA"/>
        </w:rPr>
        <w:t>бюджету на відповідний рік.</w:t>
      </w:r>
    </w:p>
    <w:p w14:paraId="72D57AD0" w14:textId="0DCC45FF" w:rsidR="002A2090" w:rsidRPr="009D23C0" w:rsidRDefault="007E7BE9" w:rsidP="009D23C0">
      <w:pPr>
        <w:widowControl w:val="0"/>
        <w:tabs>
          <w:tab w:val="left" w:pos="99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3. </w:t>
      </w:r>
      <w:r w:rsidR="002A2090" w:rsidRPr="009D23C0">
        <w:rPr>
          <w:rFonts w:ascii="Times New Roman" w:eastAsia="Trebuchet MS" w:hAnsi="Times New Roman" w:cs="Times New Roman"/>
          <w:sz w:val="28"/>
          <w:szCs w:val="28"/>
          <w:lang w:val="uk-UA"/>
        </w:rPr>
        <w:t xml:space="preserve">Громадський бюджет </w:t>
      </w:r>
      <w:r w:rsidRPr="009D23C0">
        <w:rPr>
          <w:rFonts w:ascii="Times New Roman" w:eastAsia="Trebuchet MS" w:hAnsi="Times New Roman" w:cs="Times New Roman"/>
          <w:sz w:val="28"/>
          <w:szCs w:val="28"/>
          <w:lang w:val="uk-UA"/>
        </w:rPr>
        <w:t xml:space="preserve">(Бюджет участі) </w:t>
      </w:r>
      <w:r w:rsidR="002A2090" w:rsidRPr="009D23C0">
        <w:rPr>
          <w:rFonts w:ascii="Times New Roman" w:eastAsia="Trebuchet MS" w:hAnsi="Times New Roman" w:cs="Times New Roman"/>
          <w:sz w:val="28"/>
          <w:szCs w:val="28"/>
          <w:lang w:val="uk-UA"/>
        </w:rPr>
        <w:t>територіальної громади (далі – громадський бюджет</w:t>
      </w:r>
      <w:r w:rsidR="004B44AD" w:rsidRPr="009D23C0">
        <w:rPr>
          <w:rFonts w:ascii="Times New Roman" w:eastAsia="Trebuchet MS" w:hAnsi="Times New Roman" w:cs="Times New Roman"/>
          <w:sz w:val="28"/>
          <w:szCs w:val="28"/>
          <w:lang w:val="uk-UA"/>
        </w:rPr>
        <w:t>) – це ча</w:t>
      </w:r>
      <w:r w:rsidR="002A2090" w:rsidRPr="009D23C0">
        <w:rPr>
          <w:rFonts w:ascii="Times New Roman" w:eastAsia="Trebuchet MS" w:hAnsi="Times New Roman" w:cs="Times New Roman"/>
          <w:sz w:val="28"/>
          <w:szCs w:val="28"/>
          <w:lang w:val="uk-UA"/>
        </w:rPr>
        <w:t xml:space="preserve">стина бюджету розвитку місцевого бюджету, за рахунок якого здійснюється фінансування визначених безпосередньо членами територіальної громади заходів, виконання робіт та </w:t>
      </w:r>
      <w:r w:rsidR="004B44AD" w:rsidRPr="009D23C0">
        <w:rPr>
          <w:rFonts w:ascii="Times New Roman" w:eastAsia="Trebuchet MS" w:hAnsi="Times New Roman" w:cs="Times New Roman"/>
          <w:sz w:val="28"/>
          <w:szCs w:val="28"/>
          <w:lang w:val="uk-UA"/>
        </w:rPr>
        <w:t>на</w:t>
      </w:r>
      <w:r w:rsidR="002A2090" w:rsidRPr="009D23C0">
        <w:rPr>
          <w:rFonts w:ascii="Times New Roman" w:eastAsia="Trebuchet MS" w:hAnsi="Times New Roman" w:cs="Times New Roman"/>
          <w:sz w:val="28"/>
          <w:szCs w:val="28"/>
          <w:lang w:val="uk-UA"/>
        </w:rPr>
        <w:t xml:space="preserve">дання послуг відповідно до оформлених в установленому порядку проектів, що стали </w:t>
      </w:r>
      <w:r w:rsidR="004B44AD" w:rsidRPr="009D23C0">
        <w:rPr>
          <w:rFonts w:ascii="Times New Roman" w:eastAsia="Trebuchet MS" w:hAnsi="Times New Roman" w:cs="Times New Roman"/>
          <w:sz w:val="28"/>
          <w:szCs w:val="28"/>
          <w:lang w:val="uk-UA"/>
        </w:rPr>
        <w:t>пере</w:t>
      </w:r>
      <w:r w:rsidR="002A2090" w:rsidRPr="009D23C0">
        <w:rPr>
          <w:rFonts w:ascii="Times New Roman" w:eastAsia="Trebuchet MS" w:hAnsi="Times New Roman" w:cs="Times New Roman"/>
          <w:sz w:val="28"/>
          <w:szCs w:val="28"/>
          <w:lang w:val="uk-UA"/>
        </w:rPr>
        <w:t>можцями конкурсного відбору.</w:t>
      </w:r>
    </w:p>
    <w:p w14:paraId="02D56D82" w14:textId="1E2C6B85" w:rsidR="002A2090" w:rsidRPr="009D23C0" w:rsidRDefault="007E7BE9" w:rsidP="009D23C0">
      <w:pPr>
        <w:widowControl w:val="0"/>
        <w:tabs>
          <w:tab w:val="left" w:pos="99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4. </w:t>
      </w:r>
      <w:r w:rsidR="002A2090" w:rsidRPr="009D23C0">
        <w:rPr>
          <w:rFonts w:ascii="Times New Roman" w:eastAsia="Trebuchet MS" w:hAnsi="Times New Roman" w:cs="Times New Roman"/>
          <w:sz w:val="28"/>
          <w:szCs w:val="28"/>
          <w:lang w:val="uk-UA"/>
        </w:rPr>
        <w:t>Кошти громадського бюджету спрямовуються на реалізацію проектів розвитку територіальної громади, які надійшли до Ради від жителів територіальної громади.</w:t>
      </w:r>
    </w:p>
    <w:p w14:paraId="50D6D616" w14:textId="41A2FBCB" w:rsidR="002A2090" w:rsidRPr="009D23C0" w:rsidRDefault="007E7BE9" w:rsidP="009D23C0">
      <w:pPr>
        <w:widowControl w:val="0"/>
        <w:tabs>
          <w:tab w:val="left" w:pos="99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5. </w:t>
      </w:r>
      <w:r w:rsidR="002A2090" w:rsidRPr="009D23C0">
        <w:rPr>
          <w:rFonts w:ascii="Times New Roman" w:eastAsia="Trebuchet MS" w:hAnsi="Times New Roman" w:cs="Times New Roman"/>
          <w:sz w:val="28"/>
          <w:szCs w:val="28"/>
          <w:lang w:val="uk-UA"/>
        </w:rPr>
        <w:t xml:space="preserve">Порядок проведення конкурсного відбору проектів, які фінансуються за рахунок коштів громадського бюджету, визначається Положенням про </w:t>
      </w:r>
      <w:r w:rsidR="00E1439D" w:rsidRPr="009D23C0">
        <w:rPr>
          <w:rFonts w:ascii="Times New Roman" w:eastAsia="Trebuchet MS" w:hAnsi="Times New Roman" w:cs="Times New Roman"/>
          <w:sz w:val="28"/>
          <w:szCs w:val="28"/>
          <w:lang w:val="uk-UA"/>
        </w:rPr>
        <w:t xml:space="preserve">Громадський бюджет (Бюджет участі) </w:t>
      </w:r>
      <w:r w:rsidR="0064303D" w:rsidRPr="009D23C0">
        <w:rPr>
          <w:rFonts w:ascii="Times New Roman" w:eastAsia="Trebuchet MS" w:hAnsi="Times New Roman" w:cs="Times New Roman"/>
          <w:sz w:val="28"/>
          <w:szCs w:val="28"/>
          <w:lang w:val="uk-UA"/>
        </w:rPr>
        <w:t>Новоушицької селищної те</w:t>
      </w:r>
      <w:r w:rsidR="002A2090" w:rsidRPr="009D23C0">
        <w:rPr>
          <w:rFonts w:ascii="Times New Roman" w:eastAsia="Trebuchet MS" w:hAnsi="Times New Roman" w:cs="Times New Roman"/>
          <w:sz w:val="28"/>
          <w:szCs w:val="28"/>
          <w:lang w:val="uk-UA"/>
        </w:rPr>
        <w:t>риторіальної громади, що затверджується Радою.</w:t>
      </w:r>
    </w:p>
    <w:p w14:paraId="5CDFFD3C" w14:textId="77777777" w:rsidR="002A2090" w:rsidRPr="009D23C0" w:rsidRDefault="002A2090"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32" w:name="_TOC_250010"/>
      <w:bookmarkStart w:id="33" w:name="_Toc88651068"/>
      <w:r w:rsidRPr="009D23C0">
        <w:rPr>
          <w:rFonts w:ascii="Times New Roman" w:eastAsia="Calibri" w:hAnsi="Times New Roman" w:cs="Times New Roman"/>
          <w:b/>
          <w:bCs/>
          <w:sz w:val="28"/>
          <w:szCs w:val="28"/>
          <w:lang w:val="uk-UA"/>
        </w:rPr>
        <w:t xml:space="preserve">Стаття 18. Органи самоорганізації </w:t>
      </w:r>
      <w:bookmarkEnd w:id="32"/>
      <w:r w:rsidRPr="009D23C0">
        <w:rPr>
          <w:rFonts w:ascii="Times New Roman" w:eastAsia="Calibri" w:hAnsi="Times New Roman" w:cs="Times New Roman"/>
          <w:b/>
          <w:bCs/>
          <w:sz w:val="28"/>
          <w:szCs w:val="28"/>
          <w:lang w:val="uk-UA"/>
        </w:rPr>
        <w:t>населення</w:t>
      </w:r>
      <w:bookmarkEnd w:id="33"/>
    </w:p>
    <w:p w14:paraId="1802BF37" w14:textId="77777777" w:rsidR="002A2090" w:rsidRPr="009D23C0" w:rsidRDefault="002A2090" w:rsidP="009D23C0">
      <w:pPr>
        <w:widowControl w:val="0"/>
        <w:tabs>
          <w:tab w:val="left" w:pos="98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Органи самоорганізації населення є елементом системи місцевого самоврядування й однією з форм участі членів територіальної громади у вирішенні окремих питань </w:t>
      </w:r>
      <w:r w:rsidR="0064303D" w:rsidRPr="009D23C0">
        <w:rPr>
          <w:rFonts w:ascii="Times New Roman" w:eastAsia="Trebuchet MS" w:hAnsi="Times New Roman" w:cs="Times New Roman"/>
          <w:sz w:val="28"/>
          <w:szCs w:val="28"/>
          <w:lang w:val="uk-UA"/>
        </w:rPr>
        <w:t>місце</w:t>
      </w:r>
      <w:r w:rsidRPr="009D23C0">
        <w:rPr>
          <w:rFonts w:ascii="Times New Roman" w:eastAsia="Trebuchet MS" w:hAnsi="Times New Roman" w:cs="Times New Roman"/>
          <w:sz w:val="28"/>
          <w:szCs w:val="28"/>
          <w:lang w:val="uk-UA"/>
        </w:rPr>
        <w:t>вого значення. Правовий статус, порядок організації та діяльності органів самоорганізації населення за місцем проживання визначаються законом.</w:t>
      </w:r>
    </w:p>
    <w:p w14:paraId="66D44CC7" w14:textId="2EB66DE8" w:rsidR="00462FC2" w:rsidRPr="009D23C0" w:rsidRDefault="002A2090" w:rsidP="009D23C0">
      <w:pPr>
        <w:widowControl w:val="0"/>
        <w:tabs>
          <w:tab w:val="left" w:pos="96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За ініціативою жителів Рада може надавати дозвіл на створення будинкових, вуличних, квартальних та інших органів самоорганізації населення і у порядку, визначеному </w:t>
      </w:r>
      <w:r w:rsidR="0064303D" w:rsidRPr="009D23C0">
        <w:rPr>
          <w:rFonts w:ascii="Times New Roman" w:eastAsia="Trebuchet MS" w:hAnsi="Times New Roman" w:cs="Times New Roman"/>
          <w:sz w:val="28"/>
          <w:szCs w:val="28"/>
          <w:lang w:val="uk-UA"/>
        </w:rPr>
        <w:t>законо</w:t>
      </w:r>
      <w:r w:rsidRPr="009D23C0">
        <w:rPr>
          <w:rFonts w:ascii="Times New Roman" w:eastAsia="Trebuchet MS" w:hAnsi="Times New Roman" w:cs="Times New Roman"/>
          <w:sz w:val="28"/>
          <w:szCs w:val="28"/>
          <w:lang w:val="uk-UA"/>
        </w:rPr>
        <w:t>давством, наділяти їх частиною власної компетенції, фінансів, майна.</w:t>
      </w:r>
    </w:p>
    <w:p w14:paraId="1AEEA321" w14:textId="59089E89" w:rsidR="00B3293A" w:rsidRDefault="00B3293A">
      <w:pPr>
        <w:rPr>
          <w:rFonts w:ascii="Times New Roman" w:eastAsia="Trebuchet MS" w:hAnsi="Times New Roman" w:cs="Times New Roman"/>
          <w:b/>
          <w:sz w:val="28"/>
          <w:szCs w:val="28"/>
          <w:lang w:val="uk-UA"/>
        </w:rPr>
      </w:pPr>
      <w:r>
        <w:rPr>
          <w:rFonts w:ascii="Times New Roman" w:eastAsia="Trebuchet MS" w:hAnsi="Times New Roman" w:cs="Times New Roman"/>
          <w:b/>
          <w:sz w:val="28"/>
          <w:szCs w:val="28"/>
          <w:lang w:val="uk-UA"/>
        </w:rPr>
        <w:br w:type="page"/>
      </w:r>
    </w:p>
    <w:p w14:paraId="06052CD7" w14:textId="60904D34" w:rsidR="002A2090" w:rsidRPr="009D23C0" w:rsidRDefault="002A2090" w:rsidP="009D23C0">
      <w:pPr>
        <w:widowControl w:val="0"/>
        <w:tabs>
          <w:tab w:val="left" w:pos="968"/>
        </w:tabs>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Trebuchet MS" w:hAnsi="Times New Roman" w:cs="Times New Roman"/>
          <w:b/>
          <w:sz w:val="28"/>
          <w:szCs w:val="28"/>
          <w:lang w:val="uk-UA"/>
        </w:rPr>
        <w:lastRenderedPageBreak/>
        <w:t>РОЗДІЛ ІV</w:t>
      </w:r>
      <w:r w:rsidR="007E7BE9"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ВЗАЄМОВІДНОСИНИ ОРГАНІВ МІСЦЕВОГО САМОВРЯДУВАННЯ З ІНШИМИ СУБ</w:t>
      </w:r>
      <w:r w:rsidR="004225F9" w:rsidRPr="009D23C0">
        <w:rPr>
          <w:rFonts w:ascii="Times New Roman" w:eastAsia="Trebuchet MS" w:hAnsi="Times New Roman" w:cs="Times New Roman"/>
          <w:b/>
          <w:sz w:val="28"/>
          <w:szCs w:val="28"/>
          <w:lang w:val="uk-UA"/>
        </w:rPr>
        <w:t>’</w:t>
      </w:r>
      <w:r w:rsidRPr="009D23C0">
        <w:rPr>
          <w:rFonts w:ascii="Times New Roman" w:eastAsia="Trebuchet MS" w:hAnsi="Times New Roman" w:cs="Times New Roman"/>
          <w:b/>
          <w:sz w:val="28"/>
          <w:szCs w:val="28"/>
          <w:lang w:val="uk-UA"/>
        </w:rPr>
        <w:t>ЄКТАМИ</w:t>
      </w:r>
    </w:p>
    <w:p w14:paraId="093EC272" w14:textId="5091EC17" w:rsidR="002A2090" w:rsidRPr="009D23C0" w:rsidRDefault="002A2090" w:rsidP="009D23C0">
      <w:pPr>
        <w:widowControl w:val="0"/>
        <w:tabs>
          <w:tab w:val="left" w:pos="968"/>
        </w:tabs>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Trebuchet MS" w:hAnsi="Times New Roman" w:cs="Times New Roman"/>
          <w:b/>
          <w:sz w:val="28"/>
          <w:szCs w:val="28"/>
          <w:lang w:val="uk-UA"/>
        </w:rPr>
        <w:t>Стаття 19. Взаємовідносини органів місцевого сам</w:t>
      </w:r>
      <w:r w:rsidR="0064303D" w:rsidRPr="009D23C0">
        <w:rPr>
          <w:rFonts w:ascii="Times New Roman" w:eastAsia="Trebuchet MS" w:hAnsi="Times New Roman" w:cs="Times New Roman"/>
          <w:b/>
          <w:sz w:val="28"/>
          <w:szCs w:val="28"/>
          <w:lang w:val="uk-UA"/>
        </w:rPr>
        <w:t>о</w:t>
      </w:r>
      <w:r w:rsidR="004D0FE2" w:rsidRPr="009D23C0">
        <w:rPr>
          <w:rFonts w:ascii="Times New Roman" w:eastAsia="Trebuchet MS" w:hAnsi="Times New Roman" w:cs="Times New Roman"/>
          <w:b/>
          <w:sz w:val="28"/>
          <w:szCs w:val="28"/>
          <w:lang w:val="uk-UA"/>
        </w:rPr>
        <w:t>врядування</w:t>
      </w:r>
      <w:r w:rsidR="002C5340" w:rsidRPr="009D23C0">
        <w:rPr>
          <w:rFonts w:ascii="Times New Roman" w:eastAsia="Trebuchet MS" w:hAnsi="Times New Roman" w:cs="Times New Roman"/>
          <w:b/>
          <w:sz w:val="28"/>
          <w:szCs w:val="28"/>
          <w:lang w:val="uk-UA"/>
        </w:rPr>
        <w:t xml:space="preserve"> </w:t>
      </w:r>
      <w:r w:rsidR="000A4344" w:rsidRPr="009D23C0">
        <w:rPr>
          <w:rFonts w:ascii="Times New Roman" w:eastAsia="Trebuchet MS" w:hAnsi="Times New Roman" w:cs="Times New Roman"/>
          <w:b/>
          <w:sz w:val="28"/>
          <w:szCs w:val="28"/>
          <w:lang w:val="uk-UA"/>
        </w:rPr>
        <w:t xml:space="preserve">Новоушицької селищної </w:t>
      </w:r>
      <w:r w:rsidR="0064303D" w:rsidRPr="009D23C0">
        <w:rPr>
          <w:rFonts w:ascii="Times New Roman" w:eastAsia="Trebuchet MS" w:hAnsi="Times New Roman" w:cs="Times New Roman"/>
          <w:b/>
          <w:sz w:val="28"/>
          <w:szCs w:val="28"/>
          <w:lang w:val="uk-UA"/>
        </w:rPr>
        <w:t>територіаль</w:t>
      </w:r>
      <w:r w:rsidRPr="009D23C0">
        <w:rPr>
          <w:rFonts w:ascii="Times New Roman" w:eastAsia="Trebuchet MS" w:hAnsi="Times New Roman" w:cs="Times New Roman"/>
          <w:b/>
          <w:sz w:val="28"/>
          <w:szCs w:val="28"/>
          <w:lang w:val="uk-UA"/>
        </w:rPr>
        <w:t>ної громади та їхніх посадових осіб з</w:t>
      </w:r>
      <w:r w:rsidR="007E7BE9"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інститутами громадянського суспільства</w:t>
      </w:r>
    </w:p>
    <w:p w14:paraId="47B63C25" w14:textId="21B8A440" w:rsidR="002A2090" w:rsidRPr="009D23C0" w:rsidRDefault="002A2090" w:rsidP="009D23C0">
      <w:pPr>
        <w:widowControl w:val="0"/>
        <w:tabs>
          <w:tab w:val="left" w:pos="96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14:paraId="352E4224" w14:textId="77777777" w:rsidR="002A2090" w:rsidRPr="009D23C0" w:rsidRDefault="002A2090" w:rsidP="009D23C0">
      <w:pPr>
        <w:widowControl w:val="0"/>
        <w:tabs>
          <w:tab w:val="left" w:pos="100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сприяння діяльності будь-яким законно сформованим інститутам громадянського </w:t>
      </w:r>
      <w:r w:rsidR="0064303D" w:rsidRPr="009D23C0">
        <w:rPr>
          <w:rFonts w:ascii="Times New Roman" w:eastAsia="Trebuchet MS" w:hAnsi="Times New Roman" w:cs="Times New Roman"/>
          <w:sz w:val="28"/>
          <w:szCs w:val="28"/>
          <w:lang w:val="uk-UA"/>
        </w:rPr>
        <w:t>су</w:t>
      </w:r>
      <w:r w:rsidRPr="009D23C0">
        <w:rPr>
          <w:rFonts w:ascii="Times New Roman" w:eastAsia="Trebuchet MS" w:hAnsi="Times New Roman" w:cs="Times New Roman"/>
          <w:sz w:val="28"/>
          <w:szCs w:val="28"/>
          <w:lang w:val="uk-UA"/>
        </w:rPr>
        <w:t>спільства, їх максимального залучення до участі у вирішенні питань місцевого значення;</w:t>
      </w:r>
    </w:p>
    <w:p w14:paraId="4AAC2BBB" w14:textId="77777777" w:rsidR="002A2090" w:rsidRPr="009D23C0" w:rsidRDefault="002A2090" w:rsidP="009D23C0">
      <w:pPr>
        <w:widowControl w:val="0"/>
        <w:tabs>
          <w:tab w:val="left" w:pos="10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w:t>
      </w:r>
      <w:r w:rsidR="0064303D" w:rsidRPr="009D23C0">
        <w:rPr>
          <w:rFonts w:ascii="Times New Roman" w:eastAsia="Trebuchet MS" w:hAnsi="Times New Roman" w:cs="Times New Roman"/>
          <w:sz w:val="28"/>
          <w:szCs w:val="28"/>
          <w:lang w:val="uk-UA"/>
        </w:rPr>
        <w:t>тери</w:t>
      </w:r>
      <w:r w:rsidRPr="009D23C0">
        <w:rPr>
          <w:rFonts w:ascii="Times New Roman" w:eastAsia="Trebuchet MS" w:hAnsi="Times New Roman" w:cs="Times New Roman"/>
          <w:sz w:val="28"/>
          <w:szCs w:val="28"/>
          <w:lang w:val="uk-UA"/>
        </w:rPr>
        <w:t>торіальної громади;</w:t>
      </w:r>
    </w:p>
    <w:p w14:paraId="4A1677CE" w14:textId="77777777" w:rsidR="002A2090" w:rsidRPr="009D23C0" w:rsidRDefault="002A2090" w:rsidP="009D23C0">
      <w:pPr>
        <w:widowControl w:val="0"/>
        <w:tabs>
          <w:tab w:val="left" w:pos="101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залучення інститутів громадянського суспільства до</w:t>
      </w:r>
      <w:r w:rsidR="0064303D" w:rsidRPr="009D23C0">
        <w:rPr>
          <w:rFonts w:ascii="Times New Roman" w:eastAsia="Trebuchet MS" w:hAnsi="Times New Roman" w:cs="Times New Roman"/>
          <w:sz w:val="28"/>
          <w:szCs w:val="28"/>
          <w:lang w:val="uk-UA"/>
        </w:rPr>
        <w:t xml:space="preserve"> процесу підготовки проекту міс</w:t>
      </w:r>
      <w:r w:rsidRPr="009D23C0">
        <w:rPr>
          <w:rFonts w:ascii="Times New Roman" w:eastAsia="Trebuchet MS" w:hAnsi="Times New Roman" w:cs="Times New Roman"/>
          <w:sz w:val="28"/>
          <w:szCs w:val="28"/>
          <w:lang w:val="uk-UA"/>
        </w:rPr>
        <w:t>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14:paraId="5AFEEFA1" w14:textId="77777777" w:rsidR="002A2090" w:rsidRPr="009D23C0" w:rsidRDefault="002A2090" w:rsidP="009D23C0">
      <w:pPr>
        <w:widowControl w:val="0"/>
        <w:tabs>
          <w:tab w:val="left" w:pos="100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забезпечення доступу будь-яких осіб, що на законних підставах перебувають у межах</w:t>
      </w:r>
      <w:r w:rsidR="0064303D" w:rsidRPr="009D23C0">
        <w:rPr>
          <w:rFonts w:ascii="Times New Roman" w:eastAsia="Trebuchet MS" w:hAnsi="Times New Roman" w:cs="Times New Roman"/>
          <w:sz w:val="28"/>
          <w:szCs w:val="28"/>
          <w:lang w:val="uk-UA"/>
        </w:rPr>
        <w:t xml:space="preserve"> </w:t>
      </w:r>
      <w:r w:rsidR="0064303D" w:rsidRPr="009D23C0">
        <w:rPr>
          <w:rFonts w:ascii="Times New Roman" w:hAnsi="Times New Roman" w:cs="Times New Roman"/>
          <w:sz w:val="28"/>
          <w:szCs w:val="28"/>
          <w:lang w:val="uk-UA"/>
        </w:rPr>
        <w:t>Новоушицької селищної</w:t>
      </w:r>
      <w:r w:rsidR="0064303D"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територіальної громади, до консультацій та правової допомоги (у тому числі безоп</w:t>
      </w:r>
      <w:r w:rsidR="0064303D" w:rsidRPr="009D23C0">
        <w:rPr>
          <w:rFonts w:ascii="Times New Roman" w:eastAsia="Trebuchet MS" w:hAnsi="Times New Roman" w:cs="Times New Roman"/>
          <w:sz w:val="28"/>
          <w:szCs w:val="28"/>
          <w:lang w:val="uk-UA"/>
        </w:rPr>
        <w:t>лат</w:t>
      </w:r>
      <w:r w:rsidRPr="009D23C0">
        <w:rPr>
          <w:rFonts w:ascii="Times New Roman" w:eastAsia="Trebuchet MS" w:hAnsi="Times New Roman" w:cs="Times New Roman"/>
          <w:sz w:val="28"/>
          <w:szCs w:val="28"/>
          <w:lang w:val="uk-UA"/>
        </w:rPr>
        <w:t>ної) з питань порядку створення і діяльності інститутів громадянського суспільства;</w:t>
      </w:r>
    </w:p>
    <w:p w14:paraId="013BCC82" w14:textId="77777777" w:rsidR="002A2090" w:rsidRPr="009D23C0" w:rsidRDefault="002A2090" w:rsidP="009D23C0">
      <w:pPr>
        <w:widowControl w:val="0"/>
        <w:tabs>
          <w:tab w:val="left" w:pos="99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стимулювання волонтерської діяльності.</w:t>
      </w:r>
    </w:p>
    <w:p w14:paraId="6E21429C" w14:textId="509438B4" w:rsidR="002A2090" w:rsidRPr="009D23C0" w:rsidRDefault="002A2090" w:rsidP="009D23C0">
      <w:pPr>
        <w:widowControl w:val="0"/>
        <w:tabs>
          <w:tab w:val="left" w:pos="10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 xml:space="preserve">Порядок взаємовідносин органів місцевого самоврядування </w:t>
      </w:r>
      <w:r w:rsidR="0064303D" w:rsidRPr="009D23C0">
        <w:rPr>
          <w:rFonts w:ascii="Times New Roman" w:eastAsia="Trebuchet MS" w:hAnsi="Times New Roman" w:cs="Times New Roman"/>
          <w:sz w:val="28"/>
          <w:szCs w:val="28"/>
          <w:lang w:val="uk-UA"/>
        </w:rPr>
        <w:t>територіальної гро</w:t>
      </w:r>
      <w:r w:rsidRPr="009D23C0">
        <w:rPr>
          <w:rFonts w:ascii="Times New Roman" w:eastAsia="Trebuchet MS" w:hAnsi="Times New Roman" w:cs="Times New Roman"/>
          <w:sz w:val="28"/>
          <w:szCs w:val="28"/>
          <w:lang w:val="uk-UA"/>
        </w:rPr>
        <w:t>мади із політичними партіями, органами виконавчої влади та іншими суб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єктами владних повноважень не є предметом регулювання цього Статуту та визначається Конституцією та</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актами законодавства України.</w:t>
      </w:r>
    </w:p>
    <w:p w14:paraId="0D053B09" w14:textId="77777777" w:rsidR="002A2090" w:rsidRPr="009D23C0" w:rsidRDefault="002A2090" w:rsidP="009D23C0">
      <w:pPr>
        <w:widowControl w:val="0"/>
        <w:tabs>
          <w:tab w:val="left" w:pos="4404"/>
        </w:tabs>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34" w:name="_TOC_250008"/>
      <w:bookmarkStart w:id="35" w:name="_Toc88651069"/>
      <w:r w:rsidRPr="009D23C0">
        <w:rPr>
          <w:rFonts w:ascii="Times New Roman" w:eastAsia="Calibri" w:hAnsi="Times New Roman" w:cs="Times New Roman"/>
          <w:b/>
          <w:bCs/>
          <w:sz w:val="28"/>
          <w:szCs w:val="28"/>
          <w:lang w:val="uk-UA"/>
        </w:rPr>
        <w:t>Стаття 20. Взаємовідносини</w:t>
      </w:r>
      <w:r w:rsidR="0064303D" w:rsidRPr="009D23C0">
        <w:rPr>
          <w:rFonts w:ascii="Times New Roman" w:eastAsia="Calibri" w:hAnsi="Times New Roman" w:cs="Times New Roman"/>
          <w:b/>
          <w:bCs/>
          <w:sz w:val="28"/>
          <w:szCs w:val="28"/>
          <w:lang w:val="uk-UA"/>
        </w:rPr>
        <w:t xml:space="preserve"> Новоушицької селищної </w:t>
      </w:r>
      <w:r w:rsidRPr="009D23C0">
        <w:rPr>
          <w:rFonts w:ascii="Times New Roman" w:eastAsia="Calibri" w:hAnsi="Times New Roman" w:cs="Times New Roman"/>
          <w:b/>
          <w:bCs/>
          <w:sz w:val="28"/>
          <w:szCs w:val="28"/>
          <w:lang w:val="uk-UA"/>
        </w:rPr>
        <w:t xml:space="preserve">територіальної громади з іншими територіальними </w:t>
      </w:r>
      <w:bookmarkEnd w:id="34"/>
      <w:r w:rsidRPr="009D23C0">
        <w:rPr>
          <w:rFonts w:ascii="Times New Roman" w:eastAsia="Calibri" w:hAnsi="Times New Roman" w:cs="Times New Roman"/>
          <w:b/>
          <w:bCs/>
          <w:sz w:val="28"/>
          <w:szCs w:val="28"/>
          <w:lang w:val="uk-UA"/>
        </w:rPr>
        <w:t>громадами</w:t>
      </w:r>
      <w:bookmarkEnd w:id="35"/>
    </w:p>
    <w:p w14:paraId="1CB6778D" w14:textId="550AF369" w:rsidR="002A2090" w:rsidRPr="009D23C0" w:rsidRDefault="007E7BE9" w:rsidP="009D23C0">
      <w:pPr>
        <w:widowControl w:val="0"/>
        <w:tabs>
          <w:tab w:val="left" w:pos="972"/>
          <w:tab w:val="left" w:pos="368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2A2090" w:rsidRPr="009D23C0">
        <w:rPr>
          <w:rFonts w:ascii="Times New Roman" w:eastAsia="Trebuchet MS" w:hAnsi="Times New Roman" w:cs="Times New Roman"/>
          <w:sz w:val="28"/>
          <w:szCs w:val="28"/>
          <w:lang w:val="uk-UA"/>
        </w:rPr>
        <w:t>Взаємовідносини</w:t>
      </w:r>
      <w:r w:rsidR="0064303D" w:rsidRPr="009D23C0">
        <w:rPr>
          <w:rFonts w:ascii="Times New Roman" w:eastAsia="Trebuchet MS" w:hAnsi="Times New Roman" w:cs="Times New Roman"/>
          <w:sz w:val="28"/>
          <w:szCs w:val="28"/>
          <w:lang w:val="uk-UA"/>
        </w:rPr>
        <w:t xml:space="preserve"> Новоушицької селищної </w:t>
      </w:r>
      <w:r w:rsidR="002A2090" w:rsidRPr="009D23C0">
        <w:rPr>
          <w:rFonts w:ascii="Times New Roman" w:eastAsia="Trebuchet MS" w:hAnsi="Times New Roman" w:cs="Times New Roman"/>
          <w:sz w:val="28"/>
          <w:szCs w:val="28"/>
          <w:lang w:val="uk-UA"/>
        </w:rPr>
        <w:t xml:space="preserve">територіальної громади, її органів і посадових осіб з іншими територіальними громадами, їхніми органами і посадовими особами здійснюються на </w:t>
      </w:r>
      <w:r w:rsidR="00241C41" w:rsidRPr="009D23C0">
        <w:rPr>
          <w:rFonts w:ascii="Times New Roman" w:eastAsia="Trebuchet MS" w:hAnsi="Times New Roman" w:cs="Times New Roman"/>
          <w:sz w:val="28"/>
          <w:szCs w:val="28"/>
          <w:lang w:val="uk-UA"/>
        </w:rPr>
        <w:t>прин</w:t>
      </w:r>
      <w:r w:rsidR="002A2090" w:rsidRPr="009D23C0">
        <w:rPr>
          <w:rFonts w:ascii="Times New Roman" w:eastAsia="Trebuchet MS" w:hAnsi="Times New Roman" w:cs="Times New Roman"/>
          <w:sz w:val="28"/>
          <w:szCs w:val="28"/>
          <w:lang w:val="uk-UA"/>
        </w:rPr>
        <w:t>ципах добросусідства, партнерства та взаємної вигоди.</w:t>
      </w:r>
    </w:p>
    <w:p w14:paraId="1F15274E" w14:textId="5DF9DB74" w:rsidR="002A2090" w:rsidRPr="009D23C0" w:rsidRDefault="002A2090" w:rsidP="009D23C0">
      <w:pPr>
        <w:widowControl w:val="0"/>
        <w:tabs>
          <w:tab w:val="left" w:pos="10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З метою налагодження взаємовідносин, реалізації спі</w:t>
      </w:r>
      <w:r w:rsidR="00241C41" w:rsidRPr="009D23C0">
        <w:rPr>
          <w:rFonts w:ascii="Times New Roman" w:eastAsia="Trebuchet MS" w:hAnsi="Times New Roman" w:cs="Times New Roman"/>
          <w:sz w:val="28"/>
          <w:szCs w:val="28"/>
          <w:lang w:val="uk-UA"/>
        </w:rPr>
        <w:t>льних проектів між територіаль</w:t>
      </w:r>
      <w:r w:rsidRPr="009D23C0">
        <w:rPr>
          <w:rFonts w:ascii="Times New Roman" w:eastAsia="Trebuchet MS" w:hAnsi="Times New Roman" w:cs="Times New Roman"/>
          <w:sz w:val="28"/>
          <w:szCs w:val="28"/>
          <w:lang w:val="uk-UA"/>
        </w:rPr>
        <w:t>ною громадою та іншими територіальними громадами мож</w:t>
      </w:r>
      <w:r w:rsidR="00241C41" w:rsidRPr="009D23C0">
        <w:rPr>
          <w:rFonts w:ascii="Times New Roman" w:eastAsia="Trebuchet MS" w:hAnsi="Times New Roman" w:cs="Times New Roman"/>
          <w:sz w:val="28"/>
          <w:szCs w:val="28"/>
          <w:lang w:val="uk-UA"/>
        </w:rPr>
        <w:t>уть укладатися відповідні дого</w:t>
      </w:r>
      <w:r w:rsidRPr="009D23C0">
        <w:rPr>
          <w:rFonts w:ascii="Times New Roman" w:eastAsia="Trebuchet MS" w:hAnsi="Times New Roman" w:cs="Times New Roman"/>
          <w:sz w:val="28"/>
          <w:szCs w:val="28"/>
          <w:lang w:val="uk-UA"/>
        </w:rPr>
        <w:t>вори.</w:t>
      </w:r>
    </w:p>
    <w:p w14:paraId="09918EF7" w14:textId="1A5DE7BC" w:rsidR="002A2090" w:rsidRPr="009D23C0" w:rsidRDefault="002A2090" w:rsidP="009D23C0">
      <w:pPr>
        <w:widowControl w:val="0"/>
        <w:tabs>
          <w:tab w:val="left" w:pos="10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Співробітництво територіальних громад здійснюється</w:t>
      </w:r>
      <w:r w:rsidR="00241C41" w:rsidRPr="009D23C0">
        <w:rPr>
          <w:rFonts w:ascii="Times New Roman" w:eastAsia="Trebuchet MS" w:hAnsi="Times New Roman" w:cs="Times New Roman"/>
          <w:sz w:val="28"/>
          <w:szCs w:val="28"/>
          <w:lang w:val="uk-UA"/>
        </w:rPr>
        <w:t xml:space="preserve"> у порядку, визначеному законо</w:t>
      </w:r>
      <w:r w:rsidRPr="009D23C0">
        <w:rPr>
          <w:rFonts w:ascii="Times New Roman" w:eastAsia="Trebuchet MS" w:hAnsi="Times New Roman" w:cs="Times New Roman"/>
          <w:sz w:val="28"/>
          <w:szCs w:val="28"/>
          <w:lang w:val="uk-UA"/>
        </w:rPr>
        <w:t>давством України.</w:t>
      </w:r>
    </w:p>
    <w:p w14:paraId="302652FA" w14:textId="5D6EB2E5" w:rsidR="002A2090" w:rsidRPr="009D23C0" w:rsidRDefault="002A2090" w:rsidP="009D23C0">
      <w:pPr>
        <w:widowControl w:val="0"/>
        <w:tabs>
          <w:tab w:val="left" w:pos="10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Територіальна громада може об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 xml:space="preserve">єднуватися з іншими </w:t>
      </w:r>
      <w:r w:rsidR="00241C41" w:rsidRPr="009D23C0">
        <w:rPr>
          <w:rFonts w:ascii="Times New Roman" w:eastAsia="Trebuchet MS" w:hAnsi="Times New Roman" w:cs="Times New Roman"/>
          <w:sz w:val="28"/>
          <w:szCs w:val="28"/>
          <w:lang w:val="uk-UA"/>
        </w:rPr>
        <w:t xml:space="preserve">територіальними </w:t>
      </w:r>
      <w:r w:rsidR="00241C41" w:rsidRPr="009D23C0">
        <w:rPr>
          <w:rFonts w:ascii="Times New Roman" w:eastAsia="Trebuchet MS" w:hAnsi="Times New Roman" w:cs="Times New Roman"/>
          <w:sz w:val="28"/>
          <w:szCs w:val="28"/>
          <w:lang w:val="uk-UA"/>
        </w:rPr>
        <w:lastRenderedPageBreak/>
        <w:t>громадами в по</w:t>
      </w:r>
      <w:r w:rsidRPr="009D23C0">
        <w:rPr>
          <w:rFonts w:ascii="Times New Roman" w:eastAsia="Trebuchet MS" w:hAnsi="Times New Roman" w:cs="Times New Roman"/>
          <w:sz w:val="28"/>
          <w:szCs w:val="28"/>
          <w:lang w:val="uk-UA"/>
        </w:rPr>
        <w:t>рядку, визначеному законом.</w:t>
      </w:r>
    </w:p>
    <w:p w14:paraId="39A02612" w14:textId="77777777" w:rsidR="002A2090" w:rsidRPr="009D23C0" w:rsidRDefault="002A2090" w:rsidP="009D23C0">
      <w:pPr>
        <w:widowControl w:val="0"/>
        <w:tabs>
          <w:tab w:val="left" w:pos="1001"/>
        </w:tabs>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Trebuchet MS" w:hAnsi="Times New Roman" w:cs="Times New Roman"/>
          <w:b/>
          <w:sz w:val="28"/>
          <w:szCs w:val="28"/>
          <w:lang w:val="uk-UA"/>
        </w:rPr>
        <w:t>Стаття 21. Участь в асоційованих організаціях і міжнародна співпраця</w:t>
      </w:r>
    </w:p>
    <w:p w14:paraId="4FE1453F" w14:textId="12F02B49" w:rsidR="002A2090" w:rsidRPr="009D23C0" w:rsidRDefault="002A2090" w:rsidP="009D23C0">
      <w:pPr>
        <w:widowControl w:val="0"/>
        <w:tabs>
          <w:tab w:val="left" w:pos="100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 xml:space="preserve">Органи місцевого самоврядування територіальної громади з метою більш </w:t>
      </w:r>
      <w:r w:rsidR="00241C41" w:rsidRPr="009D23C0">
        <w:rPr>
          <w:rFonts w:ascii="Times New Roman" w:eastAsia="Trebuchet MS" w:hAnsi="Times New Roman" w:cs="Times New Roman"/>
          <w:sz w:val="28"/>
          <w:szCs w:val="28"/>
          <w:lang w:val="uk-UA"/>
        </w:rPr>
        <w:t>ефективно</w:t>
      </w:r>
      <w:r w:rsidRPr="009D23C0">
        <w:rPr>
          <w:rFonts w:ascii="Times New Roman" w:eastAsia="Trebuchet MS" w:hAnsi="Times New Roman" w:cs="Times New Roman"/>
          <w:sz w:val="28"/>
          <w:szCs w:val="28"/>
          <w:lang w:val="uk-UA"/>
        </w:rPr>
        <w:t>го здійснення своїх повноважень, захисту прав та інтересів територіальної громади можуть об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єднуватися в асоціації органів місцевого самоврядування та їх добровільні об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єднання.</w:t>
      </w:r>
    </w:p>
    <w:p w14:paraId="102A7162" w14:textId="3965B5A3" w:rsidR="002A2090" w:rsidRPr="009D23C0" w:rsidRDefault="002A2090" w:rsidP="009D23C0">
      <w:pPr>
        <w:widowControl w:val="0"/>
        <w:tabs>
          <w:tab w:val="left" w:pos="97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Асоціаціям та іншим добровільним об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 xml:space="preserve">єднанням органів місцевого самоврядування не можуть передаватися владні повноваження органів місцевого самоврядування </w:t>
      </w:r>
      <w:r w:rsidR="00241C41" w:rsidRPr="009D23C0">
        <w:rPr>
          <w:rFonts w:ascii="Times New Roman" w:eastAsia="Trebuchet MS" w:hAnsi="Times New Roman" w:cs="Times New Roman"/>
          <w:sz w:val="28"/>
          <w:szCs w:val="28"/>
          <w:lang w:val="uk-UA"/>
        </w:rPr>
        <w:t>територіаль</w:t>
      </w:r>
      <w:r w:rsidRPr="009D23C0">
        <w:rPr>
          <w:rFonts w:ascii="Times New Roman" w:eastAsia="Trebuchet MS" w:hAnsi="Times New Roman" w:cs="Times New Roman"/>
          <w:sz w:val="28"/>
          <w:szCs w:val="28"/>
          <w:lang w:val="uk-UA"/>
        </w:rPr>
        <w:t>ної громади.</w:t>
      </w:r>
    </w:p>
    <w:p w14:paraId="474C7ADE" w14:textId="77777777" w:rsidR="002A2090" w:rsidRPr="009D23C0" w:rsidRDefault="002A2090"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w:t>
      </w:r>
      <w:r w:rsidR="00570B63"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 xml:space="preserve"> Органи місцевого самоврядування в інтересах територіальної громади можуть брати участь у міжмуніципальній, транскордонній та міжнародній співпраці, організовувати </w:t>
      </w:r>
      <w:r w:rsidR="00241C41" w:rsidRPr="009D23C0">
        <w:rPr>
          <w:rFonts w:ascii="Times New Roman" w:eastAsia="Trebuchet MS" w:hAnsi="Times New Roman" w:cs="Times New Roman"/>
          <w:sz w:val="28"/>
          <w:szCs w:val="28"/>
          <w:lang w:val="uk-UA"/>
        </w:rPr>
        <w:t>спів</w:t>
      </w:r>
      <w:r w:rsidRPr="009D23C0">
        <w:rPr>
          <w:rFonts w:ascii="Times New Roman" w:eastAsia="Trebuchet MS" w:hAnsi="Times New Roman" w:cs="Times New Roman"/>
          <w:sz w:val="28"/>
          <w:szCs w:val="28"/>
          <w:lang w:val="uk-UA"/>
        </w:rPr>
        <w:t>робітництво з міжнародними організаціями у різних сферах суспільного життя.</w:t>
      </w:r>
    </w:p>
    <w:p w14:paraId="7DF41A5A" w14:textId="7ED54F06" w:rsidR="00462FC2" w:rsidRPr="009D23C0" w:rsidRDefault="00570B63"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4.</w:t>
      </w:r>
      <w:r w:rsidR="007E7BE9" w:rsidRPr="009D23C0">
        <w:rPr>
          <w:rFonts w:ascii="Times New Roman" w:eastAsia="Trebuchet MS" w:hAnsi="Times New Roman" w:cs="Times New Roman"/>
          <w:sz w:val="28"/>
          <w:szCs w:val="28"/>
          <w:lang w:val="uk-UA"/>
        </w:rPr>
        <w:t xml:space="preserve"> </w:t>
      </w:r>
      <w:r w:rsidR="002A2090" w:rsidRPr="009D23C0">
        <w:rPr>
          <w:rFonts w:ascii="Times New Roman" w:eastAsia="Trebuchet MS" w:hAnsi="Times New Roman" w:cs="Times New Roman"/>
          <w:sz w:val="28"/>
          <w:szCs w:val="28"/>
          <w:lang w:val="uk-UA"/>
        </w:rPr>
        <w:t>Співпраця територіальної громади з іншими територіальними громадами, асоціаціями органів місцевого самоврядування та їх добровільним</w:t>
      </w:r>
      <w:r w:rsidR="00241C41" w:rsidRPr="009D23C0">
        <w:rPr>
          <w:rFonts w:ascii="Times New Roman" w:eastAsia="Trebuchet MS" w:hAnsi="Times New Roman" w:cs="Times New Roman"/>
          <w:sz w:val="28"/>
          <w:szCs w:val="28"/>
          <w:lang w:val="uk-UA"/>
        </w:rPr>
        <w:t>и об</w:t>
      </w:r>
      <w:r w:rsidR="004225F9" w:rsidRPr="009D23C0">
        <w:rPr>
          <w:rFonts w:ascii="Times New Roman" w:eastAsia="Trebuchet MS" w:hAnsi="Times New Roman" w:cs="Times New Roman"/>
          <w:sz w:val="28"/>
          <w:szCs w:val="28"/>
          <w:lang w:val="uk-UA"/>
        </w:rPr>
        <w:t>’</w:t>
      </w:r>
      <w:r w:rsidR="00241C41" w:rsidRPr="009D23C0">
        <w:rPr>
          <w:rFonts w:ascii="Times New Roman" w:eastAsia="Trebuchet MS" w:hAnsi="Times New Roman" w:cs="Times New Roman"/>
          <w:sz w:val="28"/>
          <w:szCs w:val="28"/>
          <w:lang w:val="uk-UA"/>
        </w:rPr>
        <w:t>єднаннями, міжнародними ор</w:t>
      </w:r>
      <w:r w:rsidR="002A2090" w:rsidRPr="009D23C0">
        <w:rPr>
          <w:rFonts w:ascii="Times New Roman" w:eastAsia="Trebuchet MS" w:hAnsi="Times New Roman" w:cs="Times New Roman"/>
          <w:sz w:val="28"/>
          <w:szCs w:val="28"/>
          <w:lang w:val="uk-UA"/>
        </w:rPr>
        <w:t>ганізаціями тощо реалізовується через обмін офіційними делегаціями, проведення спільних заходів, реалізацію спільних проектів, а також іншими, передбаченими актами зако</w:t>
      </w:r>
      <w:r w:rsidR="00241C41" w:rsidRPr="009D23C0">
        <w:rPr>
          <w:rFonts w:ascii="Times New Roman" w:eastAsia="Trebuchet MS" w:hAnsi="Times New Roman" w:cs="Times New Roman"/>
          <w:sz w:val="28"/>
          <w:szCs w:val="28"/>
          <w:lang w:val="uk-UA"/>
        </w:rPr>
        <w:t>нодав</w:t>
      </w:r>
      <w:r w:rsidR="002A2090" w:rsidRPr="009D23C0">
        <w:rPr>
          <w:rFonts w:ascii="Times New Roman" w:eastAsia="Trebuchet MS" w:hAnsi="Times New Roman" w:cs="Times New Roman"/>
          <w:sz w:val="28"/>
          <w:szCs w:val="28"/>
          <w:lang w:val="uk-UA"/>
        </w:rPr>
        <w:t>ства України способами.</w:t>
      </w:r>
    </w:p>
    <w:p w14:paraId="7EF43BD3" w14:textId="77777777" w:rsidR="009D23C0" w:rsidRPr="009D23C0" w:rsidRDefault="009D23C0" w:rsidP="009D23C0">
      <w:pPr>
        <w:widowControl w:val="0"/>
        <w:autoSpaceDE w:val="0"/>
        <w:autoSpaceDN w:val="0"/>
        <w:spacing w:before="120" w:after="0" w:line="240" w:lineRule="auto"/>
        <w:ind w:firstLine="567"/>
        <w:jc w:val="both"/>
        <w:rPr>
          <w:rFonts w:ascii="Times New Roman" w:eastAsia="Trebuchet MS" w:hAnsi="Times New Roman" w:cs="Times New Roman"/>
          <w:b/>
          <w:sz w:val="28"/>
          <w:szCs w:val="28"/>
          <w:lang w:val="uk-UA"/>
        </w:rPr>
      </w:pPr>
    </w:p>
    <w:p w14:paraId="3DCD0029" w14:textId="4FF4D74B" w:rsidR="00570B63" w:rsidRPr="009D23C0" w:rsidRDefault="00570B63" w:rsidP="009D23C0">
      <w:pPr>
        <w:widowControl w:val="0"/>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Trebuchet MS" w:hAnsi="Times New Roman" w:cs="Times New Roman"/>
          <w:b/>
          <w:sz w:val="28"/>
          <w:szCs w:val="28"/>
          <w:lang w:val="uk-UA"/>
        </w:rPr>
        <w:t>РОЗДІЛ V</w:t>
      </w:r>
      <w:r w:rsidR="007E7BE9"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ГРОМАДСЬКИЙ КОНТРОЛЬ ЗА ДІЯЛЬНІСТЮ ОРГАНІВ МІСЦЕВОГО САМОВРЯДУВАННЯ</w:t>
      </w:r>
      <w:r w:rsidR="00DD59B6"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ТА ЇХ ПОСАДОВИХ ОСІБ</w:t>
      </w:r>
    </w:p>
    <w:p w14:paraId="5AE643C2" w14:textId="3425800D" w:rsidR="00570B63" w:rsidRPr="009D23C0" w:rsidRDefault="00570B63" w:rsidP="009D23C0">
      <w:pPr>
        <w:widowControl w:val="0"/>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Trebuchet MS" w:hAnsi="Times New Roman" w:cs="Times New Roman"/>
          <w:b/>
          <w:sz w:val="28"/>
          <w:szCs w:val="28"/>
          <w:lang w:val="uk-UA"/>
        </w:rPr>
        <w:t>Стаття 22. Засади громадського контролю за</w:t>
      </w:r>
      <w:r w:rsidR="007E7BE9" w:rsidRPr="009D23C0">
        <w:rPr>
          <w:rFonts w:ascii="Times New Roman" w:eastAsia="Trebuchet MS" w:hAnsi="Times New Roman" w:cs="Times New Roman"/>
          <w:b/>
          <w:sz w:val="28"/>
          <w:szCs w:val="28"/>
          <w:lang w:val="uk-UA"/>
        </w:rPr>
        <w:t xml:space="preserve"> </w:t>
      </w:r>
      <w:r w:rsidRPr="009D23C0">
        <w:rPr>
          <w:rFonts w:ascii="Times New Roman" w:eastAsia="Trebuchet MS" w:hAnsi="Times New Roman" w:cs="Times New Roman"/>
          <w:b/>
          <w:sz w:val="28"/>
          <w:szCs w:val="28"/>
          <w:lang w:val="uk-UA"/>
        </w:rPr>
        <w:t>діяльністю органів місцевого</w:t>
      </w:r>
      <w:r w:rsidR="007E7BE9" w:rsidRPr="009D23C0">
        <w:rPr>
          <w:rFonts w:ascii="Times New Roman" w:eastAsia="Trebuchet MS" w:hAnsi="Times New Roman" w:cs="Times New Roman"/>
          <w:b/>
          <w:sz w:val="28"/>
          <w:szCs w:val="28"/>
          <w:lang w:val="uk-UA"/>
        </w:rPr>
        <w:t xml:space="preserve"> </w:t>
      </w:r>
      <w:r w:rsidR="00DD59B6" w:rsidRPr="009D23C0">
        <w:rPr>
          <w:rFonts w:ascii="Times New Roman" w:eastAsia="Trebuchet MS" w:hAnsi="Times New Roman" w:cs="Times New Roman"/>
          <w:b/>
          <w:sz w:val="28"/>
          <w:szCs w:val="28"/>
          <w:lang w:val="uk-UA"/>
        </w:rPr>
        <w:t>самовряду</w:t>
      </w:r>
      <w:r w:rsidRPr="009D23C0">
        <w:rPr>
          <w:rFonts w:ascii="Times New Roman" w:eastAsia="Trebuchet MS" w:hAnsi="Times New Roman" w:cs="Times New Roman"/>
          <w:b/>
          <w:sz w:val="28"/>
          <w:szCs w:val="28"/>
          <w:lang w:val="uk-UA"/>
        </w:rPr>
        <w:t xml:space="preserve">вання та їх посадових </w:t>
      </w:r>
      <w:r w:rsidR="00DD59B6" w:rsidRPr="009D23C0">
        <w:rPr>
          <w:rFonts w:ascii="Times New Roman" w:eastAsia="Trebuchet MS" w:hAnsi="Times New Roman" w:cs="Times New Roman"/>
          <w:b/>
          <w:sz w:val="28"/>
          <w:szCs w:val="28"/>
          <w:lang w:val="uk-UA"/>
        </w:rPr>
        <w:t>осіб</w:t>
      </w:r>
    </w:p>
    <w:p w14:paraId="4EC25CCA" w14:textId="3E53A63D" w:rsidR="00570B63" w:rsidRPr="009D23C0" w:rsidRDefault="007E7BE9" w:rsidP="009D23C0">
      <w:pPr>
        <w:widowControl w:val="0"/>
        <w:tabs>
          <w:tab w:val="left" w:pos="98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570B63" w:rsidRPr="009D23C0">
        <w:rPr>
          <w:rFonts w:ascii="Times New Roman" w:eastAsia="Trebuchet MS" w:hAnsi="Times New Roman" w:cs="Times New Roman"/>
          <w:sz w:val="28"/>
          <w:szCs w:val="28"/>
          <w:lang w:val="uk-UA"/>
        </w:rPr>
        <w:t>Здійснення громадського контролю за діяльністю органів та посадових осіб місцевого самоврядування територіальної громади ґрунтується на Конституції та актах законодавства України, Європейській хартії місцевого самоврядування, цьому Статуті та інших актах Ради.</w:t>
      </w:r>
    </w:p>
    <w:p w14:paraId="116EA021" w14:textId="64149B2C" w:rsidR="00570B63" w:rsidRPr="009D23C0" w:rsidRDefault="007E7BE9" w:rsidP="009D23C0">
      <w:pPr>
        <w:widowControl w:val="0"/>
        <w:tabs>
          <w:tab w:val="left" w:pos="99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570B63" w:rsidRPr="009D23C0">
        <w:rPr>
          <w:rFonts w:ascii="Times New Roman" w:eastAsia="Trebuchet MS" w:hAnsi="Times New Roman" w:cs="Times New Roman"/>
          <w:sz w:val="28"/>
          <w:szCs w:val="28"/>
          <w:lang w:val="uk-UA"/>
        </w:rPr>
        <w:t>Громадський контроль за діяльністю органів та пос</w:t>
      </w:r>
      <w:r w:rsidR="00DD59B6" w:rsidRPr="009D23C0">
        <w:rPr>
          <w:rFonts w:ascii="Times New Roman" w:eastAsia="Trebuchet MS" w:hAnsi="Times New Roman" w:cs="Times New Roman"/>
          <w:sz w:val="28"/>
          <w:szCs w:val="28"/>
          <w:lang w:val="uk-UA"/>
        </w:rPr>
        <w:t>адових осіб місцевого самовряду</w:t>
      </w:r>
      <w:r w:rsidR="00570B63" w:rsidRPr="009D23C0">
        <w:rPr>
          <w:rFonts w:ascii="Times New Roman" w:eastAsia="Trebuchet MS" w:hAnsi="Times New Roman" w:cs="Times New Roman"/>
          <w:sz w:val="28"/>
          <w:szCs w:val="28"/>
          <w:lang w:val="uk-UA"/>
        </w:rPr>
        <w:t>вання здійснюється з метою захисту прав, свобод та законни</w:t>
      </w:r>
      <w:r w:rsidR="00DD59B6" w:rsidRPr="009D23C0">
        <w:rPr>
          <w:rFonts w:ascii="Times New Roman" w:eastAsia="Trebuchet MS" w:hAnsi="Times New Roman" w:cs="Times New Roman"/>
          <w:sz w:val="28"/>
          <w:szCs w:val="28"/>
          <w:lang w:val="uk-UA"/>
        </w:rPr>
        <w:t>х інтересів жителів територіаль</w:t>
      </w:r>
      <w:r w:rsidR="00570B63" w:rsidRPr="009D23C0">
        <w:rPr>
          <w:rFonts w:ascii="Times New Roman" w:eastAsia="Trebuchet MS" w:hAnsi="Times New Roman" w:cs="Times New Roman"/>
          <w:sz w:val="28"/>
          <w:szCs w:val="28"/>
          <w:lang w:val="uk-UA"/>
        </w:rPr>
        <w:t>ної громади, її інтересів.</w:t>
      </w:r>
    </w:p>
    <w:p w14:paraId="5C01D74C" w14:textId="46BD7BD1" w:rsidR="00570B63" w:rsidRPr="009D23C0" w:rsidRDefault="007E7BE9" w:rsidP="009D23C0">
      <w:pPr>
        <w:widowControl w:val="0"/>
        <w:tabs>
          <w:tab w:val="left" w:pos="99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3. </w:t>
      </w:r>
      <w:r w:rsidR="00570B63" w:rsidRPr="009D23C0">
        <w:rPr>
          <w:rFonts w:ascii="Times New Roman" w:eastAsia="Trebuchet MS" w:hAnsi="Times New Roman" w:cs="Times New Roman"/>
          <w:sz w:val="28"/>
          <w:szCs w:val="28"/>
          <w:lang w:val="uk-UA"/>
        </w:rPr>
        <w:t>Громадський контроль за діяльністю органів та посад</w:t>
      </w:r>
      <w:r w:rsidR="00DD59B6" w:rsidRPr="009D23C0">
        <w:rPr>
          <w:rFonts w:ascii="Times New Roman" w:eastAsia="Trebuchet MS" w:hAnsi="Times New Roman" w:cs="Times New Roman"/>
          <w:sz w:val="28"/>
          <w:szCs w:val="28"/>
          <w:lang w:val="uk-UA"/>
        </w:rPr>
        <w:t>ових осіб місцевого самовряду</w:t>
      </w:r>
      <w:r w:rsidR="00570B63" w:rsidRPr="009D23C0">
        <w:rPr>
          <w:rFonts w:ascii="Times New Roman" w:eastAsia="Trebuchet MS" w:hAnsi="Times New Roman" w:cs="Times New Roman"/>
          <w:sz w:val="28"/>
          <w:szCs w:val="28"/>
          <w:lang w:val="uk-UA"/>
        </w:rPr>
        <w:t>вання здійснюється на основі таких принципів:</w:t>
      </w:r>
    </w:p>
    <w:p w14:paraId="4DAD591F" w14:textId="77777777" w:rsidR="00570B63" w:rsidRPr="009D23C0" w:rsidRDefault="00570B63" w:rsidP="009D23C0">
      <w:pPr>
        <w:widowControl w:val="0"/>
        <w:tabs>
          <w:tab w:val="left" w:pos="155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відкритості та прозорості;</w:t>
      </w:r>
    </w:p>
    <w:p w14:paraId="0E40E44A" w14:textId="77777777" w:rsidR="00570B63" w:rsidRPr="009D23C0" w:rsidRDefault="00570B63" w:rsidP="009D23C0">
      <w:pPr>
        <w:widowControl w:val="0"/>
        <w:tabs>
          <w:tab w:val="left" w:pos="155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пріоритетності прав людини та громадянина;</w:t>
      </w:r>
    </w:p>
    <w:p w14:paraId="6A829F2E" w14:textId="77777777" w:rsidR="00570B63" w:rsidRPr="009D23C0" w:rsidRDefault="00570B63" w:rsidP="009D23C0">
      <w:pPr>
        <w:widowControl w:val="0"/>
        <w:tabs>
          <w:tab w:val="left" w:pos="155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законності;</w:t>
      </w:r>
    </w:p>
    <w:p w14:paraId="30219FAC" w14:textId="77777777" w:rsidR="00570B63" w:rsidRPr="009D23C0" w:rsidRDefault="00570B63" w:rsidP="009D23C0">
      <w:pPr>
        <w:widowControl w:val="0"/>
        <w:tabs>
          <w:tab w:val="left" w:pos="155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добровільності та безоплатної участі у здійсненні громадського контролю;</w:t>
      </w:r>
    </w:p>
    <w:p w14:paraId="14F75BE9" w14:textId="0F89DBEA" w:rsidR="00570B63" w:rsidRPr="009D23C0" w:rsidRDefault="00570B63" w:rsidP="009D23C0">
      <w:pPr>
        <w:widowControl w:val="0"/>
        <w:tabs>
          <w:tab w:val="left" w:pos="155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неупередженості, об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єктивності та достовірності;</w:t>
      </w:r>
    </w:p>
    <w:p w14:paraId="708DA5A0" w14:textId="77777777" w:rsidR="00570B63" w:rsidRPr="009D23C0" w:rsidRDefault="00570B63" w:rsidP="009D23C0">
      <w:pPr>
        <w:widowControl w:val="0"/>
        <w:tabs>
          <w:tab w:val="left" w:pos="158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сприяння досягненню балансу приватних та публічних інтересів при вирішенні питань місцевого значення;</w:t>
      </w:r>
    </w:p>
    <w:p w14:paraId="0517DCDF" w14:textId="77777777" w:rsidR="00570B63" w:rsidRPr="009D23C0" w:rsidRDefault="00570B63" w:rsidP="009D23C0">
      <w:pPr>
        <w:widowControl w:val="0"/>
        <w:tabs>
          <w:tab w:val="left" w:pos="155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сприяння недопущенню перешкоджання здійсненню законного громадського </w:t>
      </w:r>
      <w:r w:rsidR="00DD59B6" w:rsidRPr="009D23C0">
        <w:rPr>
          <w:rFonts w:ascii="Times New Roman" w:eastAsia="Trebuchet MS" w:hAnsi="Times New Roman" w:cs="Times New Roman"/>
          <w:sz w:val="28"/>
          <w:szCs w:val="28"/>
          <w:lang w:val="uk-UA"/>
        </w:rPr>
        <w:t>кон</w:t>
      </w:r>
      <w:r w:rsidRPr="009D23C0">
        <w:rPr>
          <w:rFonts w:ascii="Times New Roman" w:eastAsia="Trebuchet MS" w:hAnsi="Times New Roman" w:cs="Times New Roman"/>
          <w:sz w:val="28"/>
          <w:szCs w:val="28"/>
          <w:lang w:val="uk-UA"/>
        </w:rPr>
        <w:t>тролю;</w:t>
      </w:r>
    </w:p>
    <w:p w14:paraId="7F81004B" w14:textId="77777777" w:rsidR="00570B63" w:rsidRPr="009D23C0" w:rsidRDefault="00570B63" w:rsidP="009D23C0">
      <w:pPr>
        <w:widowControl w:val="0"/>
        <w:tabs>
          <w:tab w:val="left" w:pos="155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професійності та компетентності учасників громадського контролю;</w:t>
      </w:r>
    </w:p>
    <w:p w14:paraId="12F540AC" w14:textId="77777777" w:rsidR="00DD59B6" w:rsidRPr="009D23C0" w:rsidRDefault="00570B63" w:rsidP="009D23C0">
      <w:pPr>
        <w:widowControl w:val="0"/>
        <w:tabs>
          <w:tab w:val="left" w:pos="15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взаємодії жителів територіальної громади та органів і посадових осіб місцевого самоврядування.</w:t>
      </w:r>
    </w:p>
    <w:p w14:paraId="311F3830" w14:textId="77777777" w:rsidR="00570B63" w:rsidRPr="009D23C0" w:rsidRDefault="00570B63" w:rsidP="009D23C0">
      <w:pPr>
        <w:widowControl w:val="0"/>
        <w:tabs>
          <w:tab w:val="left" w:pos="1577"/>
        </w:tabs>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Trebuchet MS" w:hAnsi="Times New Roman" w:cs="Times New Roman"/>
          <w:b/>
          <w:sz w:val="28"/>
          <w:szCs w:val="28"/>
          <w:lang w:val="uk-UA"/>
        </w:rPr>
        <w:t>Стаття 23. Форми здійснення громадського контролю за діяльністю органів місцевого самоврядування та їх посадових осіб</w:t>
      </w:r>
    </w:p>
    <w:p w14:paraId="15BB44EF" w14:textId="0FFF230C" w:rsidR="00570B63" w:rsidRPr="009D23C0" w:rsidRDefault="007E7BE9" w:rsidP="009D23C0">
      <w:pPr>
        <w:widowControl w:val="0"/>
        <w:tabs>
          <w:tab w:val="left" w:pos="15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570B63" w:rsidRPr="009D23C0">
        <w:rPr>
          <w:rFonts w:ascii="Times New Roman" w:eastAsia="Trebuchet MS" w:hAnsi="Times New Roman" w:cs="Times New Roman"/>
          <w:sz w:val="28"/>
          <w:szCs w:val="28"/>
          <w:lang w:val="uk-UA"/>
        </w:rPr>
        <w:t>Громадський контроль за діяльністю орган</w:t>
      </w:r>
      <w:r w:rsidR="00DD59B6" w:rsidRPr="009D23C0">
        <w:rPr>
          <w:rFonts w:ascii="Times New Roman" w:eastAsia="Trebuchet MS" w:hAnsi="Times New Roman" w:cs="Times New Roman"/>
          <w:sz w:val="28"/>
          <w:szCs w:val="28"/>
          <w:lang w:val="uk-UA"/>
        </w:rPr>
        <w:t>ів місцевого самоврядування</w:t>
      </w:r>
      <w:r w:rsidR="00100D5E" w:rsidRPr="009D23C0">
        <w:rPr>
          <w:rFonts w:ascii="Times New Roman" w:eastAsia="Trebuchet MS" w:hAnsi="Times New Roman" w:cs="Times New Roman"/>
          <w:sz w:val="28"/>
          <w:szCs w:val="28"/>
          <w:lang w:val="uk-UA"/>
        </w:rPr>
        <w:t xml:space="preserve"> </w:t>
      </w:r>
      <w:r w:rsidR="00DD59B6" w:rsidRPr="009D23C0">
        <w:rPr>
          <w:rFonts w:ascii="Times New Roman" w:eastAsia="Trebuchet MS" w:hAnsi="Times New Roman" w:cs="Times New Roman"/>
          <w:sz w:val="28"/>
          <w:szCs w:val="28"/>
          <w:lang w:val="uk-UA"/>
        </w:rPr>
        <w:t>те</w:t>
      </w:r>
      <w:r w:rsidR="00570B63" w:rsidRPr="009D23C0">
        <w:rPr>
          <w:rFonts w:ascii="Times New Roman" w:eastAsia="Trebuchet MS" w:hAnsi="Times New Roman" w:cs="Times New Roman"/>
          <w:sz w:val="28"/>
          <w:szCs w:val="28"/>
          <w:lang w:val="uk-UA"/>
        </w:rPr>
        <w:t>риторіальної громади та їх посадових осіб здійснюється шляхом:</w:t>
      </w:r>
    </w:p>
    <w:p w14:paraId="4C5040D7" w14:textId="0C72AD84" w:rsidR="00570B63" w:rsidRPr="009D23C0" w:rsidRDefault="00570B63" w:rsidP="009D23C0">
      <w:pPr>
        <w:widowControl w:val="0"/>
        <w:tabs>
          <w:tab w:val="left" w:pos="15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забезпечення органами місцевого самоврядування територіальної громади та їх уповноваженими посадовими особами права кожного на доступ до публічної інформації у обсягах, передбачених актами законодавства України;</w:t>
      </w:r>
    </w:p>
    <w:p w14:paraId="3DD464E7" w14:textId="4877E889" w:rsidR="00570B63" w:rsidRPr="009D23C0" w:rsidRDefault="00DD59B6" w:rsidP="009D23C0">
      <w:pPr>
        <w:widowControl w:val="0"/>
        <w:tabs>
          <w:tab w:val="left" w:pos="15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звітування голови, депутатів</w:t>
      </w:r>
      <w:r w:rsidR="00570B63" w:rsidRPr="009D23C0">
        <w:rPr>
          <w:rFonts w:ascii="Times New Roman" w:eastAsia="Trebuchet MS" w:hAnsi="Times New Roman" w:cs="Times New Roman"/>
          <w:sz w:val="28"/>
          <w:szCs w:val="28"/>
          <w:lang w:val="uk-UA"/>
        </w:rPr>
        <w:t xml:space="preserve"> Ради, старост про їх роботу згідно з вимогами чинного законодавства;</w:t>
      </w:r>
    </w:p>
    <w:p w14:paraId="182FC1DF" w14:textId="258ADA6D" w:rsidR="00570B63" w:rsidRPr="009D23C0" w:rsidRDefault="00570B63" w:rsidP="009D23C0">
      <w:pPr>
        <w:widowControl w:val="0"/>
        <w:tabs>
          <w:tab w:val="left" w:pos="15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участі жителів територіальної громади у роботі консультативно-дорадчих органів, що створюються при Раді або її виконавчих органах;</w:t>
      </w:r>
    </w:p>
    <w:p w14:paraId="7B2D3437" w14:textId="39A89266" w:rsidR="00570B63" w:rsidRPr="009D23C0" w:rsidRDefault="00570B63" w:rsidP="009D23C0">
      <w:pPr>
        <w:widowControl w:val="0"/>
        <w:tabs>
          <w:tab w:val="left" w:pos="15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подання індивідуальних чи колективних звернень громадян України та/або осіб, які не є громадянами України і законно перебувають на її території, із зауваженнями, скаргами та пропозиціями, що стосуються діяльності органів місцевого самоврядування та їх посадових осіб, заяв або клопотань щодо реалізації своїх соціально-е</w:t>
      </w:r>
      <w:r w:rsidR="00C32AA1" w:rsidRPr="009D23C0">
        <w:rPr>
          <w:rFonts w:ascii="Times New Roman" w:eastAsia="Trebuchet MS" w:hAnsi="Times New Roman" w:cs="Times New Roman"/>
          <w:sz w:val="28"/>
          <w:szCs w:val="28"/>
          <w:lang w:val="uk-UA"/>
        </w:rPr>
        <w:t>кономічних, політичних й особи</w:t>
      </w:r>
      <w:r w:rsidRPr="009D23C0">
        <w:rPr>
          <w:rFonts w:ascii="Times New Roman" w:eastAsia="Trebuchet MS" w:hAnsi="Times New Roman" w:cs="Times New Roman"/>
          <w:sz w:val="28"/>
          <w:szCs w:val="28"/>
          <w:lang w:val="uk-UA"/>
        </w:rPr>
        <w:t>стих прав і законних інтересів та скарг про їх порушення;</w:t>
      </w:r>
    </w:p>
    <w:p w14:paraId="38A8893F" w14:textId="4A76AEAB" w:rsidR="00570B63" w:rsidRPr="009D23C0" w:rsidRDefault="00570B63" w:rsidP="009D23C0">
      <w:pPr>
        <w:spacing w:before="120" w:after="0" w:line="240" w:lineRule="auto"/>
        <w:ind w:firstLine="567"/>
        <w:jc w:val="both"/>
        <w:rPr>
          <w:rFonts w:ascii="Times New Roman" w:hAnsi="Times New Roman" w:cs="Times New Roman"/>
          <w:sz w:val="28"/>
          <w:szCs w:val="28"/>
          <w:lang w:val="uk-UA"/>
        </w:rPr>
      </w:pPr>
      <w:r w:rsidRPr="009D23C0">
        <w:rPr>
          <w:rFonts w:ascii="Times New Roman" w:hAnsi="Times New Roman" w:cs="Times New Roman"/>
          <w:sz w:val="28"/>
          <w:szCs w:val="28"/>
          <w:lang w:val="uk-UA"/>
        </w:rPr>
        <w:t>громадської експертизи діяльності органів місцевого</w:t>
      </w:r>
      <w:r w:rsidR="007E7BE9" w:rsidRPr="009D23C0">
        <w:rPr>
          <w:rFonts w:ascii="Times New Roman" w:hAnsi="Times New Roman" w:cs="Times New Roman"/>
          <w:sz w:val="28"/>
          <w:szCs w:val="28"/>
          <w:lang w:val="uk-UA"/>
        </w:rPr>
        <w:t xml:space="preserve"> </w:t>
      </w:r>
      <w:r w:rsidR="004D0FE2" w:rsidRPr="009D23C0">
        <w:rPr>
          <w:rFonts w:ascii="Times New Roman" w:hAnsi="Times New Roman" w:cs="Times New Roman"/>
          <w:sz w:val="28"/>
          <w:szCs w:val="28"/>
          <w:lang w:val="uk-UA"/>
        </w:rPr>
        <w:t>с</w:t>
      </w:r>
      <w:r w:rsidRPr="009D23C0">
        <w:rPr>
          <w:rFonts w:ascii="Times New Roman" w:hAnsi="Times New Roman" w:cs="Times New Roman"/>
          <w:sz w:val="28"/>
          <w:szCs w:val="28"/>
          <w:lang w:val="uk-UA"/>
        </w:rPr>
        <w:t>амоврядування</w:t>
      </w:r>
      <w:r w:rsidR="004D0FE2" w:rsidRPr="009D23C0">
        <w:rPr>
          <w:rFonts w:ascii="Times New Roman" w:hAnsi="Times New Roman" w:cs="Times New Roman"/>
          <w:sz w:val="28"/>
          <w:szCs w:val="28"/>
          <w:lang w:val="uk-UA"/>
        </w:rPr>
        <w:t xml:space="preserve"> </w:t>
      </w:r>
      <w:r w:rsidR="00C32AA1" w:rsidRPr="009D23C0">
        <w:rPr>
          <w:rFonts w:ascii="Times New Roman" w:hAnsi="Times New Roman" w:cs="Times New Roman"/>
          <w:sz w:val="28"/>
          <w:szCs w:val="28"/>
          <w:lang w:val="uk-UA"/>
        </w:rPr>
        <w:t>Новоушицької селищної тери</w:t>
      </w:r>
      <w:r w:rsidRPr="009D23C0">
        <w:rPr>
          <w:rFonts w:ascii="Times New Roman" w:hAnsi="Times New Roman" w:cs="Times New Roman"/>
          <w:sz w:val="28"/>
          <w:szCs w:val="28"/>
          <w:lang w:val="uk-UA"/>
        </w:rPr>
        <w:t>торіальної громади та</w:t>
      </w:r>
      <w:r w:rsidR="007E7BE9" w:rsidRPr="009D23C0">
        <w:rPr>
          <w:rFonts w:ascii="Times New Roman" w:hAnsi="Times New Roman" w:cs="Times New Roman"/>
          <w:sz w:val="28"/>
          <w:szCs w:val="28"/>
          <w:lang w:val="uk-UA"/>
        </w:rPr>
        <w:t xml:space="preserve"> </w:t>
      </w:r>
      <w:r w:rsidRPr="009D23C0">
        <w:rPr>
          <w:rFonts w:ascii="Times New Roman" w:hAnsi="Times New Roman" w:cs="Times New Roman"/>
          <w:sz w:val="28"/>
          <w:szCs w:val="28"/>
          <w:lang w:val="uk-UA"/>
        </w:rPr>
        <w:t>їх посадових осіб;</w:t>
      </w:r>
    </w:p>
    <w:p w14:paraId="34A5F9D9" w14:textId="65FF5133" w:rsidR="00570B63" w:rsidRPr="009D23C0" w:rsidRDefault="00570B63" w:rsidP="009D23C0">
      <w:pPr>
        <w:spacing w:before="120" w:after="0" w:line="240" w:lineRule="auto"/>
        <w:ind w:firstLine="567"/>
        <w:jc w:val="both"/>
        <w:rPr>
          <w:rFonts w:ascii="Times New Roman" w:hAnsi="Times New Roman" w:cs="Times New Roman"/>
          <w:sz w:val="28"/>
          <w:szCs w:val="28"/>
          <w:lang w:val="uk-UA"/>
        </w:rPr>
      </w:pPr>
      <w:r w:rsidRPr="009D23C0">
        <w:rPr>
          <w:rFonts w:ascii="Times New Roman" w:hAnsi="Times New Roman" w:cs="Times New Roman"/>
          <w:sz w:val="28"/>
          <w:szCs w:val="28"/>
          <w:lang w:val="uk-UA"/>
        </w:rPr>
        <w:t>використання інших форм, передбачених законодавством.</w:t>
      </w:r>
    </w:p>
    <w:p w14:paraId="5E6ECA01" w14:textId="507ACF17" w:rsidR="00570B63" w:rsidRPr="009D23C0" w:rsidRDefault="00570B6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36" w:name="_TOC_250006"/>
      <w:bookmarkStart w:id="37" w:name="_Toc88651070"/>
      <w:r w:rsidRPr="009D23C0">
        <w:rPr>
          <w:rFonts w:ascii="Times New Roman" w:eastAsia="Calibri" w:hAnsi="Times New Roman" w:cs="Times New Roman"/>
          <w:b/>
          <w:bCs/>
          <w:sz w:val="28"/>
          <w:szCs w:val="28"/>
          <w:lang w:val="uk-UA"/>
        </w:rPr>
        <w:t xml:space="preserve">Стаття 24. Громадська </w:t>
      </w:r>
      <w:bookmarkEnd w:id="36"/>
      <w:r w:rsidRPr="009D23C0">
        <w:rPr>
          <w:rFonts w:ascii="Times New Roman" w:eastAsia="Calibri" w:hAnsi="Times New Roman" w:cs="Times New Roman"/>
          <w:b/>
          <w:bCs/>
          <w:sz w:val="28"/>
          <w:szCs w:val="28"/>
          <w:lang w:val="uk-UA"/>
        </w:rPr>
        <w:t>експертиза</w:t>
      </w:r>
      <w:bookmarkEnd w:id="37"/>
    </w:p>
    <w:p w14:paraId="5B486FD7" w14:textId="714F8FC9" w:rsidR="00570B63" w:rsidRPr="009D23C0" w:rsidRDefault="00570B63" w:rsidP="009D23C0">
      <w:pPr>
        <w:widowControl w:val="0"/>
        <w:autoSpaceDE w:val="0"/>
        <w:autoSpaceDN w:val="0"/>
        <w:spacing w:before="120" w:after="0" w:line="240" w:lineRule="auto"/>
        <w:ind w:firstLine="567"/>
        <w:jc w:val="both"/>
        <w:outlineLvl w:val="2"/>
        <w:rPr>
          <w:rFonts w:ascii="Times New Roman" w:eastAsia="Trebuchet MS" w:hAnsi="Times New Roman" w:cs="Times New Roman"/>
          <w:sz w:val="28"/>
          <w:szCs w:val="28"/>
          <w:lang w:val="uk-UA"/>
        </w:rPr>
      </w:pPr>
      <w:bookmarkStart w:id="38" w:name="_Toc88651071"/>
      <w:r w:rsidRPr="009D23C0">
        <w:rPr>
          <w:rFonts w:ascii="Times New Roman" w:eastAsia="Trebuchet MS" w:hAnsi="Times New Roman" w:cs="Times New Roman"/>
          <w:sz w:val="28"/>
          <w:szCs w:val="28"/>
          <w:lang w:val="uk-UA"/>
        </w:rPr>
        <w:t>1.</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Громадська експертиза діяльності органів місцевого самоврядування</w:t>
      </w:r>
      <w:r w:rsidR="0079112A" w:rsidRPr="009D23C0">
        <w:rPr>
          <w:rFonts w:ascii="Times New Roman" w:eastAsia="Trebuchet MS" w:hAnsi="Times New Roman" w:cs="Times New Roman"/>
          <w:sz w:val="28"/>
          <w:szCs w:val="28"/>
          <w:lang w:val="uk-UA"/>
        </w:rPr>
        <w:t xml:space="preserve"> Новоушицької селищної тери</w:t>
      </w:r>
      <w:r w:rsidRPr="009D23C0">
        <w:rPr>
          <w:rFonts w:ascii="Times New Roman" w:eastAsia="Trebuchet MS" w:hAnsi="Times New Roman" w:cs="Times New Roman"/>
          <w:sz w:val="28"/>
          <w:szCs w:val="28"/>
          <w:lang w:val="uk-UA"/>
        </w:rPr>
        <w:t>торіальної громади та їх посадових осіб є складовою механізму демократичного управління, який передбачає проведення інститутами громадянського суспільства дослідження, аналізу</w:t>
      </w:r>
      <w:r w:rsidR="002C5340" w:rsidRPr="009D23C0">
        <w:rPr>
          <w:rFonts w:ascii="Times New Roman" w:eastAsia="Trebuchet MS" w:hAnsi="Times New Roman" w:cs="Times New Roman"/>
          <w:sz w:val="28"/>
          <w:szCs w:val="28"/>
          <w:lang w:val="uk-UA"/>
        </w:rPr>
        <w:t xml:space="preserve"> </w:t>
      </w:r>
      <w:r w:rsidR="0079112A" w:rsidRPr="009D23C0">
        <w:rPr>
          <w:rFonts w:ascii="Times New Roman" w:eastAsia="Trebuchet MS" w:hAnsi="Times New Roman" w:cs="Times New Roman"/>
          <w:sz w:val="28"/>
          <w:szCs w:val="28"/>
          <w:lang w:val="uk-UA"/>
        </w:rPr>
        <w:t>та</w:t>
      </w:r>
      <w:r w:rsidRPr="009D23C0">
        <w:rPr>
          <w:rFonts w:ascii="Times New Roman" w:eastAsia="Trebuchet MS" w:hAnsi="Times New Roman" w:cs="Times New Roman"/>
          <w:sz w:val="28"/>
          <w:szCs w:val="28"/>
          <w:lang w:val="uk-UA"/>
        </w:rPr>
        <w:t xml:space="preserve"> оцінювання діяльності органів та посадових осіб місцевого самоврядування, ефективності прийняття і виконання такими органами рішень, підготовку пропозицій щодо розв</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язання суспільно значущих проблем місцевого значення для їх урахування цими органами у своїй</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роботі.</w:t>
      </w:r>
      <w:bookmarkEnd w:id="38"/>
    </w:p>
    <w:p w14:paraId="65F96950" w14:textId="3F88D161" w:rsidR="00462FC2" w:rsidRPr="009D23C0" w:rsidRDefault="00570B63" w:rsidP="009D23C0">
      <w:pPr>
        <w:widowControl w:val="0"/>
        <w:tabs>
          <w:tab w:val="left" w:pos="974"/>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Громадська експертиза діяльності органів і посадових осіб місцевого</w:t>
      </w:r>
      <w:r w:rsidR="004D0FE2"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самоврядування здійснюється відповідно до Порядку сприяння проведен</w:t>
      </w:r>
      <w:r w:rsidR="004D0FE2" w:rsidRPr="009D23C0">
        <w:rPr>
          <w:rFonts w:ascii="Times New Roman" w:eastAsia="Trebuchet MS" w:hAnsi="Times New Roman" w:cs="Times New Roman"/>
          <w:sz w:val="28"/>
          <w:szCs w:val="28"/>
          <w:lang w:val="uk-UA"/>
        </w:rPr>
        <w:t xml:space="preserve">ню </w:t>
      </w:r>
      <w:r w:rsidR="0079112A" w:rsidRPr="009D23C0">
        <w:rPr>
          <w:rFonts w:ascii="Times New Roman" w:eastAsia="Trebuchet MS" w:hAnsi="Times New Roman" w:cs="Times New Roman"/>
          <w:sz w:val="28"/>
          <w:szCs w:val="28"/>
          <w:lang w:val="uk-UA"/>
        </w:rPr>
        <w:t>громадської експертизи діяль</w:t>
      </w:r>
      <w:r w:rsidRPr="009D23C0">
        <w:rPr>
          <w:rFonts w:ascii="Times New Roman" w:eastAsia="Trebuchet MS" w:hAnsi="Times New Roman" w:cs="Times New Roman"/>
          <w:sz w:val="28"/>
          <w:szCs w:val="28"/>
          <w:lang w:val="uk-UA"/>
        </w:rPr>
        <w:t>ності орга</w:t>
      </w:r>
      <w:r w:rsidR="004D0FE2" w:rsidRPr="009D23C0">
        <w:rPr>
          <w:rFonts w:ascii="Times New Roman" w:eastAsia="Trebuchet MS" w:hAnsi="Times New Roman" w:cs="Times New Roman"/>
          <w:sz w:val="28"/>
          <w:szCs w:val="28"/>
          <w:lang w:val="uk-UA"/>
        </w:rPr>
        <w:t xml:space="preserve">нів та посадових осіб місцевого </w:t>
      </w:r>
      <w:r w:rsidRPr="009D23C0">
        <w:rPr>
          <w:rFonts w:ascii="Times New Roman" w:eastAsia="Trebuchet MS" w:hAnsi="Times New Roman" w:cs="Times New Roman"/>
          <w:sz w:val="28"/>
          <w:szCs w:val="28"/>
          <w:lang w:val="uk-UA"/>
        </w:rPr>
        <w:lastRenderedPageBreak/>
        <w:t xml:space="preserve">самоврядування, що затверджується рішенням </w:t>
      </w:r>
      <w:r w:rsidR="0079112A" w:rsidRPr="009D23C0">
        <w:rPr>
          <w:rFonts w:ascii="Times New Roman" w:eastAsia="Trebuchet MS" w:hAnsi="Times New Roman" w:cs="Times New Roman"/>
          <w:sz w:val="28"/>
          <w:szCs w:val="28"/>
          <w:lang w:val="uk-UA"/>
        </w:rPr>
        <w:t>Ради.</w:t>
      </w:r>
    </w:p>
    <w:p w14:paraId="18B5E3F0" w14:textId="77777777" w:rsidR="009D23C0" w:rsidRPr="009D23C0" w:rsidRDefault="009D23C0" w:rsidP="009D23C0">
      <w:pPr>
        <w:widowControl w:val="0"/>
        <w:autoSpaceDE w:val="0"/>
        <w:autoSpaceDN w:val="0"/>
        <w:spacing w:before="120" w:after="0" w:line="240" w:lineRule="auto"/>
        <w:ind w:firstLine="567"/>
        <w:jc w:val="both"/>
        <w:outlineLvl w:val="1"/>
        <w:rPr>
          <w:rFonts w:ascii="Times New Roman" w:eastAsia="Calibri" w:hAnsi="Times New Roman" w:cs="Times New Roman"/>
          <w:b/>
          <w:bCs/>
          <w:sz w:val="28"/>
          <w:szCs w:val="28"/>
          <w:lang w:val="uk-UA"/>
        </w:rPr>
      </w:pPr>
    </w:p>
    <w:p w14:paraId="2B8EA634" w14:textId="7AA7F6D9" w:rsidR="00570B63" w:rsidRPr="009D23C0" w:rsidRDefault="00570B63" w:rsidP="009D23C0">
      <w:pPr>
        <w:widowControl w:val="0"/>
        <w:autoSpaceDE w:val="0"/>
        <w:autoSpaceDN w:val="0"/>
        <w:spacing w:before="120" w:after="0" w:line="240" w:lineRule="auto"/>
        <w:ind w:firstLine="567"/>
        <w:jc w:val="both"/>
        <w:outlineLvl w:val="1"/>
        <w:rPr>
          <w:rFonts w:ascii="Times New Roman" w:eastAsia="Trebuchet MS" w:hAnsi="Times New Roman" w:cs="Times New Roman"/>
          <w:b/>
          <w:sz w:val="28"/>
          <w:szCs w:val="28"/>
          <w:lang w:val="uk-UA"/>
        </w:rPr>
      </w:pPr>
      <w:bookmarkStart w:id="39" w:name="_Toc88651072"/>
      <w:r w:rsidRPr="009D23C0">
        <w:rPr>
          <w:rFonts w:ascii="Times New Roman" w:eastAsia="Calibri" w:hAnsi="Times New Roman" w:cs="Times New Roman"/>
          <w:b/>
          <w:bCs/>
          <w:sz w:val="28"/>
          <w:szCs w:val="28"/>
          <w:lang w:val="uk-UA"/>
        </w:rPr>
        <w:t>РОЗДІЛ VІ</w:t>
      </w:r>
      <w:r w:rsidR="002F6778" w:rsidRPr="009D23C0">
        <w:rPr>
          <w:rFonts w:ascii="Times New Roman" w:eastAsia="Calibri" w:hAnsi="Times New Roman" w:cs="Times New Roman"/>
          <w:b/>
          <w:bCs/>
          <w:sz w:val="28"/>
          <w:szCs w:val="28"/>
          <w:lang w:val="uk-UA"/>
        </w:rPr>
        <w:t xml:space="preserve">. </w:t>
      </w:r>
      <w:r w:rsidRPr="009D23C0">
        <w:rPr>
          <w:rFonts w:ascii="Times New Roman" w:eastAsia="Trebuchet MS" w:hAnsi="Times New Roman" w:cs="Times New Roman"/>
          <w:b/>
          <w:sz w:val="28"/>
          <w:szCs w:val="28"/>
          <w:lang w:val="uk-UA"/>
        </w:rPr>
        <w:t>ЗАСАДИ РОЗВИТКУ</w:t>
      </w:r>
      <w:r w:rsidR="00F33D7A" w:rsidRPr="009D23C0">
        <w:rPr>
          <w:rFonts w:ascii="Times New Roman" w:eastAsia="Trebuchet MS" w:hAnsi="Times New Roman" w:cs="Times New Roman"/>
          <w:b/>
          <w:sz w:val="28"/>
          <w:szCs w:val="28"/>
          <w:lang w:val="uk-UA"/>
        </w:rPr>
        <w:t xml:space="preserve"> НОВОУШИЦЬКОЇ СЕЛИЩНОЇ </w:t>
      </w:r>
      <w:r w:rsidRPr="009D23C0">
        <w:rPr>
          <w:rFonts w:ascii="Times New Roman" w:eastAsia="Trebuchet MS" w:hAnsi="Times New Roman" w:cs="Times New Roman"/>
          <w:b/>
          <w:sz w:val="28"/>
          <w:szCs w:val="28"/>
          <w:lang w:val="uk-UA"/>
        </w:rPr>
        <w:t>ТЕРИТОРІАЛЬНОЇ ГРОМАДИ</w:t>
      </w:r>
      <w:bookmarkEnd w:id="39"/>
    </w:p>
    <w:p w14:paraId="1A8AF0A2" w14:textId="77777777" w:rsidR="00570B63" w:rsidRPr="009D23C0" w:rsidRDefault="00570B6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40" w:name="_TOC_250005"/>
      <w:bookmarkStart w:id="41" w:name="_Toc88651073"/>
      <w:r w:rsidRPr="009D23C0">
        <w:rPr>
          <w:rFonts w:ascii="Times New Roman" w:eastAsia="Calibri" w:hAnsi="Times New Roman" w:cs="Times New Roman"/>
          <w:b/>
          <w:bCs/>
          <w:sz w:val="28"/>
          <w:szCs w:val="28"/>
          <w:lang w:val="uk-UA"/>
        </w:rPr>
        <w:t xml:space="preserve">Стаття 25. Засади розвитку територіальної </w:t>
      </w:r>
      <w:bookmarkEnd w:id="40"/>
      <w:r w:rsidRPr="009D23C0">
        <w:rPr>
          <w:rFonts w:ascii="Times New Roman" w:eastAsia="Calibri" w:hAnsi="Times New Roman" w:cs="Times New Roman"/>
          <w:b/>
          <w:bCs/>
          <w:sz w:val="28"/>
          <w:szCs w:val="28"/>
          <w:lang w:val="uk-UA"/>
        </w:rPr>
        <w:t>громади</w:t>
      </w:r>
      <w:bookmarkEnd w:id="41"/>
    </w:p>
    <w:p w14:paraId="5F3E453A" w14:textId="3E628C1F" w:rsidR="00570B63" w:rsidRPr="009D23C0" w:rsidRDefault="007E7BE9"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570B63" w:rsidRPr="009D23C0">
        <w:rPr>
          <w:rFonts w:ascii="Times New Roman" w:eastAsia="Trebuchet MS" w:hAnsi="Times New Roman" w:cs="Times New Roman"/>
          <w:sz w:val="28"/>
          <w:szCs w:val="28"/>
          <w:lang w:val="uk-UA"/>
        </w:rPr>
        <w:t xml:space="preserve">Основні напрями розвитку територіальної громади базуються на концепції сталого та </w:t>
      </w:r>
      <w:r w:rsidR="0079112A" w:rsidRPr="009D23C0">
        <w:rPr>
          <w:rFonts w:ascii="Times New Roman" w:eastAsia="Trebuchet MS" w:hAnsi="Times New Roman" w:cs="Times New Roman"/>
          <w:sz w:val="28"/>
          <w:szCs w:val="28"/>
          <w:lang w:val="uk-UA"/>
        </w:rPr>
        <w:t>зба</w:t>
      </w:r>
      <w:r w:rsidR="00570B63" w:rsidRPr="009D23C0">
        <w:rPr>
          <w:rFonts w:ascii="Times New Roman" w:eastAsia="Trebuchet MS" w:hAnsi="Times New Roman" w:cs="Times New Roman"/>
          <w:sz w:val="28"/>
          <w:szCs w:val="28"/>
          <w:lang w:val="uk-UA"/>
        </w:rPr>
        <w:t>лансованого розвитку усіх сфер її соціально-економічного, політичного і культурного життя.</w:t>
      </w:r>
    </w:p>
    <w:p w14:paraId="604E4B93" w14:textId="77777777" w:rsidR="00570B63" w:rsidRPr="009D23C0" w:rsidRDefault="00570B6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42" w:name="_TOC_250004"/>
      <w:bookmarkStart w:id="43" w:name="_Toc88651074"/>
      <w:r w:rsidRPr="009D23C0">
        <w:rPr>
          <w:rFonts w:ascii="Times New Roman" w:eastAsia="Calibri" w:hAnsi="Times New Roman" w:cs="Times New Roman"/>
          <w:b/>
          <w:bCs/>
          <w:sz w:val="28"/>
          <w:szCs w:val="28"/>
          <w:lang w:val="uk-UA"/>
        </w:rPr>
        <w:t xml:space="preserve">Стаття 26. Планування розвитку територіальної </w:t>
      </w:r>
      <w:bookmarkEnd w:id="42"/>
      <w:r w:rsidRPr="009D23C0">
        <w:rPr>
          <w:rFonts w:ascii="Times New Roman" w:eastAsia="Calibri" w:hAnsi="Times New Roman" w:cs="Times New Roman"/>
          <w:b/>
          <w:bCs/>
          <w:sz w:val="28"/>
          <w:szCs w:val="28"/>
          <w:lang w:val="uk-UA"/>
        </w:rPr>
        <w:t>громади</w:t>
      </w:r>
      <w:bookmarkEnd w:id="43"/>
    </w:p>
    <w:p w14:paraId="36B62809" w14:textId="56869CCB" w:rsidR="00570B63" w:rsidRPr="009D23C0" w:rsidRDefault="00570B63" w:rsidP="009D23C0">
      <w:pPr>
        <w:widowControl w:val="0"/>
        <w:tabs>
          <w:tab w:val="left" w:pos="15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1.</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 xml:space="preserve">Планування розвитку територіальної громади є інструментом управління її </w:t>
      </w:r>
      <w:r w:rsidR="00A87C3F" w:rsidRPr="009D23C0">
        <w:rPr>
          <w:rFonts w:ascii="Times New Roman" w:eastAsia="Trebuchet MS" w:hAnsi="Times New Roman" w:cs="Times New Roman"/>
          <w:sz w:val="28"/>
          <w:szCs w:val="28"/>
          <w:lang w:val="uk-UA"/>
        </w:rPr>
        <w:t>розвит</w:t>
      </w:r>
      <w:r w:rsidRPr="009D23C0">
        <w:rPr>
          <w:rFonts w:ascii="Times New Roman" w:eastAsia="Trebuchet MS" w:hAnsi="Times New Roman" w:cs="Times New Roman"/>
          <w:sz w:val="28"/>
          <w:szCs w:val="28"/>
          <w:lang w:val="uk-UA"/>
        </w:rPr>
        <w:t xml:space="preserve">ком, який визначає бажане майбутнє територіальної громади та способи його досягнення, базується на аналізі зовнішнього оточення та внутрішнього потенціалу територіальної </w:t>
      </w:r>
      <w:r w:rsidR="00A87C3F" w:rsidRPr="009D23C0">
        <w:rPr>
          <w:rFonts w:ascii="Times New Roman" w:eastAsia="Trebuchet MS" w:hAnsi="Times New Roman" w:cs="Times New Roman"/>
          <w:sz w:val="28"/>
          <w:szCs w:val="28"/>
          <w:lang w:val="uk-UA"/>
        </w:rPr>
        <w:t>гро</w:t>
      </w:r>
      <w:r w:rsidRPr="009D23C0">
        <w:rPr>
          <w:rFonts w:ascii="Times New Roman" w:eastAsia="Trebuchet MS" w:hAnsi="Times New Roman" w:cs="Times New Roman"/>
          <w:sz w:val="28"/>
          <w:szCs w:val="28"/>
          <w:lang w:val="uk-UA"/>
        </w:rPr>
        <w:t>мади і полягає у формуванні узгоджених дій, на</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реалізації яких концентруються її ресурси.</w:t>
      </w:r>
    </w:p>
    <w:p w14:paraId="052AAEC0" w14:textId="0539FBDB" w:rsidR="00570B63" w:rsidRPr="009D23C0" w:rsidRDefault="00570B63" w:rsidP="009D23C0">
      <w:pPr>
        <w:widowControl w:val="0"/>
        <w:tabs>
          <w:tab w:val="left" w:pos="97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2.</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Планування розвитку територіальної громади здійснюється з метою:</w:t>
      </w:r>
    </w:p>
    <w:p w14:paraId="517EA82F" w14:textId="77777777" w:rsidR="00570B63" w:rsidRPr="009D23C0" w:rsidRDefault="00570B63" w:rsidP="009D23C0">
      <w:pPr>
        <w:widowControl w:val="0"/>
        <w:tabs>
          <w:tab w:val="left" w:pos="156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підвищення спроможності територіальної громади;</w:t>
      </w:r>
    </w:p>
    <w:p w14:paraId="0306E1E7" w14:textId="77777777" w:rsidR="00570B63" w:rsidRPr="009D23C0" w:rsidRDefault="00570B63"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раціонального використання ресурсів територіальної громади;</w:t>
      </w:r>
    </w:p>
    <w:p w14:paraId="3A1511B1" w14:textId="7A0EBD21" w:rsidR="00570B63" w:rsidRPr="009D23C0" w:rsidRDefault="00570B63" w:rsidP="009D23C0">
      <w:pPr>
        <w:widowControl w:val="0"/>
        <w:tabs>
          <w:tab w:val="left" w:pos="155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досягнення бажаного рівня благоустрою території, стану інфраструктури та якості</w:t>
      </w:r>
      <w:r w:rsidR="002C5340" w:rsidRPr="009D23C0">
        <w:rPr>
          <w:rFonts w:ascii="Times New Roman" w:eastAsia="Trebuchet MS" w:hAnsi="Times New Roman" w:cs="Times New Roman"/>
          <w:sz w:val="28"/>
          <w:szCs w:val="28"/>
          <w:lang w:val="uk-UA"/>
        </w:rPr>
        <w:t xml:space="preserve"> </w:t>
      </w:r>
      <w:r w:rsidR="00A87C3F" w:rsidRPr="009D23C0">
        <w:rPr>
          <w:rFonts w:ascii="Times New Roman" w:eastAsia="Trebuchet MS" w:hAnsi="Times New Roman" w:cs="Times New Roman"/>
          <w:sz w:val="28"/>
          <w:szCs w:val="28"/>
          <w:lang w:val="uk-UA"/>
        </w:rPr>
        <w:t>ж</w:t>
      </w:r>
      <w:r w:rsidRPr="009D23C0">
        <w:rPr>
          <w:rFonts w:ascii="Times New Roman" w:eastAsia="Trebuchet MS" w:hAnsi="Times New Roman" w:cs="Times New Roman"/>
          <w:sz w:val="28"/>
          <w:szCs w:val="28"/>
          <w:lang w:val="uk-UA"/>
        </w:rPr>
        <w:t>иття</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жителів територіальної громади;</w:t>
      </w:r>
    </w:p>
    <w:p w14:paraId="555484AD" w14:textId="5A708A30" w:rsidR="00570B63" w:rsidRPr="009D23C0" w:rsidRDefault="00570B63" w:rsidP="009D23C0">
      <w:pPr>
        <w:widowControl w:val="0"/>
        <w:tabs>
          <w:tab w:val="left" w:pos="154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ідентифікації</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та</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інтеграції</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інтересів</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жителів</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територіальної</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громади, суб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 xml:space="preserve">єктів </w:t>
      </w:r>
      <w:r w:rsidR="00A87C3F" w:rsidRPr="009D23C0">
        <w:rPr>
          <w:rFonts w:ascii="Times New Roman" w:eastAsia="Trebuchet MS" w:hAnsi="Times New Roman" w:cs="Times New Roman"/>
          <w:sz w:val="28"/>
          <w:szCs w:val="28"/>
          <w:lang w:val="uk-UA"/>
        </w:rPr>
        <w:t>господарю</w:t>
      </w:r>
      <w:r w:rsidRPr="009D23C0">
        <w:rPr>
          <w:rFonts w:ascii="Times New Roman" w:eastAsia="Trebuchet MS" w:hAnsi="Times New Roman" w:cs="Times New Roman"/>
          <w:sz w:val="28"/>
          <w:szCs w:val="28"/>
          <w:lang w:val="uk-UA"/>
        </w:rPr>
        <w:t>вання, інших суб</w:t>
      </w:r>
      <w:r w:rsidR="004225F9" w:rsidRPr="009D23C0">
        <w:rPr>
          <w:rFonts w:ascii="Times New Roman" w:eastAsia="Trebuchet MS" w:hAnsi="Times New Roman" w:cs="Times New Roman"/>
          <w:sz w:val="28"/>
          <w:szCs w:val="28"/>
          <w:lang w:val="uk-UA"/>
        </w:rPr>
        <w:t>’</w:t>
      </w:r>
      <w:r w:rsidRPr="009D23C0">
        <w:rPr>
          <w:rFonts w:ascii="Times New Roman" w:eastAsia="Trebuchet MS" w:hAnsi="Times New Roman" w:cs="Times New Roman"/>
          <w:sz w:val="28"/>
          <w:szCs w:val="28"/>
          <w:lang w:val="uk-UA"/>
        </w:rPr>
        <w:t>єктів, органів</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місцевого</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самоврядування</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територіальної громади</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та</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держави;</w:t>
      </w:r>
    </w:p>
    <w:p w14:paraId="2672B55E" w14:textId="40E21DE9" w:rsidR="00570B63" w:rsidRPr="009D23C0" w:rsidRDefault="00570B63" w:rsidP="009D23C0">
      <w:pPr>
        <w:widowControl w:val="0"/>
        <w:tabs>
          <w:tab w:val="left" w:pos="154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підвищення</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результативності</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контролю за</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досягненням поставлених</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цілей</w:t>
      </w:r>
      <w:r w:rsidR="00A87C3F"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розвитку.</w:t>
      </w:r>
    </w:p>
    <w:p w14:paraId="19A4ACCB" w14:textId="1C7FA773" w:rsidR="00570B63" w:rsidRPr="009D23C0" w:rsidRDefault="00570B63" w:rsidP="009D23C0">
      <w:pPr>
        <w:widowControl w:val="0"/>
        <w:tabs>
          <w:tab w:val="left" w:pos="97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3.</w:t>
      </w:r>
      <w:r w:rsidR="007E7BE9"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Рада затверджує такі документи з планування розвитку:</w:t>
      </w:r>
    </w:p>
    <w:p w14:paraId="5D85B2D3" w14:textId="77777777" w:rsidR="00570B63" w:rsidRPr="009D23C0" w:rsidRDefault="00570B63" w:rsidP="009D23C0">
      <w:pPr>
        <w:widowControl w:val="0"/>
        <w:tabs>
          <w:tab w:val="left" w:pos="1585"/>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програми соціально-економічного та культурного розвитку територіальної </w:t>
      </w:r>
      <w:r w:rsidR="00A87C3F" w:rsidRPr="009D23C0">
        <w:rPr>
          <w:rFonts w:ascii="Times New Roman" w:eastAsia="Trebuchet MS" w:hAnsi="Times New Roman" w:cs="Times New Roman"/>
          <w:sz w:val="28"/>
          <w:szCs w:val="28"/>
          <w:lang w:val="uk-UA"/>
        </w:rPr>
        <w:t>гро</w:t>
      </w:r>
      <w:r w:rsidRPr="009D23C0">
        <w:rPr>
          <w:rFonts w:ascii="Times New Roman" w:eastAsia="Trebuchet MS" w:hAnsi="Times New Roman" w:cs="Times New Roman"/>
          <w:sz w:val="28"/>
          <w:szCs w:val="28"/>
          <w:lang w:val="uk-UA"/>
        </w:rPr>
        <w:t>мади та її окремих населених пунктів;</w:t>
      </w:r>
    </w:p>
    <w:p w14:paraId="6D2A22A4" w14:textId="77777777" w:rsidR="00570B63" w:rsidRPr="009D23C0" w:rsidRDefault="00570B63"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цільові програми з інших питань місцевого самоврядування;</w:t>
      </w:r>
    </w:p>
    <w:p w14:paraId="047FCD31" w14:textId="77777777" w:rsidR="00570B63" w:rsidRPr="009D23C0" w:rsidRDefault="00570B63" w:rsidP="009D23C0">
      <w:pPr>
        <w:widowControl w:val="0"/>
        <w:tabs>
          <w:tab w:val="left" w:pos="156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місцеві програми приватизації;</w:t>
      </w:r>
    </w:p>
    <w:p w14:paraId="35EF7B96" w14:textId="77777777" w:rsidR="00570B63" w:rsidRPr="009D23C0" w:rsidRDefault="00570B63" w:rsidP="009D23C0">
      <w:pPr>
        <w:widowControl w:val="0"/>
        <w:tabs>
          <w:tab w:val="left" w:pos="159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місцеві містобудівні програми та генеральні плани забудови населених пунктів територіальної громади;</w:t>
      </w:r>
    </w:p>
    <w:p w14:paraId="3F64F878" w14:textId="2BCE550E" w:rsidR="00570B63" w:rsidRPr="009D23C0" w:rsidRDefault="007E7BE9" w:rsidP="009D23C0">
      <w:pPr>
        <w:widowControl w:val="0"/>
        <w:tabs>
          <w:tab w:val="left" w:pos="156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w:t>
      </w:r>
      <w:r w:rsidR="00570B63" w:rsidRPr="009D23C0">
        <w:rPr>
          <w:rFonts w:ascii="Times New Roman" w:eastAsia="Trebuchet MS" w:hAnsi="Times New Roman" w:cs="Times New Roman"/>
          <w:sz w:val="28"/>
          <w:szCs w:val="28"/>
          <w:lang w:val="uk-UA"/>
        </w:rPr>
        <w:t>нші документи з планування розвитку територіальної громади.</w:t>
      </w:r>
    </w:p>
    <w:p w14:paraId="1F9CD84E" w14:textId="77777777" w:rsidR="00570B63" w:rsidRPr="009D23C0" w:rsidRDefault="00570B6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44" w:name="_TOC_250003"/>
      <w:bookmarkStart w:id="45" w:name="_Toc88651075"/>
      <w:r w:rsidRPr="009D23C0">
        <w:rPr>
          <w:rFonts w:ascii="Times New Roman" w:eastAsia="Calibri" w:hAnsi="Times New Roman" w:cs="Times New Roman"/>
          <w:b/>
          <w:bCs/>
          <w:sz w:val="28"/>
          <w:szCs w:val="28"/>
          <w:lang w:val="uk-UA"/>
        </w:rPr>
        <w:t xml:space="preserve">Стаття 27. Охорона </w:t>
      </w:r>
      <w:bookmarkEnd w:id="44"/>
      <w:r w:rsidRPr="009D23C0">
        <w:rPr>
          <w:rFonts w:ascii="Times New Roman" w:eastAsia="Calibri" w:hAnsi="Times New Roman" w:cs="Times New Roman"/>
          <w:b/>
          <w:bCs/>
          <w:sz w:val="28"/>
          <w:szCs w:val="28"/>
          <w:lang w:val="uk-UA"/>
        </w:rPr>
        <w:t>довкілля</w:t>
      </w:r>
      <w:bookmarkEnd w:id="45"/>
    </w:p>
    <w:p w14:paraId="5F22F177" w14:textId="56F53863" w:rsidR="00570B63" w:rsidRPr="009D23C0" w:rsidRDefault="00154EBB" w:rsidP="009D23C0">
      <w:pPr>
        <w:widowControl w:val="0"/>
        <w:tabs>
          <w:tab w:val="left" w:pos="998"/>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570B63" w:rsidRPr="009D23C0">
        <w:rPr>
          <w:rFonts w:ascii="Times New Roman" w:eastAsia="Trebuchet MS" w:hAnsi="Times New Roman" w:cs="Times New Roman"/>
          <w:sz w:val="28"/>
          <w:szCs w:val="28"/>
          <w:lang w:val="uk-UA"/>
        </w:rPr>
        <w:t>Діяльність органів та посадових осіб місцевого самоврядування з охорони довкілля і вирішення екологічних проблем територіальної громад</w:t>
      </w:r>
      <w:r w:rsidR="00F33D7A" w:rsidRPr="009D23C0">
        <w:rPr>
          <w:rFonts w:ascii="Times New Roman" w:eastAsia="Trebuchet MS" w:hAnsi="Times New Roman" w:cs="Times New Roman"/>
          <w:sz w:val="28"/>
          <w:szCs w:val="28"/>
          <w:lang w:val="uk-UA"/>
        </w:rPr>
        <w:t>и спрямовується на захист навко</w:t>
      </w:r>
      <w:r w:rsidR="00570B63" w:rsidRPr="009D23C0">
        <w:rPr>
          <w:rFonts w:ascii="Times New Roman" w:eastAsia="Trebuchet MS" w:hAnsi="Times New Roman" w:cs="Times New Roman"/>
          <w:sz w:val="28"/>
          <w:szCs w:val="28"/>
          <w:lang w:val="uk-UA"/>
        </w:rPr>
        <w:t xml:space="preserve">лишнього природного середовища через </w:t>
      </w:r>
      <w:r w:rsidR="00570B63" w:rsidRPr="009D23C0">
        <w:rPr>
          <w:rFonts w:ascii="Times New Roman" w:eastAsia="Trebuchet MS" w:hAnsi="Times New Roman" w:cs="Times New Roman"/>
          <w:sz w:val="28"/>
          <w:szCs w:val="28"/>
          <w:lang w:val="uk-UA"/>
        </w:rPr>
        <w:lastRenderedPageBreak/>
        <w:t>підготовку і реалізацію цільових проектів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14:paraId="5A9646DC" w14:textId="19527966" w:rsidR="00570B63" w:rsidRPr="009D23C0" w:rsidRDefault="00154EBB" w:rsidP="009D23C0">
      <w:pPr>
        <w:widowControl w:val="0"/>
        <w:tabs>
          <w:tab w:val="left" w:pos="103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570B63" w:rsidRPr="009D23C0">
        <w:rPr>
          <w:rFonts w:ascii="Times New Roman" w:eastAsia="Trebuchet MS" w:hAnsi="Times New Roman" w:cs="Times New Roman"/>
          <w:sz w:val="28"/>
          <w:szCs w:val="28"/>
          <w:lang w:val="uk-UA"/>
        </w:rPr>
        <w:t>Рада затверджує цільові програми покращення еколо</w:t>
      </w:r>
      <w:r w:rsidR="00F33D7A" w:rsidRPr="009D23C0">
        <w:rPr>
          <w:rFonts w:ascii="Times New Roman" w:eastAsia="Trebuchet MS" w:hAnsi="Times New Roman" w:cs="Times New Roman"/>
          <w:sz w:val="28"/>
          <w:szCs w:val="28"/>
          <w:lang w:val="uk-UA"/>
        </w:rPr>
        <w:t>гічного стану території тери</w:t>
      </w:r>
      <w:r w:rsidR="00570B63" w:rsidRPr="009D23C0">
        <w:rPr>
          <w:rFonts w:ascii="Times New Roman" w:eastAsia="Trebuchet MS" w:hAnsi="Times New Roman" w:cs="Times New Roman"/>
          <w:sz w:val="28"/>
          <w:szCs w:val="28"/>
          <w:lang w:val="uk-UA"/>
        </w:rPr>
        <w:t>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14:paraId="52293D96" w14:textId="6C2ABCF3" w:rsidR="00570B63" w:rsidRPr="009D23C0" w:rsidRDefault="00154EBB" w:rsidP="009D23C0">
      <w:pPr>
        <w:widowControl w:val="0"/>
        <w:tabs>
          <w:tab w:val="left" w:pos="97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3. </w:t>
      </w:r>
      <w:r w:rsidR="00570B63" w:rsidRPr="009D23C0">
        <w:rPr>
          <w:rFonts w:ascii="Times New Roman" w:eastAsia="Trebuchet MS" w:hAnsi="Times New Roman" w:cs="Times New Roman"/>
          <w:sz w:val="28"/>
          <w:szCs w:val="28"/>
          <w:lang w:val="uk-UA"/>
        </w:rPr>
        <w:t>Рада та виконавчий комітет не менше раз</w:t>
      </w:r>
      <w:r w:rsidRPr="009D23C0">
        <w:rPr>
          <w:rFonts w:ascii="Times New Roman" w:eastAsia="Trebuchet MS" w:hAnsi="Times New Roman" w:cs="Times New Roman"/>
          <w:sz w:val="28"/>
          <w:szCs w:val="28"/>
          <w:lang w:val="uk-UA"/>
        </w:rPr>
        <w:t>у</w:t>
      </w:r>
      <w:r w:rsidR="00570B63" w:rsidRPr="009D23C0">
        <w:rPr>
          <w:rFonts w:ascii="Times New Roman" w:eastAsia="Trebuchet MS" w:hAnsi="Times New Roman" w:cs="Times New Roman"/>
          <w:sz w:val="28"/>
          <w:szCs w:val="28"/>
          <w:lang w:val="uk-UA"/>
        </w:rPr>
        <w:t xml:space="preserve"> на рік розглядають на своїх засіданнях питання щодо екологічної ситуації на території територіальної громади і </w:t>
      </w:r>
      <w:r w:rsidR="00F33D7A" w:rsidRPr="009D23C0">
        <w:rPr>
          <w:rFonts w:ascii="Times New Roman" w:eastAsia="Trebuchet MS" w:hAnsi="Times New Roman" w:cs="Times New Roman"/>
          <w:sz w:val="28"/>
          <w:szCs w:val="28"/>
          <w:lang w:val="uk-UA"/>
        </w:rPr>
        <w:t>контро</w:t>
      </w:r>
      <w:r w:rsidR="00570B63" w:rsidRPr="009D23C0">
        <w:rPr>
          <w:rFonts w:ascii="Times New Roman" w:eastAsia="Trebuchet MS" w:hAnsi="Times New Roman" w:cs="Times New Roman"/>
          <w:sz w:val="28"/>
          <w:szCs w:val="28"/>
          <w:lang w:val="uk-UA"/>
        </w:rPr>
        <w:t>лю за ходом виконання запланованих заходів із її покращання.</w:t>
      </w:r>
    </w:p>
    <w:p w14:paraId="132C9144" w14:textId="77777777" w:rsidR="00570B63" w:rsidRPr="009D23C0" w:rsidRDefault="00570B63"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46" w:name="_Toc88651076"/>
      <w:r w:rsidRPr="009D23C0">
        <w:rPr>
          <w:rFonts w:ascii="Times New Roman" w:eastAsia="Calibri" w:hAnsi="Times New Roman" w:cs="Times New Roman"/>
          <w:b/>
          <w:bCs/>
          <w:sz w:val="28"/>
          <w:szCs w:val="28"/>
          <w:lang w:val="uk-UA"/>
        </w:rPr>
        <w:t>Стаття 28. Застосування гендерно орієнтованого підходу під час планування розвитку територіальної громади</w:t>
      </w:r>
      <w:bookmarkEnd w:id="46"/>
    </w:p>
    <w:p w14:paraId="2FCD9527" w14:textId="7B9E532C" w:rsidR="00570B63" w:rsidRPr="009D23C0" w:rsidRDefault="00154EBB" w:rsidP="009D23C0">
      <w:pPr>
        <w:widowControl w:val="0"/>
        <w:tabs>
          <w:tab w:val="left" w:pos="99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570B63" w:rsidRPr="009D23C0">
        <w:rPr>
          <w:rFonts w:ascii="Times New Roman" w:eastAsia="Trebuchet MS" w:hAnsi="Times New Roman" w:cs="Times New Roman"/>
          <w:sz w:val="28"/>
          <w:szCs w:val="28"/>
          <w:lang w:val="uk-UA"/>
        </w:rPr>
        <w:t>Під час розроблення документів з планування розви</w:t>
      </w:r>
      <w:r w:rsidR="00F33D7A" w:rsidRPr="009D23C0">
        <w:rPr>
          <w:rFonts w:ascii="Times New Roman" w:eastAsia="Trebuchet MS" w:hAnsi="Times New Roman" w:cs="Times New Roman"/>
          <w:sz w:val="28"/>
          <w:szCs w:val="28"/>
          <w:lang w:val="uk-UA"/>
        </w:rPr>
        <w:t>тку територіальної громади, про</w:t>
      </w:r>
      <w:r w:rsidR="00570B63" w:rsidRPr="009D23C0">
        <w:rPr>
          <w:rFonts w:ascii="Times New Roman" w:eastAsia="Trebuchet MS" w:hAnsi="Times New Roman" w:cs="Times New Roman"/>
          <w:sz w:val="28"/>
          <w:szCs w:val="28"/>
          <w:lang w:val="uk-UA"/>
        </w:rPr>
        <w:t xml:space="preserve">екту місцевого бюджету на наступний рік, проектів інших рішень нормативно-правового </w:t>
      </w:r>
      <w:r w:rsidR="00F33D7A" w:rsidRPr="009D23C0">
        <w:rPr>
          <w:rFonts w:ascii="Times New Roman" w:eastAsia="Trebuchet MS" w:hAnsi="Times New Roman" w:cs="Times New Roman"/>
          <w:sz w:val="28"/>
          <w:szCs w:val="28"/>
          <w:lang w:val="uk-UA"/>
        </w:rPr>
        <w:t>ха</w:t>
      </w:r>
      <w:r w:rsidR="00570B63" w:rsidRPr="009D23C0">
        <w:rPr>
          <w:rFonts w:ascii="Times New Roman" w:eastAsia="Trebuchet MS" w:hAnsi="Times New Roman" w:cs="Times New Roman"/>
          <w:sz w:val="28"/>
          <w:szCs w:val="28"/>
          <w:lang w:val="uk-UA"/>
        </w:rPr>
        <w:t>рактеру обов</w:t>
      </w:r>
      <w:r w:rsidR="004225F9" w:rsidRPr="009D23C0">
        <w:rPr>
          <w:rFonts w:ascii="Times New Roman" w:eastAsia="Trebuchet MS" w:hAnsi="Times New Roman" w:cs="Times New Roman"/>
          <w:sz w:val="28"/>
          <w:szCs w:val="28"/>
          <w:lang w:val="uk-UA"/>
        </w:rPr>
        <w:t>’</w:t>
      </w:r>
      <w:r w:rsidR="00570B63" w:rsidRPr="009D23C0">
        <w:rPr>
          <w:rFonts w:ascii="Times New Roman" w:eastAsia="Trebuchet MS" w:hAnsi="Times New Roman" w:cs="Times New Roman"/>
          <w:sz w:val="28"/>
          <w:szCs w:val="28"/>
          <w:lang w:val="uk-UA"/>
        </w:rPr>
        <w:t>язково проводиться їх гендерно-правова експертиза.</w:t>
      </w:r>
    </w:p>
    <w:p w14:paraId="376D4123" w14:textId="4438A172" w:rsidR="00FB7154" w:rsidRPr="009D23C0" w:rsidRDefault="00570B63" w:rsidP="009D23C0">
      <w:pPr>
        <w:spacing w:before="120" w:after="0" w:line="240" w:lineRule="auto"/>
        <w:ind w:firstLine="567"/>
        <w:jc w:val="both"/>
        <w:rPr>
          <w:rFonts w:ascii="Times New Roman" w:hAnsi="Times New Roman" w:cs="Times New Roman"/>
          <w:sz w:val="28"/>
          <w:szCs w:val="28"/>
          <w:lang w:val="uk-UA"/>
        </w:rPr>
      </w:pPr>
      <w:r w:rsidRPr="009D23C0">
        <w:rPr>
          <w:rFonts w:ascii="Times New Roman" w:eastAsia="Trebuchet MS" w:hAnsi="Times New Roman" w:cs="Times New Roman"/>
          <w:sz w:val="28"/>
          <w:szCs w:val="28"/>
          <w:lang w:val="uk-UA"/>
        </w:rPr>
        <w:t>2.</w:t>
      </w:r>
      <w:r w:rsidR="00154EBB" w:rsidRPr="009D23C0">
        <w:rPr>
          <w:rFonts w:ascii="Times New Roman" w:eastAsia="Trebuchet MS" w:hAnsi="Times New Roman" w:cs="Times New Roman"/>
          <w:sz w:val="28"/>
          <w:szCs w:val="28"/>
          <w:lang w:val="uk-UA"/>
        </w:rPr>
        <w:t xml:space="preserve"> </w:t>
      </w:r>
      <w:r w:rsidRPr="009D23C0">
        <w:rPr>
          <w:rFonts w:ascii="Times New Roman" w:hAnsi="Times New Roman" w:cs="Times New Roman"/>
          <w:sz w:val="28"/>
          <w:szCs w:val="28"/>
          <w:lang w:val="uk-UA"/>
        </w:rPr>
        <w:t>Гендерно-правова експертиза передбачає аналіз проектів актів Ради</w:t>
      </w:r>
      <w:r w:rsidR="00100D5E" w:rsidRPr="009D23C0">
        <w:rPr>
          <w:rFonts w:ascii="Times New Roman" w:hAnsi="Times New Roman" w:cs="Times New Roman"/>
          <w:sz w:val="28"/>
          <w:szCs w:val="28"/>
          <w:lang w:val="uk-UA"/>
        </w:rPr>
        <w:t xml:space="preserve"> </w:t>
      </w:r>
      <w:r w:rsidRPr="009D23C0">
        <w:rPr>
          <w:rFonts w:ascii="Times New Roman" w:hAnsi="Times New Roman" w:cs="Times New Roman"/>
          <w:sz w:val="28"/>
          <w:szCs w:val="28"/>
          <w:lang w:val="uk-UA"/>
        </w:rPr>
        <w:t xml:space="preserve">та її </w:t>
      </w:r>
      <w:r w:rsidR="00F33D7A" w:rsidRPr="009D23C0">
        <w:rPr>
          <w:rFonts w:ascii="Times New Roman" w:hAnsi="Times New Roman" w:cs="Times New Roman"/>
          <w:sz w:val="28"/>
          <w:szCs w:val="28"/>
          <w:lang w:val="uk-UA"/>
        </w:rPr>
        <w:t>виконавчих ор</w:t>
      </w:r>
      <w:r w:rsidRPr="009D23C0">
        <w:rPr>
          <w:rFonts w:ascii="Times New Roman" w:hAnsi="Times New Roman" w:cs="Times New Roman"/>
          <w:sz w:val="28"/>
          <w:szCs w:val="28"/>
          <w:lang w:val="uk-UA"/>
        </w:rPr>
        <w:t>ганів на відповідність принципу забезпечення рівних</w:t>
      </w:r>
      <w:r w:rsidR="00100D5E" w:rsidRPr="009D23C0">
        <w:rPr>
          <w:rFonts w:ascii="Times New Roman" w:hAnsi="Times New Roman" w:cs="Times New Roman"/>
          <w:sz w:val="28"/>
          <w:szCs w:val="28"/>
          <w:lang w:val="uk-UA"/>
        </w:rPr>
        <w:t xml:space="preserve"> </w:t>
      </w:r>
      <w:r w:rsidRPr="009D23C0">
        <w:rPr>
          <w:rFonts w:ascii="Times New Roman" w:hAnsi="Times New Roman" w:cs="Times New Roman"/>
          <w:sz w:val="28"/>
          <w:szCs w:val="28"/>
          <w:lang w:val="uk-UA"/>
        </w:rPr>
        <w:t>прав та</w:t>
      </w:r>
      <w:r w:rsidR="000120CE" w:rsidRPr="009D23C0">
        <w:rPr>
          <w:rFonts w:ascii="Times New Roman" w:hAnsi="Times New Roman" w:cs="Times New Roman"/>
          <w:sz w:val="28"/>
          <w:szCs w:val="28"/>
          <w:lang w:val="uk-UA"/>
        </w:rPr>
        <w:t xml:space="preserve"> можливостей жінок і чоловіків.</w:t>
      </w:r>
    </w:p>
    <w:p w14:paraId="34BFCC2D" w14:textId="53CCE54A" w:rsidR="00B34CEF" w:rsidRPr="009D23C0" w:rsidRDefault="00B34CEF" w:rsidP="009D23C0">
      <w:pPr>
        <w:pStyle w:val="Standard"/>
        <w:spacing w:before="120"/>
        <w:ind w:firstLine="567"/>
        <w:jc w:val="both"/>
        <w:rPr>
          <w:rFonts w:cs="Times New Roman"/>
          <w:b/>
          <w:bCs/>
          <w:kern w:val="0"/>
          <w:sz w:val="28"/>
          <w:szCs w:val="28"/>
          <w:lang w:val="uk-UA"/>
        </w:rPr>
      </w:pPr>
      <w:r w:rsidRPr="009D23C0">
        <w:rPr>
          <w:rFonts w:cs="Times New Roman"/>
          <w:b/>
          <w:kern w:val="0"/>
          <w:sz w:val="28"/>
          <w:szCs w:val="28"/>
          <w:lang w:val="uk-UA"/>
        </w:rPr>
        <w:t xml:space="preserve">Стаття 29. </w:t>
      </w:r>
      <w:r w:rsidR="00FB7154" w:rsidRPr="009D23C0">
        <w:rPr>
          <w:rFonts w:cs="Times New Roman"/>
          <w:b/>
          <w:bCs/>
          <w:kern w:val="0"/>
          <w:sz w:val="28"/>
          <w:szCs w:val="28"/>
          <w:lang w:val="uk-UA"/>
        </w:rPr>
        <w:t>Розвиток</w:t>
      </w:r>
      <w:r w:rsidRPr="009D23C0">
        <w:rPr>
          <w:rFonts w:cs="Times New Roman"/>
          <w:b/>
          <w:bCs/>
          <w:kern w:val="0"/>
          <w:sz w:val="28"/>
          <w:szCs w:val="28"/>
          <w:lang w:val="uk-UA"/>
        </w:rPr>
        <w:t xml:space="preserve"> освіти, охорони здоров’я, фізкультури </w:t>
      </w:r>
      <w:r w:rsidR="00FB7154" w:rsidRPr="009D23C0">
        <w:rPr>
          <w:rFonts w:cs="Times New Roman"/>
          <w:b/>
          <w:bCs/>
          <w:kern w:val="0"/>
          <w:sz w:val="28"/>
          <w:szCs w:val="28"/>
          <w:lang w:val="uk-UA"/>
        </w:rPr>
        <w:t>і спорту, культури та мистецтва.</w:t>
      </w:r>
    </w:p>
    <w:p w14:paraId="3D08BC34" w14:textId="52CD5C47" w:rsidR="00B34CEF" w:rsidRPr="009D23C0" w:rsidRDefault="00B34CEF" w:rsidP="009D23C0">
      <w:pPr>
        <w:pStyle w:val="Standard"/>
        <w:spacing w:before="120"/>
        <w:ind w:firstLine="567"/>
        <w:jc w:val="both"/>
        <w:rPr>
          <w:rFonts w:cs="Times New Roman"/>
          <w:kern w:val="0"/>
          <w:sz w:val="28"/>
          <w:szCs w:val="28"/>
          <w:lang w:val="uk-UA"/>
        </w:rPr>
      </w:pPr>
      <w:r w:rsidRPr="009D23C0">
        <w:rPr>
          <w:rFonts w:cs="Times New Roman"/>
          <w:kern w:val="0"/>
          <w:sz w:val="28"/>
          <w:szCs w:val="28"/>
          <w:lang w:val="uk-UA"/>
        </w:rPr>
        <w:t>1. Органами місцевого самоврядування забезпечується розвиток соціально-гуманітарної сфери життєдіяльності територіальної громади</w:t>
      </w:r>
      <w:r w:rsidR="00FB7154" w:rsidRPr="009D23C0">
        <w:rPr>
          <w:rFonts w:cs="Times New Roman"/>
          <w:kern w:val="0"/>
          <w:sz w:val="28"/>
          <w:szCs w:val="28"/>
          <w:lang w:val="uk-UA"/>
        </w:rPr>
        <w:t xml:space="preserve"> – </w:t>
      </w:r>
      <w:r w:rsidRPr="009D23C0">
        <w:rPr>
          <w:rFonts w:cs="Times New Roman"/>
          <w:kern w:val="0"/>
          <w:sz w:val="28"/>
          <w:szCs w:val="28"/>
          <w:lang w:val="uk-UA"/>
        </w:rPr>
        <w:t xml:space="preserve">освіти, охорони здоров’я, фізкультури </w:t>
      </w:r>
      <w:r w:rsidR="00FB7154" w:rsidRPr="009D23C0">
        <w:rPr>
          <w:rFonts w:cs="Times New Roman"/>
          <w:kern w:val="0"/>
          <w:sz w:val="28"/>
          <w:szCs w:val="28"/>
          <w:lang w:val="uk-UA"/>
        </w:rPr>
        <w:t>і спорту, культури та мистецтва</w:t>
      </w:r>
      <w:r w:rsidRPr="009D23C0">
        <w:rPr>
          <w:rFonts w:cs="Times New Roman"/>
          <w:kern w:val="0"/>
          <w:sz w:val="28"/>
          <w:szCs w:val="28"/>
          <w:lang w:val="uk-UA"/>
        </w:rPr>
        <w:t>.</w:t>
      </w:r>
    </w:p>
    <w:p w14:paraId="328A4274" w14:textId="24860348" w:rsidR="00462FC2" w:rsidRPr="009D23C0" w:rsidRDefault="00B34CEF" w:rsidP="009D23C0">
      <w:pPr>
        <w:pStyle w:val="Standard"/>
        <w:shd w:val="clear" w:color="auto" w:fill="FFFFFF"/>
        <w:tabs>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rFonts w:cs="Times New Roman"/>
          <w:kern w:val="0"/>
          <w:sz w:val="28"/>
          <w:szCs w:val="28"/>
          <w:lang w:val="uk-UA"/>
        </w:rPr>
      </w:pPr>
      <w:r w:rsidRPr="009D23C0">
        <w:rPr>
          <w:rFonts w:cs="Times New Roman"/>
          <w:kern w:val="0"/>
          <w:sz w:val="28"/>
          <w:szCs w:val="28"/>
          <w:lang w:val="uk-UA"/>
        </w:rPr>
        <w:t>2. Основні напрями і пріоритети соціально-гуманітарного розвитку територ</w:t>
      </w:r>
      <w:r w:rsidR="00FB7154" w:rsidRPr="009D23C0">
        <w:rPr>
          <w:rFonts w:cs="Times New Roman"/>
          <w:kern w:val="0"/>
          <w:sz w:val="28"/>
          <w:szCs w:val="28"/>
          <w:lang w:val="uk-UA"/>
        </w:rPr>
        <w:t>іальної громади визначаються Новоушицькою селищною</w:t>
      </w:r>
      <w:r w:rsidRPr="009D23C0">
        <w:rPr>
          <w:rFonts w:cs="Times New Roman"/>
          <w:kern w:val="0"/>
          <w:sz w:val="28"/>
          <w:szCs w:val="28"/>
          <w:lang w:val="uk-UA"/>
        </w:rPr>
        <w:t xml:space="preserve"> радою при складанні документів з планування розвитку територіальної громади.</w:t>
      </w:r>
    </w:p>
    <w:p w14:paraId="41484A80" w14:textId="77777777" w:rsidR="009D23C0" w:rsidRPr="009D23C0" w:rsidRDefault="009D23C0" w:rsidP="009D23C0">
      <w:pPr>
        <w:widowControl w:val="0"/>
        <w:autoSpaceDE w:val="0"/>
        <w:autoSpaceDN w:val="0"/>
        <w:spacing w:before="120" w:after="0" w:line="240" w:lineRule="auto"/>
        <w:ind w:firstLine="567"/>
        <w:jc w:val="both"/>
        <w:outlineLvl w:val="1"/>
        <w:rPr>
          <w:rFonts w:ascii="Times New Roman" w:eastAsia="Calibri" w:hAnsi="Times New Roman" w:cs="Times New Roman"/>
          <w:b/>
          <w:bCs/>
          <w:sz w:val="28"/>
          <w:szCs w:val="28"/>
          <w:lang w:val="uk-UA"/>
        </w:rPr>
      </w:pPr>
    </w:p>
    <w:p w14:paraId="4A45D26A" w14:textId="14F62078" w:rsidR="00570B63" w:rsidRPr="009D23C0" w:rsidRDefault="007B22B8" w:rsidP="009D23C0">
      <w:pPr>
        <w:widowControl w:val="0"/>
        <w:autoSpaceDE w:val="0"/>
        <w:autoSpaceDN w:val="0"/>
        <w:spacing w:before="120" w:after="0" w:line="240" w:lineRule="auto"/>
        <w:ind w:firstLine="567"/>
        <w:jc w:val="both"/>
        <w:outlineLvl w:val="1"/>
        <w:rPr>
          <w:rFonts w:ascii="Times New Roman" w:eastAsia="Trebuchet MS" w:hAnsi="Times New Roman" w:cs="Times New Roman"/>
          <w:b/>
          <w:sz w:val="28"/>
          <w:szCs w:val="28"/>
          <w:lang w:val="uk-UA"/>
        </w:rPr>
      </w:pPr>
      <w:bookmarkStart w:id="47" w:name="_Toc88651077"/>
      <w:r w:rsidRPr="009D23C0">
        <w:rPr>
          <w:rFonts w:ascii="Times New Roman" w:eastAsia="Calibri" w:hAnsi="Times New Roman" w:cs="Times New Roman"/>
          <w:b/>
          <w:bCs/>
          <w:sz w:val="28"/>
          <w:szCs w:val="28"/>
          <w:lang w:val="uk-UA"/>
        </w:rPr>
        <w:t>РОЗДІЛ VІІ</w:t>
      </w:r>
      <w:r w:rsidR="002F6778" w:rsidRPr="009D23C0">
        <w:rPr>
          <w:rFonts w:ascii="Times New Roman" w:eastAsia="Calibri" w:hAnsi="Times New Roman" w:cs="Times New Roman"/>
          <w:b/>
          <w:bCs/>
          <w:sz w:val="28"/>
          <w:szCs w:val="28"/>
          <w:lang w:val="uk-UA"/>
        </w:rPr>
        <w:t xml:space="preserve">. </w:t>
      </w:r>
      <w:r w:rsidRPr="009D23C0">
        <w:rPr>
          <w:rFonts w:ascii="Times New Roman" w:eastAsia="Trebuchet MS" w:hAnsi="Times New Roman" w:cs="Times New Roman"/>
          <w:b/>
          <w:sz w:val="28"/>
          <w:szCs w:val="28"/>
          <w:lang w:val="uk-UA"/>
        </w:rPr>
        <w:t>ЗВІТУВАННЯ ОРГАНІВ МІСЦЕВОГО САМОВРЯДУВАННЯ ТА ЇХ ПОСАДОВИХ ОСІБ ПЕРЕД</w:t>
      </w:r>
      <w:r w:rsidR="006D524A" w:rsidRPr="009D23C0">
        <w:rPr>
          <w:rFonts w:ascii="Times New Roman" w:eastAsia="Trebuchet MS" w:hAnsi="Times New Roman" w:cs="Times New Roman"/>
          <w:b/>
          <w:sz w:val="28"/>
          <w:szCs w:val="28"/>
          <w:lang w:val="uk-UA"/>
        </w:rPr>
        <w:t xml:space="preserve"> НОВОУШИЦЬКОЮ СЕЛИЩНОЮ </w:t>
      </w:r>
      <w:r w:rsidRPr="009D23C0">
        <w:rPr>
          <w:rFonts w:ascii="Times New Roman" w:eastAsia="Trebuchet MS" w:hAnsi="Times New Roman" w:cs="Times New Roman"/>
          <w:b/>
          <w:sz w:val="28"/>
          <w:szCs w:val="28"/>
          <w:lang w:val="uk-UA"/>
        </w:rPr>
        <w:t>ТЕРИТОРІАЛЬНОЮ ГРОМАДОЮ</w:t>
      </w:r>
      <w:bookmarkEnd w:id="47"/>
    </w:p>
    <w:p w14:paraId="421AC3D8" w14:textId="37F65CC8" w:rsidR="00570B63" w:rsidRPr="009D23C0" w:rsidRDefault="000A4344" w:rsidP="009D23C0">
      <w:pPr>
        <w:widowControl w:val="0"/>
        <w:tabs>
          <w:tab w:val="left" w:pos="991"/>
        </w:tabs>
        <w:autoSpaceDE w:val="0"/>
        <w:autoSpaceDN w:val="0"/>
        <w:spacing w:before="120" w:after="0" w:line="240" w:lineRule="auto"/>
        <w:ind w:firstLine="567"/>
        <w:jc w:val="both"/>
        <w:rPr>
          <w:rFonts w:ascii="Times New Roman" w:eastAsia="Trebuchet MS" w:hAnsi="Times New Roman" w:cs="Times New Roman"/>
          <w:b/>
          <w:sz w:val="28"/>
          <w:szCs w:val="28"/>
          <w:lang w:val="uk-UA"/>
        </w:rPr>
      </w:pPr>
      <w:r w:rsidRPr="009D23C0">
        <w:rPr>
          <w:rFonts w:ascii="Times New Roman" w:eastAsia="Trebuchet MS" w:hAnsi="Times New Roman" w:cs="Times New Roman"/>
          <w:b/>
          <w:sz w:val="28"/>
          <w:szCs w:val="28"/>
          <w:lang w:val="uk-UA"/>
        </w:rPr>
        <w:t>Стаття 30. З</w:t>
      </w:r>
      <w:r w:rsidR="007B22B8" w:rsidRPr="009D23C0">
        <w:rPr>
          <w:rFonts w:ascii="Times New Roman" w:eastAsia="Trebuchet MS" w:hAnsi="Times New Roman" w:cs="Times New Roman"/>
          <w:b/>
          <w:sz w:val="28"/>
          <w:szCs w:val="28"/>
          <w:lang w:val="uk-UA"/>
        </w:rPr>
        <w:t xml:space="preserve">асади звітування органів місцевого самоврядування та їх </w:t>
      </w:r>
      <w:r w:rsidR="006D524A" w:rsidRPr="009D23C0">
        <w:rPr>
          <w:rFonts w:ascii="Times New Roman" w:eastAsia="Trebuchet MS" w:hAnsi="Times New Roman" w:cs="Times New Roman"/>
          <w:b/>
          <w:sz w:val="28"/>
          <w:szCs w:val="28"/>
          <w:lang w:val="uk-UA"/>
        </w:rPr>
        <w:t>посадо</w:t>
      </w:r>
      <w:r w:rsidR="007B22B8" w:rsidRPr="009D23C0">
        <w:rPr>
          <w:rFonts w:ascii="Times New Roman" w:eastAsia="Trebuchet MS" w:hAnsi="Times New Roman" w:cs="Times New Roman"/>
          <w:b/>
          <w:sz w:val="28"/>
          <w:szCs w:val="28"/>
          <w:lang w:val="uk-UA"/>
        </w:rPr>
        <w:t>вих осіб, депутатів місцевої ради перед територіальною громадою</w:t>
      </w:r>
    </w:p>
    <w:p w14:paraId="17D7FB88" w14:textId="27DBEF0C" w:rsidR="00002D74" w:rsidRPr="009D23C0" w:rsidRDefault="00154EBB" w:rsidP="009D23C0">
      <w:pPr>
        <w:widowControl w:val="0"/>
        <w:tabs>
          <w:tab w:val="left" w:pos="98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002D74" w:rsidRPr="009D23C0">
        <w:rPr>
          <w:rFonts w:ascii="Times New Roman" w:eastAsia="Trebuchet MS" w:hAnsi="Times New Roman" w:cs="Times New Roman"/>
          <w:sz w:val="28"/>
          <w:szCs w:val="28"/>
          <w:lang w:val="uk-UA"/>
        </w:rPr>
        <w:t xml:space="preserve">Звітування органів місцевого самоврядування та їх посадових осіб здійснюється з </w:t>
      </w:r>
      <w:r w:rsidR="006D524A" w:rsidRPr="009D23C0">
        <w:rPr>
          <w:rFonts w:ascii="Times New Roman" w:eastAsia="Trebuchet MS" w:hAnsi="Times New Roman" w:cs="Times New Roman"/>
          <w:sz w:val="28"/>
          <w:szCs w:val="28"/>
          <w:lang w:val="uk-UA"/>
        </w:rPr>
        <w:t>ме</w:t>
      </w:r>
      <w:r w:rsidR="00002D74" w:rsidRPr="009D23C0">
        <w:rPr>
          <w:rFonts w:ascii="Times New Roman" w:eastAsia="Trebuchet MS" w:hAnsi="Times New Roman" w:cs="Times New Roman"/>
          <w:sz w:val="28"/>
          <w:szCs w:val="28"/>
          <w:lang w:val="uk-UA"/>
        </w:rPr>
        <w:t>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14:paraId="53D93D83" w14:textId="75526592" w:rsidR="00002D74" w:rsidRPr="009D23C0" w:rsidRDefault="00154EBB" w:rsidP="009D23C0">
      <w:pPr>
        <w:widowControl w:val="0"/>
        <w:tabs>
          <w:tab w:val="left" w:pos="97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002D74" w:rsidRPr="009D23C0">
        <w:rPr>
          <w:rFonts w:ascii="Times New Roman" w:eastAsia="Trebuchet MS" w:hAnsi="Times New Roman" w:cs="Times New Roman"/>
          <w:sz w:val="28"/>
          <w:szCs w:val="28"/>
          <w:lang w:val="uk-UA"/>
        </w:rPr>
        <w:t>Про свою роботу перед територіальною громадою звітують:</w:t>
      </w:r>
    </w:p>
    <w:p w14:paraId="5019B1C4" w14:textId="77777777" w:rsidR="00002D74" w:rsidRPr="009D23C0" w:rsidRDefault="006D524A" w:rsidP="009D23C0">
      <w:pPr>
        <w:widowControl w:val="0"/>
        <w:tabs>
          <w:tab w:val="left" w:pos="990"/>
          <w:tab w:val="left" w:pos="182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селищний</w:t>
      </w:r>
      <w:r w:rsidR="00002D74" w:rsidRPr="009D23C0">
        <w:rPr>
          <w:rFonts w:ascii="Times New Roman"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голова;</w:t>
      </w:r>
    </w:p>
    <w:p w14:paraId="04C58A9E" w14:textId="77777777" w:rsidR="00002D74" w:rsidRPr="009D23C0" w:rsidRDefault="00002D74" w:rsidP="009D23C0">
      <w:pPr>
        <w:widowControl w:val="0"/>
        <w:tabs>
          <w:tab w:val="left" w:pos="98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lastRenderedPageBreak/>
        <w:t>депутати Ради;</w:t>
      </w:r>
    </w:p>
    <w:p w14:paraId="29637DC8" w14:textId="77777777" w:rsidR="00002D74" w:rsidRPr="009D23C0" w:rsidRDefault="00002D74" w:rsidP="009D23C0">
      <w:pPr>
        <w:widowControl w:val="0"/>
        <w:tabs>
          <w:tab w:val="left" w:pos="99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староста – перед жителями населених пунктів відповідного старостинського округу.</w:t>
      </w:r>
    </w:p>
    <w:p w14:paraId="68DD25D7" w14:textId="5B7B9A7E" w:rsidR="00002D74" w:rsidRPr="009D23C0" w:rsidRDefault="00154EBB" w:rsidP="009D23C0">
      <w:pPr>
        <w:widowControl w:val="0"/>
        <w:tabs>
          <w:tab w:val="left" w:pos="96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3. </w:t>
      </w:r>
      <w:r w:rsidR="00002D74" w:rsidRPr="009D23C0">
        <w:rPr>
          <w:rFonts w:ascii="Times New Roman" w:eastAsia="Trebuchet MS" w:hAnsi="Times New Roman" w:cs="Times New Roman"/>
          <w:sz w:val="28"/>
          <w:szCs w:val="28"/>
          <w:lang w:val="uk-UA"/>
        </w:rPr>
        <w:t>Звітування органів та посадових осіб місцевого самоврядування перед територіальною громадою відбувається у порядку, визначеному законодавством.</w:t>
      </w:r>
    </w:p>
    <w:p w14:paraId="07018E30" w14:textId="2092AD21" w:rsidR="00002D74" w:rsidRPr="009D23C0" w:rsidRDefault="00154EBB" w:rsidP="009D23C0">
      <w:pPr>
        <w:widowControl w:val="0"/>
        <w:tabs>
          <w:tab w:val="left" w:pos="96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4. </w:t>
      </w:r>
      <w:r w:rsidR="00002D74" w:rsidRPr="009D23C0">
        <w:rPr>
          <w:rFonts w:ascii="Times New Roman" w:eastAsia="Trebuchet MS" w:hAnsi="Times New Roman" w:cs="Times New Roman"/>
          <w:sz w:val="28"/>
          <w:szCs w:val="28"/>
          <w:lang w:val="uk-UA"/>
        </w:rPr>
        <w:t xml:space="preserve">Про місце, час і спосіб організації звітування перед територіальною громадою </w:t>
      </w:r>
      <w:r w:rsidR="006D524A" w:rsidRPr="009D23C0">
        <w:rPr>
          <w:rFonts w:ascii="Times New Roman" w:eastAsia="Trebuchet MS" w:hAnsi="Times New Roman" w:cs="Times New Roman"/>
          <w:sz w:val="28"/>
          <w:szCs w:val="28"/>
          <w:lang w:val="uk-UA"/>
        </w:rPr>
        <w:t>уповнова</w:t>
      </w:r>
      <w:r w:rsidR="00002D74" w:rsidRPr="009D23C0">
        <w:rPr>
          <w:rFonts w:ascii="Times New Roman" w:eastAsia="Trebuchet MS" w:hAnsi="Times New Roman" w:cs="Times New Roman"/>
          <w:sz w:val="28"/>
          <w:szCs w:val="28"/>
          <w:lang w:val="uk-UA"/>
        </w:rPr>
        <w:t>жена особа місцевого самоврядування або депутат (у випадку</w:t>
      </w:r>
      <w:r w:rsidR="006D524A" w:rsidRPr="009D23C0">
        <w:rPr>
          <w:rFonts w:ascii="Times New Roman" w:eastAsia="Trebuchet MS" w:hAnsi="Times New Roman" w:cs="Times New Roman"/>
          <w:sz w:val="28"/>
          <w:szCs w:val="28"/>
          <w:lang w:val="uk-UA"/>
        </w:rPr>
        <w:t xml:space="preserve"> звітування депутата Ради) пові</w:t>
      </w:r>
      <w:r w:rsidR="00002D74" w:rsidRPr="009D23C0">
        <w:rPr>
          <w:rFonts w:ascii="Times New Roman" w:eastAsia="Trebuchet MS" w:hAnsi="Times New Roman" w:cs="Times New Roman"/>
          <w:sz w:val="28"/>
          <w:szCs w:val="28"/>
          <w:lang w:val="uk-UA"/>
        </w:rPr>
        <w:t xml:space="preserve">домляє не пізніше ніж за сім днів до дня звітування через місцеві засоби масової інформації та/або шляхом розміщення відповідної інформації на офіційному </w:t>
      </w:r>
      <w:r w:rsidR="00D44692" w:rsidRPr="009D23C0">
        <w:rPr>
          <w:rFonts w:ascii="Times New Roman" w:eastAsia="Trebuchet MS" w:hAnsi="Times New Roman" w:cs="Times New Roman"/>
          <w:sz w:val="28"/>
          <w:szCs w:val="28"/>
          <w:lang w:val="uk-UA"/>
        </w:rPr>
        <w:t>вебсайт</w:t>
      </w:r>
      <w:r w:rsidR="00002D74" w:rsidRPr="009D23C0">
        <w:rPr>
          <w:rFonts w:ascii="Times New Roman" w:eastAsia="Trebuchet MS" w:hAnsi="Times New Roman" w:cs="Times New Roman"/>
          <w:sz w:val="28"/>
          <w:szCs w:val="28"/>
          <w:lang w:val="uk-UA"/>
        </w:rPr>
        <w:t>і Ради</w:t>
      </w:r>
      <w:r w:rsidR="00002D74" w:rsidRPr="009D23C0">
        <w:rPr>
          <w:rFonts w:ascii="Times New Roman" w:hAnsi="Times New Roman" w:cs="Times New Roman"/>
          <w:sz w:val="28"/>
          <w:szCs w:val="28"/>
          <w:lang w:val="uk-UA"/>
        </w:rPr>
        <w:t>.</w:t>
      </w:r>
      <w:r w:rsidR="006D524A" w:rsidRPr="009D23C0">
        <w:rPr>
          <w:rFonts w:ascii="Times New Roman" w:hAnsi="Times New Roman" w:cs="Times New Roman"/>
          <w:sz w:val="28"/>
          <w:szCs w:val="28"/>
          <w:lang w:val="uk-UA"/>
        </w:rPr>
        <w:t xml:space="preserve"> Селищний </w:t>
      </w:r>
      <w:r w:rsidR="006D524A" w:rsidRPr="009D23C0">
        <w:rPr>
          <w:rFonts w:ascii="Times New Roman" w:eastAsia="Trebuchet MS" w:hAnsi="Times New Roman" w:cs="Times New Roman"/>
          <w:sz w:val="28"/>
          <w:szCs w:val="28"/>
          <w:lang w:val="uk-UA"/>
        </w:rPr>
        <w:t>голо</w:t>
      </w:r>
      <w:r w:rsidR="00002D74" w:rsidRPr="009D23C0">
        <w:rPr>
          <w:rFonts w:ascii="Times New Roman" w:eastAsia="Trebuchet MS" w:hAnsi="Times New Roman" w:cs="Times New Roman"/>
          <w:sz w:val="28"/>
          <w:szCs w:val="28"/>
          <w:lang w:val="uk-UA"/>
        </w:rPr>
        <w:t>ва або уповноважена ним особа забезпечує невідкладне оприлюднення інформації про час та місце звітування зазначених у частині 2 цієї статті осіб на власних ресурсах Ради.</w:t>
      </w:r>
    </w:p>
    <w:p w14:paraId="61B87C2F" w14:textId="52A66437" w:rsidR="00002D74" w:rsidRPr="009D23C0" w:rsidRDefault="00154EBB" w:rsidP="009D23C0">
      <w:pPr>
        <w:widowControl w:val="0"/>
        <w:tabs>
          <w:tab w:val="left" w:pos="97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5. </w:t>
      </w:r>
      <w:r w:rsidR="00002D74" w:rsidRPr="009D23C0">
        <w:rPr>
          <w:rFonts w:ascii="Times New Roman" w:eastAsia="Trebuchet MS" w:hAnsi="Times New Roman" w:cs="Times New Roman"/>
          <w:sz w:val="28"/>
          <w:szCs w:val="28"/>
          <w:lang w:val="uk-UA"/>
        </w:rPr>
        <w:t xml:space="preserve">Відкрита зустріч з територіальною громадою організовується та здійснюється у спосіб, який дозволяє жителям територіальної громади поставити запитання, висловити </w:t>
      </w:r>
      <w:r w:rsidR="00317F1B" w:rsidRPr="009D23C0">
        <w:rPr>
          <w:rFonts w:ascii="Times New Roman" w:eastAsia="Trebuchet MS" w:hAnsi="Times New Roman" w:cs="Times New Roman"/>
          <w:sz w:val="28"/>
          <w:szCs w:val="28"/>
          <w:lang w:val="uk-UA"/>
        </w:rPr>
        <w:t>зауважен</w:t>
      </w:r>
      <w:r w:rsidR="00002D74" w:rsidRPr="009D23C0">
        <w:rPr>
          <w:rFonts w:ascii="Times New Roman" w:eastAsia="Trebuchet MS" w:hAnsi="Times New Roman" w:cs="Times New Roman"/>
          <w:sz w:val="28"/>
          <w:szCs w:val="28"/>
          <w:lang w:val="uk-UA"/>
        </w:rPr>
        <w:t>ня та подати пропозиції.</w:t>
      </w:r>
    </w:p>
    <w:p w14:paraId="7D81127A" w14:textId="39CCBEAD" w:rsidR="00002D74" w:rsidRPr="009D23C0" w:rsidRDefault="00154EBB" w:rsidP="009D23C0">
      <w:pPr>
        <w:widowControl w:val="0"/>
        <w:tabs>
          <w:tab w:val="left" w:pos="972"/>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6. </w:t>
      </w:r>
      <w:r w:rsidR="00002D74" w:rsidRPr="009D23C0">
        <w:rPr>
          <w:rFonts w:ascii="Times New Roman" w:eastAsia="Trebuchet MS" w:hAnsi="Times New Roman" w:cs="Times New Roman"/>
          <w:sz w:val="28"/>
          <w:szCs w:val="28"/>
          <w:lang w:val="uk-UA"/>
        </w:rPr>
        <w:t>Звітування перед Радою відбувається на її пленарних засіданнях.</w:t>
      </w:r>
    </w:p>
    <w:p w14:paraId="5BAED8BE" w14:textId="3AFCE7B6" w:rsidR="00002D74" w:rsidRPr="009D23C0" w:rsidRDefault="00154EBB" w:rsidP="009D23C0">
      <w:pPr>
        <w:widowControl w:val="0"/>
        <w:tabs>
          <w:tab w:val="left" w:pos="100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7. </w:t>
      </w:r>
      <w:r w:rsidR="00002D74" w:rsidRPr="009D23C0">
        <w:rPr>
          <w:rFonts w:ascii="Times New Roman" w:eastAsia="Trebuchet MS" w:hAnsi="Times New Roman" w:cs="Times New Roman"/>
          <w:sz w:val="28"/>
          <w:szCs w:val="28"/>
          <w:lang w:val="uk-UA"/>
        </w:rPr>
        <w:t>Письмові звіти, надані особами, переліченими у п</w:t>
      </w:r>
      <w:r w:rsidRPr="009D23C0">
        <w:rPr>
          <w:rFonts w:ascii="Times New Roman" w:eastAsia="Trebuchet MS" w:hAnsi="Times New Roman" w:cs="Times New Roman"/>
          <w:sz w:val="28"/>
          <w:szCs w:val="28"/>
          <w:lang w:val="uk-UA"/>
        </w:rPr>
        <w:t>ункті</w:t>
      </w:r>
      <w:r w:rsidR="00002D74" w:rsidRPr="009D23C0">
        <w:rPr>
          <w:rFonts w:ascii="Times New Roman" w:eastAsia="Trebuchet MS" w:hAnsi="Times New Roman" w:cs="Times New Roman"/>
          <w:sz w:val="28"/>
          <w:szCs w:val="28"/>
          <w:lang w:val="uk-UA"/>
        </w:rPr>
        <w:t xml:space="preserve"> 2 цієї статті, оприлюднюються на офіційному сайті Ради (за наявності) та розміщуються у вільному доступі у приміщенні Ради не пізніше ніж за 7 календарних днів до дати зустрічі з територіальною громадою. Автор звіту має забезпечити його своєчасне подання уповноваженій особі Ради для попереднього оприлюднення.</w:t>
      </w:r>
    </w:p>
    <w:p w14:paraId="5DBDC5C4" w14:textId="01524611" w:rsidR="00002D74" w:rsidRPr="009D23C0" w:rsidRDefault="00002D74" w:rsidP="009D23C0">
      <w:pPr>
        <w:widowControl w:val="0"/>
        <w:tabs>
          <w:tab w:val="left" w:pos="3934"/>
        </w:tabs>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48" w:name="_TOC_250002"/>
      <w:bookmarkStart w:id="49" w:name="_Toc88651078"/>
      <w:r w:rsidRPr="009D23C0">
        <w:rPr>
          <w:rFonts w:ascii="Times New Roman" w:eastAsia="Calibri" w:hAnsi="Times New Roman" w:cs="Times New Roman"/>
          <w:b/>
          <w:bCs/>
          <w:sz w:val="28"/>
          <w:szCs w:val="28"/>
          <w:lang w:val="uk-UA"/>
        </w:rPr>
        <w:t>Стаття 31. Звітування</w:t>
      </w:r>
      <w:bookmarkEnd w:id="48"/>
      <w:r w:rsidR="00062E75" w:rsidRPr="009D23C0">
        <w:rPr>
          <w:rFonts w:ascii="Times New Roman" w:eastAsia="Calibri" w:hAnsi="Times New Roman" w:cs="Times New Roman"/>
          <w:b/>
          <w:bCs/>
          <w:sz w:val="28"/>
          <w:szCs w:val="28"/>
          <w:lang w:val="uk-UA"/>
        </w:rPr>
        <w:t xml:space="preserve"> </w:t>
      </w:r>
      <w:r w:rsidR="000A4344" w:rsidRPr="009D23C0">
        <w:rPr>
          <w:rFonts w:ascii="Times New Roman" w:eastAsia="Calibri" w:hAnsi="Times New Roman" w:cs="Times New Roman"/>
          <w:b/>
          <w:bCs/>
          <w:sz w:val="28"/>
          <w:szCs w:val="28"/>
          <w:lang w:val="uk-UA"/>
        </w:rPr>
        <w:t xml:space="preserve">селищного </w:t>
      </w:r>
      <w:r w:rsidRPr="009D23C0">
        <w:rPr>
          <w:rFonts w:ascii="Times New Roman" w:eastAsia="Calibri" w:hAnsi="Times New Roman" w:cs="Times New Roman"/>
          <w:b/>
          <w:bCs/>
          <w:sz w:val="28"/>
          <w:szCs w:val="28"/>
          <w:lang w:val="uk-UA"/>
        </w:rPr>
        <w:t>голови</w:t>
      </w:r>
      <w:bookmarkEnd w:id="49"/>
    </w:p>
    <w:p w14:paraId="5458DAC0" w14:textId="08730BB2" w:rsidR="00002D74" w:rsidRPr="009D23C0" w:rsidRDefault="00154EBB" w:rsidP="009D23C0">
      <w:pPr>
        <w:widowControl w:val="0"/>
        <w:tabs>
          <w:tab w:val="left" w:pos="981"/>
          <w:tab w:val="left" w:pos="182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hAnsi="Times New Roman" w:cs="Times New Roman"/>
          <w:sz w:val="28"/>
          <w:szCs w:val="28"/>
          <w:lang w:val="uk-UA"/>
        </w:rPr>
        <w:t xml:space="preserve">1. </w:t>
      </w:r>
      <w:r w:rsidR="00062E75" w:rsidRPr="009D23C0">
        <w:rPr>
          <w:rFonts w:ascii="Times New Roman" w:hAnsi="Times New Roman" w:cs="Times New Roman"/>
          <w:sz w:val="28"/>
          <w:szCs w:val="28"/>
          <w:lang w:val="uk-UA"/>
        </w:rPr>
        <w:t xml:space="preserve">Селищний </w:t>
      </w:r>
      <w:r w:rsidR="00002D74" w:rsidRPr="009D23C0">
        <w:rPr>
          <w:rFonts w:ascii="Times New Roman" w:eastAsia="Trebuchet MS" w:hAnsi="Times New Roman" w:cs="Times New Roman"/>
          <w:sz w:val="28"/>
          <w:szCs w:val="28"/>
          <w:lang w:val="uk-UA"/>
        </w:rPr>
        <w:t>голова звітує перед територіальною громадою на відкритій зустрічі не менше</w:t>
      </w:r>
      <w:r w:rsidR="00062E75"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одного разу на рік до</w:t>
      </w:r>
      <w:r w:rsidRPr="009D23C0">
        <w:rPr>
          <w:rFonts w:ascii="Times New Roman" w:eastAsia="Trebuchet MS" w:hAnsi="Times New Roman" w:cs="Times New Roman"/>
          <w:sz w:val="28"/>
          <w:szCs w:val="28"/>
          <w:lang w:val="uk-UA"/>
        </w:rPr>
        <w:t xml:space="preserve"> </w:t>
      </w:r>
      <w:r w:rsidR="005F5F0A" w:rsidRPr="009D23C0">
        <w:rPr>
          <w:rFonts w:ascii="Times New Roman" w:eastAsia="Trebuchet MS" w:hAnsi="Times New Roman" w:cs="Times New Roman"/>
          <w:sz w:val="28"/>
          <w:szCs w:val="28"/>
          <w:lang w:val="uk-UA"/>
        </w:rPr>
        <w:t>1 квітня</w:t>
      </w:r>
      <w:r w:rsidR="00D6178C"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року, що слідує за звітним.</w:t>
      </w:r>
    </w:p>
    <w:p w14:paraId="6FCCDCD3" w14:textId="4F98C815" w:rsidR="00002D74" w:rsidRPr="009D23C0" w:rsidRDefault="00154EBB" w:rsidP="009D23C0">
      <w:pPr>
        <w:widowControl w:val="0"/>
        <w:tabs>
          <w:tab w:val="left" w:pos="970"/>
          <w:tab w:val="left" w:pos="2131"/>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002D74" w:rsidRPr="009D23C0">
        <w:rPr>
          <w:rFonts w:ascii="Times New Roman" w:eastAsia="Trebuchet MS" w:hAnsi="Times New Roman" w:cs="Times New Roman"/>
          <w:sz w:val="28"/>
          <w:szCs w:val="28"/>
          <w:lang w:val="uk-UA"/>
        </w:rPr>
        <w:t>Звіт</w:t>
      </w:r>
      <w:r w:rsidR="00D6178C" w:rsidRPr="009D23C0">
        <w:rPr>
          <w:rFonts w:ascii="Times New Roman" w:eastAsia="Trebuchet MS" w:hAnsi="Times New Roman" w:cs="Times New Roman"/>
          <w:sz w:val="28"/>
          <w:szCs w:val="28"/>
          <w:lang w:val="uk-UA"/>
        </w:rPr>
        <w:t xml:space="preserve"> селищного </w:t>
      </w:r>
      <w:r w:rsidR="00002D74" w:rsidRPr="009D23C0">
        <w:rPr>
          <w:rFonts w:ascii="Times New Roman" w:eastAsia="Trebuchet MS" w:hAnsi="Times New Roman" w:cs="Times New Roman"/>
          <w:sz w:val="28"/>
          <w:szCs w:val="28"/>
          <w:lang w:val="uk-UA"/>
        </w:rPr>
        <w:t>голови перед територіальною громадою включає, крім інформації про його діяльність, відомості про:</w:t>
      </w:r>
    </w:p>
    <w:p w14:paraId="21408C21" w14:textId="6CADA199" w:rsidR="00002D74" w:rsidRPr="009D23C0" w:rsidRDefault="00002D74" w:rsidP="009D23C0">
      <w:pPr>
        <w:widowControl w:val="0"/>
        <w:tabs>
          <w:tab w:val="left" w:pos="99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реалізацію стратегічних і програмних документів розвитку територіальної громади;</w:t>
      </w:r>
    </w:p>
    <w:p w14:paraId="444CA308" w14:textId="77777777" w:rsidR="00002D74" w:rsidRPr="009D23C0" w:rsidRDefault="00002D74" w:rsidP="009D23C0">
      <w:pPr>
        <w:widowControl w:val="0"/>
        <w:tabs>
          <w:tab w:val="left" w:pos="99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виконання місцевого бюджету;</w:t>
      </w:r>
    </w:p>
    <w:p w14:paraId="4B1749F7" w14:textId="77777777" w:rsidR="00002D74" w:rsidRPr="009D23C0" w:rsidRDefault="00002D74" w:rsidP="009D23C0">
      <w:pPr>
        <w:widowControl w:val="0"/>
        <w:tabs>
          <w:tab w:val="left" w:pos="99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план роботи на наступний звітний період;</w:t>
      </w:r>
    </w:p>
    <w:p w14:paraId="577D5D53" w14:textId="6A918C7F" w:rsidR="00002D74" w:rsidRPr="009D23C0" w:rsidRDefault="00002D74"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7F7215C3" w14:textId="4B984EE4" w:rsidR="00002D74" w:rsidRPr="009D23C0" w:rsidRDefault="00002D74"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інші питання місцевого значення.</w:t>
      </w:r>
    </w:p>
    <w:p w14:paraId="56B9C729" w14:textId="3CEDAAB9" w:rsidR="00570B63" w:rsidRPr="009D23C0" w:rsidRDefault="00154EBB" w:rsidP="009D23C0">
      <w:pPr>
        <w:widowControl w:val="0"/>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3. </w:t>
      </w:r>
      <w:r w:rsidR="00D6178C" w:rsidRPr="009D23C0">
        <w:rPr>
          <w:rFonts w:ascii="Times New Roman" w:eastAsia="Trebuchet MS" w:hAnsi="Times New Roman" w:cs="Times New Roman"/>
          <w:sz w:val="28"/>
          <w:szCs w:val="28"/>
          <w:lang w:val="uk-UA"/>
        </w:rPr>
        <w:t xml:space="preserve">Селищний </w:t>
      </w:r>
      <w:r w:rsidR="00002D74" w:rsidRPr="009D23C0">
        <w:rPr>
          <w:rFonts w:ascii="Times New Roman" w:eastAsia="Trebuchet MS" w:hAnsi="Times New Roman" w:cs="Times New Roman"/>
          <w:sz w:val="28"/>
          <w:szCs w:val="28"/>
          <w:lang w:val="uk-UA"/>
        </w:rPr>
        <w:t>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14:paraId="301A4A56" w14:textId="4BE68118" w:rsidR="00FF065C" w:rsidRPr="009D23C0" w:rsidRDefault="00002D74" w:rsidP="009D23C0">
      <w:pPr>
        <w:spacing w:before="120" w:after="0" w:line="240" w:lineRule="auto"/>
        <w:ind w:firstLine="567"/>
        <w:jc w:val="both"/>
        <w:rPr>
          <w:rFonts w:ascii="Times New Roman" w:hAnsi="Times New Roman" w:cs="Times New Roman"/>
          <w:sz w:val="28"/>
          <w:szCs w:val="28"/>
          <w:lang w:val="uk-UA"/>
        </w:rPr>
      </w:pPr>
      <w:r w:rsidRPr="009D23C0">
        <w:rPr>
          <w:rFonts w:ascii="Times New Roman" w:hAnsi="Times New Roman" w:cs="Times New Roman"/>
          <w:sz w:val="28"/>
          <w:szCs w:val="28"/>
          <w:lang w:val="uk-UA"/>
        </w:rPr>
        <w:lastRenderedPageBreak/>
        <w:t>4.</w:t>
      </w:r>
      <w:r w:rsidR="00154EBB" w:rsidRPr="009D23C0">
        <w:rPr>
          <w:rFonts w:ascii="Times New Roman" w:hAnsi="Times New Roman" w:cs="Times New Roman"/>
          <w:sz w:val="28"/>
          <w:szCs w:val="28"/>
          <w:lang w:val="uk-UA"/>
        </w:rPr>
        <w:t xml:space="preserve"> </w:t>
      </w:r>
      <w:r w:rsidRPr="009D23C0">
        <w:rPr>
          <w:rFonts w:ascii="Times New Roman" w:hAnsi="Times New Roman" w:cs="Times New Roman"/>
          <w:sz w:val="28"/>
          <w:szCs w:val="28"/>
          <w:lang w:val="uk-UA"/>
        </w:rPr>
        <w:t>Звіт голови перед Радою включає доповідь про його роботу та</w:t>
      </w:r>
      <w:r w:rsidR="00D6178C" w:rsidRPr="009D23C0">
        <w:rPr>
          <w:rFonts w:ascii="Times New Roman" w:hAnsi="Times New Roman" w:cs="Times New Roman"/>
          <w:sz w:val="28"/>
          <w:szCs w:val="28"/>
          <w:lang w:val="uk-UA"/>
        </w:rPr>
        <w:t xml:space="preserve"> </w:t>
      </w:r>
      <w:r w:rsidRPr="009D23C0">
        <w:rPr>
          <w:rFonts w:ascii="Times New Roman" w:hAnsi="Times New Roman" w:cs="Times New Roman"/>
          <w:sz w:val="28"/>
          <w:szCs w:val="28"/>
          <w:lang w:val="uk-UA"/>
        </w:rPr>
        <w:t xml:space="preserve">роботу виконавчих органів Ради за звітний період, інформацію про хід і результати виконання місцевого </w:t>
      </w:r>
      <w:r w:rsidR="00FF065C" w:rsidRPr="009D23C0">
        <w:rPr>
          <w:rFonts w:ascii="Times New Roman" w:hAnsi="Times New Roman" w:cs="Times New Roman"/>
          <w:sz w:val="28"/>
          <w:szCs w:val="28"/>
          <w:lang w:val="uk-UA"/>
        </w:rPr>
        <w:t>бюд</w:t>
      </w:r>
      <w:r w:rsidRPr="009D23C0">
        <w:rPr>
          <w:rFonts w:ascii="Times New Roman" w:hAnsi="Times New Roman" w:cs="Times New Roman"/>
          <w:sz w:val="28"/>
          <w:szCs w:val="28"/>
          <w:lang w:val="uk-UA"/>
        </w:rPr>
        <w:t>жету, реалізацію затверджених Радою стратегічних і прог</w:t>
      </w:r>
      <w:r w:rsidR="00FF065C" w:rsidRPr="009D23C0">
        <w:rPr>
          <w:rFonts w:ascii="Times New Roman" w:hAnsi="Times New Roman" w:cs="Times New Roman"/>
          <w:sz w:val="28"/>
          <w:szCs w:val="28"/>
          <w:lang w:val="uk-UA"/>
        </w:rPr>
        <w:t>рамних документів розвитку тери</w:t>
      </w:r>
      <w:r w:rsidRPr="009D23C0">
        <w:rPr>
          <w:rFonts w:ascii="Times New Roman" w:hAnsi="Times New Roman" w:cs="Times New Roman"/>
          <w:sz w:val="28"/>
          <w:szCs w:val="28"/>
          <w:lang w:val="uk-UA"/>
        </w:rPr>
        <w:t>торіальної громади, а також відомості про роботу його заступників, відповіді на запитання депутатів Ради.</w:t>
      </w:r>
    </w:p>
    <w:p w14:paraId="7BA281EE" w14:textId="64F3418C" w:rsidR="00002D74" w:rsidRPr="009D23C0" w:rsidRDefault="00002D74" w:rsidP="009D23C0">
      <w:pPr>
        <w:spacing w:before="120" w:after="0" w:line="240" w:lineRule="auto"/>
        <w:ind w:firstLine="567"/>
        <w:jc w:val="both"/>
        <w:rPr>
          <w:rFonts w:ascii="Times New Roman" w:hAnsi="Times New Roman" w:cs="Times New Roman"/>
          <w:sz w:val="28"/>
          <w:szCs w:val="28"/>
          <w:lang w:val="uk-UA"/>
        </w:rPr>
      </w:pPr>
      <w:r w:rsidRPr="009D23C0">
        <w:rPr>
          <w:rFonts w:ascii="Times New Roman" w:eastAsia="Trebuchet MS" w:hAnsi="Times New Roman" w:cs="Times New Roman"/>
          <w:sz w:val="28"/>
          <w:szCs w:val="28"/>
          <w:lang w:val="uk-UA"/>
        </w:rPr>
        <w:t>5.</w:t>
      </w:r>
      <w:r w:rsidR="00154EBB"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 xml:space="preserve">За результатами звітування голови Рада може прийняти рішення, яке містить оцінку діяльності голови за звітний період, доручення та рекомендації, спрямовані на </w:t>
      </w:r>
      <w:r w:rsidR="00FF065C" w:rsidRPr="009D23C0">
        <w:rPr>
          <w:rFonts w:ascii="Times New Roman" w:eastAsia="Trebuchet MS" w:hAnsi="Times New Roman" w:cs="Times New Roman"/>
          <w:sz w:val="28"/>
          <w:szCs w:val="28"/>
          <w:lang w:val="uk-UA"/>
        </w:rPr>
        <w:t>реаліза</w:t>
      </w:r>
      <w:r w:rsidRPr="009D23C0">
        <w:rPr>
          <w:rFonts w:ascii="Times New Roman" w:eastAsia="Trebuchet MS" w:hAnsi="Times New Roman" w:cs="Times New Roman"/>
          <w:sz w:val="28"/>
          <w:szCs w:val="28"/>
          <w:lang w:val="uk-UA"/>
        </w:rPr>
        <w:t>цію повноважень голови тощо.</w:t>
      </w:r>
    </w:p>
    <w:p w14:paraId="245F8C9C" w14:textId="77777777" w:rsidR="00002D74" w:rsidRPr="009D23C0" w:rsidRDefault="00002D74"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50" w:name="_TOC_250001"/>
      <w:bookmarkStart w:id="51" w:name="_Toc88651079"/>
      <w:r w:rsidRPr="009D23C0">
        <w:rPr>
          <w:rFonts w:ascii="Times New Roman" w:eastAsia="Calibri" w:hAnsi="Times New Roman" w:cs="Times New Roman"/>
          <w:b/>
          <w:bCs/>
          <w:sz w:val="28"/>
          <w:szCs w:val="28"/>
          <w:lang w:val="uk-UA"/>
        </w:rPr>
        <w:t xml:space="preserve">Стаття 32. Звітування депутатів </w:t>
      </w:r>
      <w:bookmarkEnd w:id="50"/>
      <w:r w:rsidRPr="009D23C0">
        <w:rPr>
          <w:rFonts w:ascii="Times New Roman" w:eastAsia="Calibri" w:hAnsi="Times New Roman" w:cs="Times New Roman"/>
          <w:b/>
          <w:bCs/>
          <w:sz w:val="28"/>
          <w:szCs w:val="28"/>
          <w:lang w:val="uk-UA"/>
        </w:rPr>
        <w:t>Ради</w:t>
      </w:r>
      <w:bookmarkEnd w:id="51"/>
    </w:p>
    <w:p w14:paraId="00A20DF9" w14:textId="01A4E7EA" w:rsidR="00002D74" w:rsidRPr="009D23C0" w:rsidRDefault="00154EBB" w:rsidP="009D23C0">
      <w:pPr>
        <w:widowControl w:val="0"/>
        <w:tabs>
          <w:tab w:val="left" w:pos="94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1. </w:t>
      </w:r>
      <w:r w:rsidR="00002D74" w:rsidRPr="009D23C0">
        <w:rPr>
          <w:rFonts w:ascii="Times New Roman" w:eastAsia="Trebuchet MS" w:hAnsi="Times New Roman" w:cs="Times New Roman"/>
          <w:sz w:val="28"/>
          <w:szCs w:val="28"/>
          <w:lang w:val="uk-UA"/>
        </w:rPr>
        <w:t xml:space="preserve">Депутати Ради не менше одного разу на рік звітують про свою роботу перед </w:t>
      </w:r>
      <w:r w:rsidR="00FF065C" w:rsidRPr="009D23C0">
        <w:rPr>
          <w:rFonts w:ascii="Times New Roman" w:eastAsia="Trebuchet MS" w:hAnsi="Times New Roman" w:cs="Times New Roman"/>
          <w:sz w:val="28"/>
          <w:szCs w:val="28"/>
          <w:lang w:val="uk-UA"/>
        </w:rPr>
        <w:t>територіаль</w:t>
      </w:r>
      <w:r w:rsidR="00002D74" w:rsidRPr="009D23C0">
        <w:rPr>
          <w:rFonts w:ascii="Times New Roman" w:eastAsia="Trebuchet MS" w:hAnsi="Times New Roman" w:cs="Times New Roman"/>
          <w:sz w:val="28"/>
          <w:szCs w:val="28"/>
          <w:lang w:val="uk-UA"/>
        </w:rPr>
        <w:t>ною громадою, у тому числі про:</w:t>
      </w:r>
    </w:p>
    <w:p w14:paraId="63FEC001" w14:textId="1EF115BB" w:rsidR="00002D74" w:rsidRPr="009D23C0" w:rsidRDefault="00002D74" w:rsidP="009D23C0">
      <w:pPr>
        <w:widowControl w:val="0"/>
        <w:tabs>
          <w:tab w:val="left" w:pos="989"/>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діяльність у Раді та її органах, зокрема, але не виключно, – про присутність на </w:t>
      </w:r>
      <w:r w:rsidR="00FF065C" w:rsidRPr="009D23C0">
        <w:rPr>
          <w:rFonts w:ascii="Times New Roman" w:eastAsia="Trebuchet MS" w:hAnsi="Times New Roman" w:cs="Times New Roman"/>
          <w:sz w:val="28"/>
          <w:szCs w:val="28"/>
          <w:lang w:val="uk-UA"/>
        </w:rPr>
        <w:t>пленар</w:t>
      </w:r>
      <w:r w:rsidRPr="009D23C0">
        <w:rPr>
          <w:rFonts w:ascii="Times New Roman" w:eastAsia="Trebuchet MS" w:hAnsi="Times New Roman" w:cs="Times New Roman"/>
          <w:sz w:val="28"/>
          <w:szCs w:val="28"/>
          <w:lang w:val="uk-UA"/>
        </w:rPr>
        <w:t>них засіданнях</w:t>
      </w:r>
      <w:r w:rsidR="002C5340" w:rsidRPr="009D23C0">
        <w:rPr>
          <w:rFonts w:ascii="Times New Roman" w:eastAsia="Trebuchet MS" w:hAnsi="Times New Roman" w:cs="Times New Roman"/>
          <w:sz w:val="28"/>
          <w:szCs w:val="28"/>
          <w:lang w:val="uk-UA"/>
        </w:rPr>
        <w:t xml:space="preserve"> </w:t>
      </w:r>
      <w:r w:rsidRPr="009D23C0">
        <w:rPr>
          <w:rFonts w:ascii="Times New Roman" w:eastAsia="Trebuchet MS" w:hAnsi="Times New Roman" w:cs="Times New Roman"/>
          <w:sz w:val="28"/>
          <w:szCs w:val="28"/>
          <w:lang w:val="uk-UA"/>
        </w:rPr>
        <w:t>і засіданнях постійних та інших комісій Ради;</w:t>
      </w:r>
    </w:p>
    <w:p w14:paraId="3F18C932" w14:textId="77777777" w:rsidR="00002D74" w:rsidRPr="009D23C0" w:rsidRDefault="00002D74"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роботу у виборчому окрузі;</w:t>
      </w:r>
    </w:p>
    <w:p w14:paraId="34EB5882" w14:textId="77777777" w:rsidR="00002D74" w:rsidRPr="009D23C0" w:rsidRDefault="00002D74" w:rsidP="009D23C0">
      <w:pPr>
        <w:widowControl w:val="0"/>
        <w:tabs>
          <w:tab w:val="left" w:pos="980"/>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прийняті Радою та її органами рішення, хід їх виконання;</w:t>
      </w:r>
    </w:p>
    <w:p w14:paraId="43AF48CB" w14:textId="21DB79BB" w:rsidR="00002D74" w:rsidRPr="009D23C0" w:rsidRDefault="00002D74" w:rsidP="009D23C0">
      <w:pPr>
        <w:widowControl w:val="0"/>
        <w:tabs>
          <w:tab w:val="left" w:pos="99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особисту участь в обговоренні, прийнятті та організації виконання рішень Ради, її </w:t>
      </w:r>
      <w:r w:rsidR="0040737B" w:rsidRPr="009D23C0">
        <w:rPr>
          <w:rFonts w:ascii="Times New Roman" w:eastAsia="Trebuchet MS" w:hAnsi="Times New Roman" w:cs="Times New Roman"/>
          <w:sz w:val="28"/>
          <w:szCs w:val="28"/>
          <w:lang w:val="uk-UA"/>
        </w:rPr>
        <w:t>ор</w:t>
      </w:r>
      <w:r w:rsidRPr="009D23C0">
        <w:rPr>
          <w:rFonts w:ascii="Times New Roman" w:eastAsia="Trebuchet MS" w:hAnsi="Times New Roman" w:cs="Times New Roman"/>
          <w:sz w:val="28"/>
          <w:szCs w:val="28"/>
          <w:lang w:val="uk-UA"/>
        </w:rPr>
        <w:t>ганів, а також доручень виборців свого виборчого округу.</w:t>
      </w:r>
    </w:p>
    <w:p w14:paraId="36887E38" w14:textId="313DFC7C" w:rsidR="00002D74" w:rsidRPr="009D23C0" w:rsidRDefault="00154EBB" w:rsidP="009D23C0">
      <w:pPr>
        <w:widowControl w:val="0"/>
        <w:tabs>
          <w:tab w:val="left" w:pos="967"/>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2. </w:t>
      </w:r>
      <w:r w:rsidR="00002D74" w:rsidRPr="009D23C0">
        <w:rPr>
          <w:rFonts w:ascii="Times New Roman" w:eastAsia="Trebuchet MS" w:hAnsi="Times New Roman" w:cs="Times New Roman"/>
          <w:sz w:val="28"/>
          <w:szCs w:val="28"/>
          <w:lang w:val="uk-UA"/>
        </w:rPr>
        <w:t xml:space="preserve">Звіт депутата місцевої ради може бути проведено в будь-який час на вимогу зборів </w:t>
      </w:r>
      <w:r w:rsidR="0040737B" w:rsidRPr="009D23C0">
        <w:rPr>
          <w:rFonts w:ascii="Times New Roman" w:eastAsia="Trebuchet MS" w:hAnsi="Times New Roman" w:cs="Times New Roman"/>
          <w:sz w:val="28"/>
          <w:szCs w:val="28"/>
          <w:lang w:val="uk-UA"/>
        </w:rPr>
        <w:t>ви</w:t>
      </w:r>
      <w:r w:rsidR="00002D74" w:rsidRPr="009D23C0">
        <w:rPr>
          <w:rFonts w:ascii="Times New Roman" w:eastAsia="Trebuchet MS" w:hAnsi="Times New Roman" w:cs="Times New Roman"/>
          <w:sz w:val="28"/>
          <w:szCs w:val="28"/>
          <w:lang w:val="uk-UA"/>
        </w:rPr>
        <w:t xml:space="preserve"> борців.</w:t>
      </w:r>
    </w:p>
    <w:p w14:paraId="2D5F0875" w14:textId="77777777" w:rsidR="00002D74" w:rsidRPr="009D23C0" w:rsidRDefault="00002D74" w:rsidP="009D23C0">
      <w:pPr>
        <w:widowControl w:val="0"/>
        <w:autoSpaceDE w:val="0"/>
        <w:autoSpaceDN w:val="0"/>
        <w:spacing w:before="120" w:after="0" w:line="240" w:lineRule="auto"/>
        <w:ind w:firstLine="567"/>
        <w:jc w:val="both"/>
        <w:outlineLvl w:val="2"/>
        <w:rPr>
          <w:rFonts w:ascii="Times New Roman" w:eastAsia="Calibri" w:hAnsi="Times New Roman" w:cs="Times New Roman"/>
          <w:b/>
          <w:bCs/>
          <w:sz w:val="28"/>
          <w:szCs w:val="28"/>
          <w:lang w:val="uk-UA"/>
        </w:rPr>
      </w:pPr>
      <w:bookmarkStart w:id="52" w:name="_TOC_250000"/>
      <w:bookmarkStart w:id="53" w:name="_Toc88651080"/>
      <w:r w:rsidRPr="009D23C0">
        <w:rPr>
          <w:rFonts w:ascii="Times New Roman" w:eastAsia="Calibri" w:hAnsi="Times New Roman" w:cs="Times New Roman"/>
          <w:b/>
          <w:bCs/>
          <w:sz w:val="28"/>
          <w:szCs w:val="28"/>
          <w:lang w:val="uk-UA"/>
        </w:rPr>
        <w:t xml:space="preserve">Стаття 33. Звітування </w:t>
      </w:r>
      <w:bookmarkEnd w:id="52"/>
      <w:r w:rsidRPr="009D23C0">
        <w:rPr>
          <w:rFonts w:ascii="Times New Roman" w:eastAsia="Calibri" w:hAnsi="Times New Roman" w:cs="Times New Roman"/>
          <w:b/>
          <w:bCs/>
          <w:sz w:val="28"/>
          <w:szCs w:val="28"/>
          <w:lang w:val="uk-UA"/>
        </w:rPr>
        <w:t>старости</w:t>
      </w:r>
      <w:bookmarkEnd w:id="53"/>
    </w:p>
    <w:p w14:paraId="18F57457" w14:textId="4A3071C1" w:rsidR="003A7258" w:rsidRPr="009D23C0" w:rsidRDefault="003A7258" w:rsidP="009D23C0">
      <w:pPr>
        <w:widowControl w:val="0"/>
        <w:tabs>
          <w:tab w:val="left" w:pos="95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Порядок звітування старости визначається Положенням про старосту, затвердженим Радою.</w:t>
      </w:r>
    </w:p>
    <w:p w14:paraId="0BA1B0AE" w14:textId="77777777" w:rsidR="009D23C0" w:rsidRPr="009D23C0" w:rsidRDefault="009D23C0" w:rsidP="009D23C0">
      <w:pPr>
        <w:widowControl w:val="0"/>
        <w:autoSpaceDE w:val="0"/>
        <w:autoSpaceDN w:val="0"/>
        <w:spacing w:before="120" w:after="0" w:line="240" w:lineRule="auto"/>
        <w:ind w:firstLine="567"/>
        <w:jc w:val="both"/>
        <w:outlineLvl w:val="1"/>
        <w:rPr>
          <w:rFonts w:ascii="Times New Roman" w:eastAsia="Calibri" w:hAnsi="Times New Roman" w:cs="Times New Roman"/>
          <w:b/>
          <w:bCs/>
          <w:sz w:val="28"/>
          <w:szCs w:val="28"/>
          <w:lang w:val="uk-UA"/>
        </w:rPr>
      </w:pPr>
    </w:p>
    <w:p w14:paraId="5466D68C" w14:textId="0D5EDF1A" w:rsidR="00002D74" w:rsidRPr="009D23C0" w:rsidRDefault="00002D74" w:rsidP="009D23C0">
      <w:pPr>
        <w:widowControl w:val="0"/>
        <w:autoSpaceDE w:val="0"/>
        <w:autoSpaceDN w:val="0"/>
        <w:spacing w:before="120" w:after="0" w:line="240" w:lineRule="auto"/>
        <w:ind w:firstLine="567"/>
        <w:jc w:val="both"/>
        <w:outlineLvl w:val="1"/>
        <w:rPr>
          <w:rFonts w:ascii="Times New Roman" w:hAnsi="Times New Roman" w:cs="Times New Roman"/>
          <w:b/>
          <w:sz w:val="28"/>
          <w:szCs w:val="28"/>
          <w:lang w:val="uk-UA"/>
        </w:rPr>
      </w:pPr>
      <w:bookmarkStart w:id="54" w:name="_Toc88651081"/>
      <w:r w:rsidRPr="009D23C0">
        <w:rPr>
          <w:rFonts w:ascii="Times New Roman" w:eastAsia="Calibri" w:hAnsi="Times New Roman" w:cs="Times New Roman"/>
          <w:b/>
          <w:bCs/>
          <w:sz w:val="28"/>
          <w:szCs w:val="28"/>
          <w:lang w:val="uk-UA"/>
        </w:rPr>
        <w:t>РОЗДІЛ VІІІ</w:t>
      </w:r>
      <w:r w:rsidR="002F6778" w:rsidRPr="009D23C0">
        <w:rPr>
          <w:rFonts w:ascii="Times New Roman" w:eastAsia="Calibri" w:hAnsi="Times New Roman" w:cs="Times New Roman"/>
          <w:b/>
          <w:bCs/>
          <w:sz w:val="28"/>
          <w:szCs w:val="28"/>
          <w:lang w:val="uk-UA"/>
        </w:rPr>
        <w:t xml:space="preserve">. </w:t>
      </w:r>
      <w:r w:rsidRPr="009D23C0">
        <w:rPr>
          <w:rFonts w:ascii="Times New Roman" w:hAnsi="Times New Roman" w:cs="Times New Roman"/>
          <w:b/>
          <w:sz w:val="28"/>
          <w:szCs w:val="28"/>
          <w:lang w:val="uk-UA"/>
        </w:rPr>
        <w:t>ЗАКЛЮЧНІ ПОЛОЖЕННЯ</w:t>
      </w:r>
      <w:bookmarkEnd w:id="54"/>
    </w:p>
    <w:p w14:paraId="13B79EF3" w14:textId="04313000" w:rsidR="00002D74" w:rsidRPr="009D23C0" w:rsidRDefault="00E32E11" w:rsidP="009D23C0">
      <w:pPr>
        <w:spacing w:before="120" w:after="0" w:line="240" w:lineRule="auto"/>
        <w:ind w:firstLine="567"/>
        <w:jc w:val="both"/>
        <w:rPr>
          <w:rFonts w:ascii="Times New Roman" w:hAnsi="Times New Roman" w:cs="Times New Roman"/>
          <w:sz w:val="28"/>
          <w:szCs w:val="28"/>
          <w:lang w:val="uk-UA"/>
        </w:rPr>
      </w:pPr>
      <w:r w:rsidRPr="009D23C0">
        <w:rPr>
          <w:rFonts w:ascii="Times New Roman" w:hAnsi="Times New Roman" w:cs="Times New Roman"/>
          <w:sz w:val="28"/>
          <w:szCs w:val="28"/>
          <w:lang w:val="uk-UA"/>
        </w:rPr>
        <w:t xml:space="preserve">1. </w:t>
      </w:r>
      <w:r w:rsidR="00002D74" w:rsidRPr="009D23C0">
        <w:rPr>
          <w:rFonts w:ascii="Times New Roman" w:hAnsi="Times New Roman" w:cs="Times New Roman"/>
          <w:sz w:val="28"/>
          <w:szCs w:val="28"/>
          <w:lang w:val="uk-UA"/>
        </w:rPr>
        <w:t>Затвердження Статуту та внесення змін і доповнень до нього здійснюється</w:t>
      </w:r>
      <w:r w:rsidRPr="009D23C0">
        <w:rPr>
          <w:rFonts w:ascii="Times New Roman" w:hAnsi="Times New Roman" w:cs="Times New Roman"/>
          <w:sz w:val="28"/>
          <w:szCs w:val="28"/>
          <w:lang w:val="uk-UA"/>
        </w:rPr>
        <w:t xml:space="preserve"> </w:t>
      </w:r>
      <w:r w:rsidR="00002D74" w:rsidRPr="009D23C0">
        <w:rPr>
          <w:rFonts w:ascii="Times New Roman" w:hAnsi="Times New Roman" w:cs="Times New Roman"/>
          <w:sz w:val="28"/>
          <w:szCs w:val="28"/>
          <w:lang w:val="uk-UA"/>
        </w:rPr>
        <w:t>Радою.</w:t>
      </w:r>
    </w:p>
    <w:p w14:paraId="434DD604" w14:textId="0DFFC6E8" w:rsidR="00002D74" w:rsidRPr="009D23C0" w:rsidRDefault="00CF35A1" w:rsidP="009D23C0">
      <w:pPr>
        <w:spacing w:before="120" w:after="0" w:line="240" w:lineRule="auto"/>
        <w:ind w:firstLine="567"/>
        <w:jc w:val="both"/>
        <w:rPr>
          <w:rFonts w:ascii="Times New Roman" w:hAnsi="Times New Roman" w:cs="Times New Roman"/>
          <w:sz w:val="28"/>
          <w:szCs w:val="28"/>
          <w:lang w:val="uk-UA"/>
        </w:rPr>
      </w:pPr>
      <w:r w:rsidRPr="009D23C0">
        <w:rPr>
          <w:rFonts w:ascii="Times New Roman" w:hAnsi="Times New Roman" w:cs="Times New Roman"/>
          <w:sz w:val="28"/>
          <w:szCs w:val="28"/>
          <w:lang w:val="uk-UA"/>
        </w:rPr>
        <w:t>2.</w:t>
      </w:r>
      <w:r w:rsidR="00E32E11" w:rsidRPr="009D23C0">
        <w:rPr>
          <w:rFonts w:ascii="Times New Roman" w:hAnsi="Times New Roman" w:cs="Times New Roman"/>
          <w:sz w:val="28"/>
          <w:szCs w:val="28"/>
          <w:lang w:val="uk-UA"/>
        </w:rPr>
        <w:t xml:space="preserve"> </w:t>
      </w:r>
      <w:r w:rsidR="00002D74" w:rsidRPr="009D23C0">
        <w:rPr>
          <w:rFonts w:ascii="Times New Roman" w:hAnsi="Times New Roman" w:cs="Times New Roman"/>
          <w:sz w:val="28"/>
          <w:szCs w:val="28"/>
          <w:lang w:val="uk-UA"/>
        </w:rPr>
        <w:t>Пропозиції щодо внесення змін та доповнень до Статуту мають право</w:t>
      </w:r>
      <w:r w:rsidR="00E32E11" w:rsidRPr="009D23C0">
        <w:rPr>
          <w:rFonts w:ascii="Times New Roman" w:hAnsi="Times New Roman" w:cs="Times New Roman"/>
          <w:sz w:val="28"/>
          <w:szCs w:val="28"/>
          <w:lang w:val="uk-UA"/>
        </w:rPr>
        <w:t xml:space="preserve"> </w:t>
      </w:r>
      <w:r w:rsidR="00002D74" w:rsidRPr="009D23C0">
        <w:rPr>
          <w:rFonts w:ascii="Times New Roman" w:hAnsi="Times New Roman" w:cs="Times New Roman"/>
          <w:sz w:val="28"/>
          <w:szCs w:val="28"/>
          <w:lang w:val="uk-UA"/>
        </w:rPr>
        <w:t xml:space="preserve">подавати на </w:t>
      </w:r>
      <w:r w:rsidR="009932EF" w:rsidRPr="009D23C0">
        <w:rPr>
          <w:rFonts w:ascii="Times New Roman" w:hAnsi="Times New Roman" w:cs="Times New Roman"/>
          <w:sz w:val="28"/>
          <w:szCs w:val="28"/>
          <w:lang w:val="uk-UA"/>
        </w:rPr>
        <w:t>роз</w:t>
      </w:r>
      <w:r w:rsidR="00002D74" w:rsidRPr="009D23C0">
        <w:rPr>
          <w:rFonts w:ascii="Times New Roman" w:hAnsi="Times New Roman" w:cs="Times New Roman"/>
          <w:sz w:val="28"/>
          <w:szCs w:val="28"/>
          <w:lang w:val="uk-UA"/>
        </w:rPr>
        <w:t>гляд Ради голова, депутати Ради, виконавчий комітет Ра</w:t>
      </w:r>
      <w:r w:rsidR="009932EF" w:rsidRPr="009D23C0">
        <w:rPr>
          <w:rFonts w:ascii="Times New Roman" w:hAnsi="Times New Roman" w:cs="Times New Roman"/>
          <w:sz w:val="28"/>
          <w:szCs w:val="28"/>
          <w:lang w:val="uk-UA"/>
        </w:rPr>
        <w:t>ди та</w:t>
      </w:r>
      <w:r w:rsidR="00E32E11" w:rsidRPr="009D23C0">
        <w:rPr>
          <w:rFonts w:ascii="Times New Roman" w:hAnsi="Times New Roman" w:cs="Times New Roman"/>
          <w:sz w:val="28"/>
          <w:szCs w:val="28"/>
          <w:lang w:val="uk-UA"/>
        </w:rPr>
        <w:t xml:space="preserve"> </w:t>
      </w:r>
      <w:r w:rsidR="009932EF" w:rsidRPr="009D23C0">
        <w:rPr>
          <w:rFonts w:ascii="Times New Roman" w:hAnsi="Times New Roman" w:cs="Times New Roman"/>
          <w:sz w:val="28"/>
          <w:szCs w:val="28"/>
          <w:lang w:val="uk-UA"/>
        </w:rPr>
        <w:t>жителі територіальної гро</w:t>
      </w:r>
      <w:r w:rsidR="00002D74" w:rsidRPr="009D23C0">
        <w:rPr>
          <w:rFonts w:ascii="Times New Roman" w:hAnsi="Times New Roman" w:cs="Times New Roman"/>
          <w:sz w:val="28"/>
          <w:szCs w:val="28"/>
          <w:lang w:val="uk-UA"/>
        </w:rPr>
        <w:t>мади в порядку внесення місцевої ініціативи.</w:t>
      </w:r>
    </w:p>
    <w:p w14:paraId="33FC0AC5" w14:textId="3B32B0C5" w:rsidR="00002D74" w:rsidRPr="009D23C0" w:rsidRDefault="00CF35A1" w:rsidP="009D23C0">
      <w:pPr>
        <w:spacing w:before="120" w:after="0" w:line="240" w:lineRule="auto"/>
        <w:ind w:firstLine="567"/>
        <w:jc w:val="both"/>
        <w:rPr>
          <w:rFonts w:ascii="Times New Roman" w:hAnsi="Times New Roman" w:cs="Times New Roman"/>
          <w:sz w:val="28"/>
          <w:szCs w:val="28"/>
          <w:lang w:val="uk-UA"/>
        </w:rPr>
      </w:pPr>
      <w:r w:rsidRPr="009D23C0">
        <w:rPr>
          <w:rFonts w:ascii="Times New Roman" w:hAnsi="Times New Roman" w:cs="Times New Roman"/>
          <w:sz w:val="28"/>
          <w:szCs w:val="28"/>
          <w:lang w:val="uk-UA"/>
        </w:rPr>
        <w:t>3.</w:t>
      </w:r>
      <w:r w:rsidR="00E32E11" w:rsidRPr="009D23C0">
        <w:rPr>
          <w:rFonts w:ascii="Times New Roman" w:hAnsi="Times New Roman" w:cs="Times New Roman"/>
          <w:sz w:val="28"/>
          <w:szCs w:val="28"/>
          <w:lang w:val="uk-UA"/>
        </w:rPr>
        <w:t xml:space="preserve"> </w:t>
      </w:r>
      <w:r w:rsidR="00002D74" w:rsidRPr="009D23C0">
        <w:rPr>
          <w:rFonts w:ascii="Times New Roman" w:hAnsi="Times New Roman" w:cs="Times New Roman"/>
          <w:sz w:val="28"/>
          <w:szCs w:val="28"/>
          <w:lang w:val="uk-UA"/>
        </w:rPr>
        <w:t>Статут підлягає державній реєстрації в центральному органі виконавчої</w:t>
      </w:r>
      <w:r w:rsidR="00E32E11" w:rsidRPr="009D23C0">
        <w:rPr>
          <w:rFonts w:ascii="Times New Roman" w:hAnsi="Times New Roman" w:cs="Times New Roman"/>
          <w:sz w:val="28"/>
          <w:szCs w:val="28"/>
          <w:lang w:val="uk-UA"/>
        </w:rPr>
        <w:t xml:space="preserve"> </w:t>
      </w:r>
      <w:r w:rsidR="00002D74" w:rsidRPr="009D23C0">
        <w:rPr>
          <w:rFonts w:ascii="Times New Roman" w:hAnsi="Times New Roman" w:cs="Times New Roman"/>
          <w:sz w:val="28"/>
          <w:szCs w:val="28"/>
          <w:lang w:val="uk-UA"/>
        </w:rPr>
        <w:t xml:space="preserve">влади, що </w:t>
      </w:r>
      <w:r w:rsidR="009932EF" w:rsidRPr="009D23C0">
        <w:rPr>
          <w:rFonts w:ascii="Times New Roman" w:hAnsi="Times New Roman" w:cs="Times New Roman"/>
          <w:sz w:val="28"/>
          <w:szCs w:val="28"/>
          <w:lang w:val="uk-UA"/>
        </w:rPr>
        <w:t>ре</w:t>
      </w:r>
      <w:r w:rsidR="00002D74" w:rsidRPr="009D23C0">
        <w:rPr>
          <w:rFonts w:ascii="Times New Roman" w:hAnsi="Times New Roman" w:cs="Times New Roman"/>
          <w:sz w:val="28"/>
          <w:szCs w:val="28"/>
          <w:lang w:val="uk-UA"/>
        </w:rPr>
        <w:t>алізує державну політику у сфері державної реєстрації (лега</w:t>
      </w:r>
      <w:r w:rsidR="009932EF" w:rsidRPr="009D23C0">
        <w:rPr>
          <w:rFonts w:ascii="Times New Roman" w:hAnsi="Times New Roman" w:cs="Times New Roman"/>
          <w:sz w:val="28"/>
          <w:szCs w:val="28"/>
          <w:lang w:val="uk-UA"/>
        </w:rPr>
        <w:t>лізації)</w:t>
      </w:r>
      <w:r w:rsidR="00E32E11" w:rsidRPr="009D23C0">
        <w:rPr>
          <w:rFonts w:ascii="Times New Roman" w:hAnsi="Times New Roman" w:cs="Times New Roman"/>
          <w:sz w:val="28"/>
          <w:szCs w:val="28"/>
          <w:lang w:val="uk-UA"/>
        </w:rPr>
        <w:t xml:space="preserve"> </w:t>
      </w:r>
      <w:r w:rsidR="009932EF" w:rsidRPr="009D23C0">
        <w:rPr>
          <w:rFonts w:ascii="Times New Roman" w:hAnsi="Times New Roman" w:cs="Times New Roman"/>
          <w:sz w:val="28"/>
          <w:szCs w:val="28"/>
          <w:lang w:val="uk-UA"/>
        </w:rPr>
        <w:t>об</w:t>
      </w:r>
      <w:r w:rsidR="004225F9" w:rsidRPr="009D23C0">
        <w:rPr>
          <w:rFonts w:ascii="Times New Roman" w:hAnsi="Times New Roman" w:cs="Times New Roman"/>
          <w:sz w:val="28"/>
          <w:szCs w:val="28"/>
          <w:lang w:val="uk-UA"/>
        </w:rPr>
        <w:t>’</w:t>
      </w:r>
      <w:r w:rsidR="009932EF" w:rsidRPr="009D23C0">
        <w:rPr>
          <w:rFonts w:ascii="Times New Roman" w:hAnsi="Times New Roman" w:cs="Times New Roman"/>
          <w:sz w:val="28"/>
          <w:szCs w:val="28"/>
          <w:lang w:val="uk-UA"/>
        </w:rPr>
        <w:t>єднань громадян, ін</w:t>
      </w:r>
      <w:r w:rsidR="00002D74" w:rsidRPr="009D23C0">
        <w:rPr>
          <w:rFonts w:ascii="Times New Roman" w:hAnsi="Times New Roman" w:cs="Times New Roman"/>
          <w:sz w:val="28"/>
          <w:szCs w:val="28"/>
          <w:lang w:val="uk-UA"/>
        </w:rPr>
        <w:t>ших громадських формувань.</w:t>
      </w:r>
    </w:p>
    <w:p w14:paraId="009B45A6" w14:textId="45D482BA" w:rsidR="00002D74" w:rsidRPr="009D23C0" w:rsidRDefault="00E32E11" w:rsidP="009D23C0">
      <w:pPr>
        <w:widowControl w:val="0"/>
        <w:tabs>
          <w:tab w:val="left" w:pos="426"/>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 xml:space="preserve">4. </w:t>
      </w:r>
      <w:r w:rsidR="00002D74" w:rsidRPr="009D23C0">
        <w:rPr>
          <w:rFonts w:ascii="Times New Roman" w:eastAsia="Trebuchet MS" w:hAnsi="Times New Roman" w:cs="Times New Roman"/>
          <w:sz w:val="28"/>
          <w:szCs w:val="28"/>
          <w:lang w:val="uk-UA"/>
        </w:rPr>
        <w:t>Рішення про затвердження цього Статуту, текст Статуту та його</w:t>
      </w:r>
      <w:r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додатки</w:t>
      </w:r>
      <w:r w:rsidR="009932EF" w:rsidRPr="009D23C0">
        <w:rPr>
          <w:rFonts w:ascii="Times New Roman" w:eastAsia="Trebuchet MS" w:hAnsi="Times New Roman" w:cs="Times New Roman"/>
          <w:sz w:val="28"/>
          <w:szCs w:val="28"/>
          <w:lang w:val="uk-UA"/>
        </w:rPr>
        <w:t>, а також рішен</w:t>
      </w:r>
      <w:r w:rsidR="00002D74" w:rsidRPr="009D23C0">
        <w:rPr>
          <w:rFonts w:ascii="Times New Roman" w:eastAsia="Trebuchet MS" w:hAnsi="Times New Roman" w:cs="Times New Roman"/>
          <w:sz w:val="28"/>
          <w:szCs w:val="28"/>
          <w:lang w:val="uk-UA"/>
        </w:rPr>
        <w:t>ня про внесення змін до статуту</w:t>
      </w:r>
      <w:r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оприлюднюються у порядку, визначеному ч</w:t>
      </w:r>
      <w:r w:rsidRPr="009D23C0">
        <w:rPr>
          <w:rFonts w:ascii="Times New Roman" w:eastAsia="Trebuchet MS" w:hAnsi="Times New Roman" w:cs="Times New Roman"/>
          <w:sz w:val="28"/>
          <w:szCs w:val="28"/>
          <w:lang w:val="uk-UA"/>
        </w:rPr>
        <w:t>астиною</w:t>
      </w:r>
      <w:r w:rsidR="00002D74" w:rsidRPr="009D23C0">
        <w:rPr>
          <w:rFonts w:ascii="Times New Roman" w:eastAsia="Trebuchet MS" w:hAnsi="Times New Roman" w:cs="Times New Roman"/>
          <w:sz w:val="28"/>
          <w:szCs w:val="28"/>
          <w:lang w:val="uk-UA"/>
        </w:rPr>
        <w:t xml:space="preserve"> 5 ст</w:t>
      </w:r>
      <w:r w:rsidRPr="009D23C0">
        <w:rPr>
          <w:rFonts w:ascii="Times New Roman" w:eastAsia="Trebuchet MS" w:hAnsi="Times New Roman" w:cs="Times New Roman"/>
          <w:sz w:val="28"/>
          <w:szCs w:val="28"/>
          <w:lang w:val="uk-UA"/>
        </w:rPr>
        <w:t>атті</w:t>
      </w:r>
      <w:r w:rsidR="00002D74" w:rsidRPr="009D23C0">
        <w:rPr>
          <w:rFonts w:ascii="Times New Roman" w:eastAsia="Trebuchet MS" w:hAnsi="Times New Roman" w:cs="Times New Roman"/>
          <w:sz w:val="28"/>
          <w:szCs w:val="28"/>
          <w:lang w:val="uk-UA"/>
        </w:rPr>
        <w:t xml:space="preserve"> 59 Закону України</w:t>
      </w:r>
      <w:r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«Про місцеве самоврядування в Україні». Статут та зміни чи</w:t>
      </w:r>
      <w:r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доповнення до нього вводяться у дію з моменту їх державної</w:t>
      </w:r>
      <w:r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реєстрації.</w:t>
      </w:r>
    </w:p>
    <w:p w14:paraId="7ABE3713" w14:textId="19D7B98E" w:rsidR="00100D5E" w:rsidRPr="009D23C0" w:rsidRDefault="00D85AB0" w:rsidP="009D23C0">
      <w:pPr>
        <w:widowControl w:val="0"/>
        <w:tabs>
          <w:tab w:val="left" w:pos="973"/>
        </w:tabs>
        <w:autoSpaceDE w:val="0"/>
        <w:autoSpaceDN w:val="0"/>
        <w:spacing w:before="120" w:after="0" w:line="240" w:lineRule="auto"/>
        <w:ind w:firstLine="567"/>
        <w:jc w:val="both"/>
        <w:rPr>
          <w:rFonts w:ascii="Times New Roman" w:eastAsia="Trebuchet MS" w:hAnsi="Times New Roman" w:cs="Times New Roman"/>
          <w:sz w:val="28"/>
          <w:szCs w:val="28"/>
          <w:lang w:val="uk-UA"/>
        </w:rPr>
      </w:pPr>
      <w:r w:rsidRPr="009D23C0">
        <w:rPr>
          <w:rFonts w:ascii="Times New Roman" w:eastAsia="Trebuchet MS" w:hAnsi="Times New Roman" w:cs="Times New Roman"/>
          <w:sz w:val="28"/>
          <w:szCs w:val="28"/>
          <w:lang w:val="uk-UA"/>
        </w:rPr>
        <w:t>5.</w:t>
      </w:r>
      <w:r w:rsidR="00154EBB"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Контроль за виконанням Статуту здійснюють Рада та її виконавчі</w:t>
      </w:r>
      <w:r w:rsidR="00100D5E" w:rsidRPr="009D23C0">
        <w:rPr>
          <w:rFonts w:ascii="Times New Roman" w:eastAsia="Trebuchet MS" w:hAnsi="Times New Roman" w:cs="Times New Roman"/>
          <w:sz w:val="28"/>
          <w:szCs w:val="28"/>
          <w:lang w:val="uk-UA"/>
        </w:rPr>
        <w:t xml:space="preserve"> </w:t>
      </w:r>
      <w:r w:rsidR="00002D74" w:rsidRPr="009D23C0">
        <w:rPr>
          <w:rFonts w:ascii="Times New Roman" w:eastAsia="Trebuchet MS" w:hAnsi="Times New Roman" w:cs="Times New Roman"/>
          <w:sz w:val="28"/>
          <w:szCs w:val="28"/>
          <w:lang w:val="uk-UA"/>
        </w:rPr>
        <w:t xml:space="preserve">органи, </w:t>
      </w:r>
      <w:r w:rsidR="00100D5E" w:rsidRPr="009D23C0">
        <w:rPr>
          <w:rFonts w:ascii="Times New Roman" w:eastAsia="Trebuchet MS" w:hAnsi="Times New Roman" w:cs="Times New Roman"/>
          <w:sz w:val="28"/>
          <w:szCs w:val="28"/>
          <w:lang w:val="uk-UA"/>
        </w:rPr>
        <w:lastRenderedPageBreak/>
        <w:t xml:space="preserve">селищний </w:t>
      </w:r>
      <w:r w:rsidR="00002D74" w:rsidRPr="009D23C0">
        <w:rPr>
          <w:rFonts w:ascii="Times New Roman" w:eastAsia="Trebuchet MS" w:hAnsi="Times New Roman" w:cs="Times New Roman"/>
          <w:sz w:val="28"/>
          <w:szCs w:val="28"/>
          <w:lang w:val="uk-UA"/>
        </w:rPr>
        <w:t>голова та</w:t>
      </w:r>
      <w:r w:rsidRPr="009D23C0">
        <w:rPr>
          <w:rFonts w:ascii="Times New Roman" w:eastAsia="Trebuchet MS" w:hAnsi="Times New Roman" w:cs="Times New Roman"/>
          <w:sz w:val="28"/>
          <w:szCs w:val="28"/>
          <w:lang w:val="uk-UA"/>
        </w:rPr>
        <w:t xml:space="preserve"> жителі територіальної громади.</w:t>
      </w:r>
    </w:p>
    <w:p w14:paraId="7337305B" w14:textId="77777777" w:rsidR="00D44692" w:rsidRPr="009D23C0" w:rsidRDefault="00D44692" w:rsidP="009D23C0">
      <w:pPr>
        <w:widowControl w:val="0"/>
        <w:tabs>
          <w:tab w:val="left" w:pos="973"/>
        </w:tabs>
        <w:autoSpaceDE w:val="0"/>
        <w:autoSpaceDN w:val="0"/>
        <w:spacing w:before="120" w:after="0" w:line="240" w:lineRule="auto"/>
        <w:ind w:firstLine="567"/>
        <w:jc w:val="both"/>
        <w:rPr>
          <w:rFonts w:ascii="Times New Roman" w:eastAsia="Trebuchet MS" w:hAnsi="Times New Roman" w:cs="Times New Roman"/>
          <w:sz w:val="28"/>
          <w:szCs w:val="28"/>
          <w:lang w:val="uk-UA"/>
        </w:rPr>
      </w:pPr>
    </w:p>
    <w:p w14:paraId="129F9990" w14:textId="77777777" w:rsidR="0027257E" w:rsidRPr="009D23C0" w:rsidRDefault="0027257E" w:rsidP="009D23C0">
      <w:pPr>
        <w:widowControl w:val="0"/>
        <w:tabs>
          <w:tab w:val="left" w:pos="973"/>
        </w:tabs>
        <w:autoSpaceDE w:val="0"/>
        <w:autoSpaceDN w:val="0"/>
        <w:spacing w:before="120" w:after="0" w:line="240" w:lineRule="auto"/>
        <w:ind w:firstLine="567"/>
        <w:jc w:val="both"/>
        <w:rPr>
          <w:rFonts w:ascii="Times New Roman" w:eastAsia="Trebuchet MS" w:hAnsi="Times New Roman" w:cs="Times New Roman"/>
          <w:sz w:val="28"/>
          <w:szCs w:val="28"/>
          <w:lang w:val="uk-UA"/>
        </w:rPr>
      </w:pPr>
    </w:p>
    <w:p w14:paraId="0990B12C" w14:textId="0B19C8E3" w:rsidR="0029433E" w:rsidRPr="009D23C0" w:rsidRDefault="0027257E" w:rsidP="009D23C0">
      <w:pPr>
        <w:widowControl w:val="0"/>
        <w:tabs>
          <w:tab w:val="left" w:pos="973"/>
          <w:tab w:val="left" w:pos="6663"/>
        </w:tabs>
        <w:autoSpaceDE w:val="0"/>
        <w:autoSpaceDN w:val="0"/>
        <w:spacing w:before="120" w:after="0" w:line="240" w:lineRule="auto"/>
        <w:rPr>
          <w:rFonts w:ascii="Times New Roman" w:eastAsia="Trebuchet MS" w:hAnsi="Times New Roman" w:cs="Times New Roman"/>
          <w:sz w:val="28"/>
          <w:szCs w:val="28"/>
          <w:lang w:val="uk-UA"/>
        </w:rPr>
      </w:pPr>
      <w:r w:rsidRPr="009D23C0">
        <w:rPr>
          <w:rFonts w:ascii="Times New Roman" w:eastAsia="Trebuchet MS" w:hAnsi="Times New Roman" w:cs="Times New Roman"/>
          <w:b/>
          <w:sz w:val="28"/>
          <w:szCs w:val="28"/>
          <w:lang w:val="uk-UA"/>
        </w:rPr>
        <w:t>Селищний голова</w:t>
      </w:r>
      <w:r w:rsidR="009D23C0" w:rsidRPr="009D23C0">
        <w:rPr>
          <w:rFonts w:ascii="Times New Roman" w:eastAsia="Trebuchet MS" w:hAnsi="Times New Roman" w:cs="Times New Roman"/>
          <w:b/>
          <w:sz w:val="28"/>
          <w:szCs w:val="28"/>
          <w:lang w:val="uk-UA"/>
        </w:rPr>
        <w:tab/>
      </w:r>
      <w:r w:rsidRPr="009D23C0">
        <w:rPr>
          <w:rFonts w:ascii="Times New Roman" w:eastAsia="Trebuchet MS" w:hAnsi="Times New Roman" w:cs="Times New Roman"/>
          <w:b/>
          <w:sz w:val="28"/>
          <w:szCs w:val="28"/>
          <w:lang w:val="uk-UA"/>
        </w:rPr>
        <w:t>Анатолій ОЛІЙНИК</w:t>
      </w:r>
    </w:p>
    <w:sectPr w:rsidR="0029433E" w:rsidRPr="009D23C0" w:rsidSect="00B63FDE">
      <w:headerReference w:type="default" r:id="rId8"/>
      <w:type w:val="nextColumn"/>
      <w:pgSz w:w="11906" w:h="16838" w:code="9"/>
      <w:pgMar w:top="1134" w:right="567" w:bottom="1134" w:left="1701" w:header="113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E3E8" w14:textId="77777777" w:rsidR="00736794" w:rsidRDefault="00736794">
      <w:pPr>
        <w:spacing w:after="0" w:line="240" w:lineRule="auto"/>
      </w:pPr>
      <w:r>
        <w:separator/>
      </w:r>
    </w:p>
  </w:endnote>
  <w:endnote w:type="continuationSeparator" w:id="0">
    <w:p w14:paraId="2918923F" w14:textId="77777777" w:rsidR="00736794" w:rsidRDefault="00736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DejaVu Sans">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C27E" w14:textId="77777777" w:rsidR="00736794" w:rsidRDefault="00736794">
      <w:pPr>
        <w:spacing w:after="0" w:line="240" w:lineRule="auto"/>
      </w:pPr>
      <w:r>
        <w:separator/>
      </w:r>
    </w:p>
  </w:footnote>
  <w:footnote w:type="continuationSeparator" w:id="0">
    <w:p w14:paraId="50B279B1" w14:textId="77777777" w:rsidR="00736794" w:rsidRDefault="00736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95768"/>
      <w:docPartObj>
        <w:docPartGallery w:val="Page Numbers (Top of Page)"/>
        <w:docPartUnique/>
      </w:docPartObj>
    </w:sdtPr>
    <w:sdtEndPr>
      <w:rPr>
        <w:rFonts w:ascii="Times New Roman" w:hAnsi="Times New Roman" w:cs="Times New Roman"/>
        <w:sz w:val="24"/>
        <w:szCs w:val="24"/>
      </w:rPr>
    </w:sdtEndPr>
    <w:sdtContent>
      <w:p w14:paraId="6719661A" w14:textId="3D69914A" w:rsidR="006A4141" w:rsidRPr="00E32E11" w:rsidRDefault="006A4141">
        <w:pPr>
          <w:pStyle w:val="a4"/>
          <w:jc w:val="center"/>
          <w:rPr>
            <w:rFonts w:ascii="Times New Roman" w:hAnsi="Times New Roman" w:cs="Times New Roman"/>
            <w:sz w:val="24"/>
            <w:szCs w:val="24"/>
          </w:rPr>
        </w:pPr>
        <w:r w:rsidRPr="00E32E11">
          <w:rPr>
            <w:rFonts w:ascii="Times New Roman" w:hAnsi="Times New Roman" w:cs="Times New Roman"/>
            <w:sz w:val="24"/>
            <w:szCs w:val="24"/>
          </w:rPr>
          <w:fldChar w:fldCharType="begin"/>
        </w:r>
        <w:r w:rsidRPr="00E32E11">
          <w:rPr>
            <w:rFonts w:ascii="Times New Roman" w:hAnsi="Times New Roman" w:cs="Times New Roman"/>
            <w:sz w:val="24"/>
            <w:szCs w:val="24"/>
          </w:rPr>
          <w:instrText>PAGE   \* MERGEFORMAT</w:instrText>
        </w:r>
        <w:r w:rsidRPr="00E32E11">
          <w:rPr>
            <w:rFonts w:ascii="Times New Roman" w:hAnsi="Times New Roman" w:cs="Times New Roman"/>
            <w:sz w:val="24"/>
            <w:szCs w:val="24"/>
          </w:rPr>
          <w:fldChar w:fldCharType="separate"/>
        </w:r>
        <w:r>
          <w:rPr>
            <w:rFonts w:ascii="Times New Roman" w:hAnsi="Times New Roman" w:cs="Times New Roman"/>
            <w:noProof/>
            <w:sz w:val="24"/>
            <w:szCs w:val="24"/>
          </w:rPr>
          <w:t>2</w:t>
        </w:r>
        <w:r w:rsidRPr="00E32E1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52A1"/>
    <w:multiLevelType w:val="hybridMultilevel"/>
    <w:tmpl w:val="5D82A5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051373"/>
    <w:multiLevelType w:val="hybridMultilevel"/>
    <w:tmpl w:val="AB044AB2"/>
    <w:lvl w:ilvl="0" w:tplc="15D02B02">
      <w:start w:val="4"/>
      <w:numFmt w:val="decimal"/>
      <w:lvlText w:val="%1."/>
      <w:lvlJc w:val="left"/>
      <w:pPr>
        <w:ind w:left="1173" w:hanging="437"/>
      </w:pPr>
      <w:rPr>
        <w:rFonts w:ascii="Trebuchet MS" w:eastAsia="Trebuchet MS" w:hAnsi="Trebuchet MS" w:cs="Trebuchet MS" w:hint="default"/>
        <w:b w:val="0"/>
        <w:bCs w:val="0"/>
        <w:i w:val="0"/>
        <w:iCs w:val="0"/>
        <w:color w:val="231F20"/>
        <w:w w:val="80"/>
        <w:sz w:val="24"/>
        <w:szCs w:val="24"/>
        <w:lang w:val="uk-UA" w:eastAsia="en-US" w:bidi="ar-SA"/>
      </w:rPr>
    </w:lvl>
    <w:lvl w:ilvl="1" w:tplc="46A4673C">
      <w:numFmt w:val="bullet"/>
      <w:lvlText w:val="•"/>
      <w:lvlJc w:val="left"/>
      <w:pPr>
        <w:ind w:left="2096" w:hanging="437"/>
      </w:pPr>
      <w:rPr>
        <w:rFonts w:hint="default"/>
        <w:lang w:val="uk-UA" w:eastAsia="en-US" w:bidi="ar-SA"/>
      </w:rPr>
    </w:lvl>
    <w:lvl w:ilvl="2" w:tplc="D1006E12">
      <w:numFmt w:val="bullet"/>
      <w:lvlText w:val="•"/>
      <w:lvlJc w:val="left"/>
      <w:pPr>
        <w:ind w:left="3013" w:hanging="437"/>
      </w:pPr>
      <w:rPr>
        <w:rFonts w:hint="default"/>
        <w:lang w:val="uk-UA" w:eastAsia="en-US" w:bidi="ar-SA"/>
      </w:rPr>
    </w:lvl>
    <w:lvl w:ilvl="3" w:tplc="21425760">
      <w:numFmt w:val="bullet"/>
      <w:lvlText w:val="•"/>
      <w:lvlJc w:val="left"/>
      <w:pPr>
        <w:ind w:left="3929" w:hanging="437"/>
      </w:pPr>
      <w:rPr>
        <w:rFonts w:hint="default"/>
        <w:lang w:val="uk-UA" w:eastAsia="en-US" w:bidi="ar-SA"/>
      </w:rPr>
    </w:lvl>
    <w:lvl w:ilvl="4" w:tplc="88B28F16">
      <w:numFmt w:val="bullet"/>
      <w:lvlText w:val="•"/>
      <w:lvlJc w:val="left"/>
      <w:pPr>
        <w:ind w:left="4846" w:hanging="437"/>
      </w:pPr>
      <w:rPr>
        <w:rFonts w:hint="default"/>
        <w:lang w:val="uk-UA" w:eastAsia="en-US" w:bidi="ar-SA"/>
      </w:rPr>
    </w:lvl>
    <w:lvl w:ilvl="5" w:tplc="A5A09970">
      <w:numFmt w:val="bullet"/>
      <w:lvlText w:val="•"/>
      <w:lvlJc w:val="left"/>
      <w:pPr>
        <w:ind w:left="5762" w:hanging="437"/>
      </w:pPr>
      <w:rPr>
        <w:rFonts w:hint="default"/>
        <w:lang w:val="uk-UA" w:eastAsia="en-US" w:bidi="ar-SA"/>
      </w:rPr>
    </w:lvl>
    <w:lvl w:ilvl="6" w:tplc="E278C4BE">
      <w:numFmt w:val="bullet"/>
      <w:lvlText w:val="•"/>
      <w:lvlJc w:val="left"/>
      <w:pPr>
        <w:ind w:left="6679" w:hanging="437"/>
      </w:pPr>
      <w:rPr>
        <w:rFonts w:hint="default"/>
        <w:lang w:val="uk-UA" w:eastAsia="en-US" w:bidi="ar-SA"/>
      </w:rPr>
    </w:lvl>
    <w:lvl w:ilvl="7" w:tplc="3AA89772">
      <w:numFmt w:val="bullet"/>
      <w:lvlText w:val="•"/>
      <w:lvlJc w:val="left"/>
      <w:pPr>
        <w:ind w:left="7595" w:hanging="437"/>
      </w:pPr>
      <w:rPr>
        <w:rFonts w:hint="default"/>
        <w:lang w:val="uk-UA" w:eastAsia="en-US" w:bidi="ar-SA"/>
      </w:rPr>
    </w:lvl>
    <w:lvl w:ilvl="8" w:tplc="896EBF44">
      <w:numFmt w:val="bullet"/>
      <w:lvlText w:val="•"/>
      <w:lvlJc w:val="left"/>
      <w:pPr>
        <w:ind w:left="8512" w:hanging="437"/>
      </w:pPr>
      <w:rPr>
        <w:rFonts w:hint="default"/>
        <w:lang w:val="uk-UA" w:eastAsia="en-US" w:bidi="ar-SA"/>
      </w:rPr>
    </w:lvl>
  </w:abstractNum>
  <w:abstractNum w:abstractNumId="2" w15:restartNumberingAfterBreak="0">
    <w:nsid w:val="0C95546A"/>
    <w:multiLevelType w:val="hybridMultilevel"/>
    <w:tmpl w:val="1A84A6F2"/>
    <w:lvl w:ilvl="0" w:tplc="07886304">
      <w:start w:val="1"/>
      <w:numFmt w:val="decimal"/>
      <w:lvlText w:val="%1)"/>
      <w:lvlJc w:val="left"/>
      <w:pPr>
        <w:ind w:left="979" w:hanging="243"/>
      </w:pPr>
      <w:rPr>
        <w:rFonts w:ascii="Trebuchet MS" w:eastAsia="Trebuchet MS" w:hAnsi="Trebuchet MS" w:cs="Trebuchet MS" w:hint="default"/>
        <w:b w:val="0"/>
        <w:bCs w:val="0"/>
        <w:i w:val="0"/>
        <w:iCs w:val="0"/>
        <w:color w:val="231F20"/>
        <w:w w:val="89"/>
        <w:sz w:val="24"/>
        <w:szCs w:val="24"/>
        <w:lang w:val="uk-UA" w:eastAsia="en-US" w:bidi="ar-SA"/>
      </w:rPr>
    </w:lvl>
    <w:lvl w:ilvl="1" w:tplc="0F0810E0">
      <w:start w:val="1"/>
      <w:numFmt w:val="decimal"/>
      <w:lvlText w:val="%2)"/>
      <w:lvlJc w:val="left"/>
      <w:pPr>
        <w:ind w:left="1015" w:hanging="155"/>
      </w:pPr>
      <w:rPr>
        <w:rFonts w:ascii="Arial Narrow" w:eastAsia="Arial Narrow" w:hAnsi="Arial Narrow" w:cs="Arial Narrow" w:hint="default"/>
        <w:b w:val="0"/>
        <w:bCs w:val="0"/>
        <w:i/>
        <w:iCs/>
        <w:color w:val="2B3787"/>
        <w:w w:val="87"/>
        <w:sz w:val="22"/>
        <w:szCs w:val="22"/>
        <w:lang w:val="uk-UA" w:eastAsia="en-US" w:bidi="ar-SA"/>
      </w:rPr>
    </w:lvl>
    <w:lvl w:ilvl="2" w:tplc="A9E2E3B6">
      <w:numFmt w:val="bullet"/>
      <w:lvlText w:val="•"/>
      <w:lvlJc w:val="left"/>
      <w:pPr>
        <w:ind w:left="2056" w:hanging="155"/>
      </w:pPr>
      <w:rPr>
        <w:rFonts w:hint="default"/>
        <w:lang w:val="uk-UA" w:eastAsia="en-US" w:bidi="ar-SA"/>
      </w:rPr>
    </w:lvl>
    <w:lvl w:ilvl="3" w:tplc="5E622ED6">
      <w:numFmt w:val="bullet"/>
      <w:lvlText w:val="•"/>
      <w:lvlJc w:val="left"/>
      <w:pPr>
        <w:ind w:left="3092" w:hanging="155"/>
      </w:pPr>
      <w:rPr>
        <w:rFonts w:hint="default"/>
        <w:lang w:val="uk-UA" w:eastAsia="en-US" w:bidi="ar-SA"/>
      </w:rPr>
    </w:lvl>
    <w:lvl w:ilvl="4" w:tplc="350EE242">
      <w:numFmt w:val="bullet"/>
      <w:lvlText w:val="•"/>
      <w:lvlJc w:val="left"/>
      <w:pPr>
        <w:ind w:left="4128" w:hanging="155"/>
      </w:pPr>
      <w:rPr>
        <w:rFonts w:hint="default"/>
        <w:lang w:val="uk-UA" w:eastAsia="en-US" w:bidi="ar-SA"/>
      </w:rPr>
    </w:lvl>
    <w:lvl w:ilvl="5" w:tplc="967A4E64">
      <w:numFmt w:val="bullet"/>
      <w:lvlText w:val="•"/>
      <w:lvlJc w:val="left"/>
      <w:pPr>
        <w:ind w:left="5164" w:hanging="155"/>
      </w:pPr>
      <w:rPr>
        <w:rFonts w:hint="default"/>
        <w:lang w:val="uk-UA" w:eastAsia="en-US" w:bidi="ar-SA"/>
      </w:rPr>
    </w:lvl>
    <w:lvl w:ilvl="6" w:tplc="C0A632DE">
      <w:numFmt w:val="bullet"/>
      <w:lvlText w:val="•"/>
      <w:lvlJc w:val="left"/>
      <w:pPr>
        <w:ind w:left="6200" w:hanging="155"/>
      </w:pPr>
      <w:rPr>
        <w:rFonts w:hint="default"/>
        <w:lang w:val="uk-UA" w:eastAsia="en-US" w:bidi="ar-SA"/>
      </w:rPr>
    </w:lvl>
    <w:lvl w:ilvl="7" w:tplc="E9727016">
      <w:numFmt w:val="bullet"/>
      <w:lvlText w:val="•"/>
      <w:lvlJc w:val="left"/>
      <w:pPr>
        <w:ind w:left="7237" w:hanging="155"/>
      </w:pPr>
      <w:rPr>
        <w:rFonts w:hint="default"/>
        <w:lang w:val="uk-UA" w:eastAsia="en-US" w:bidi="ar-SA"/>
      </w:rPr>
    </w:lvl>
    <w:lvl w:ilvl="8" w:tplc="53F2CD0E">
      <w:numFmt w:val="bullet"/>
      <w:lvlText w:val="•"/>
      <w:lvlJc w:val="left"/>
      <w:pPr>
        <w:ind w:left="8273" w:hanging="155"/>
      </w:pPr>
      <w:rPr>
        <w:rFonts w:hint="default"/>
        <w:lang w:val="uk-UA" w:eastAsia="en-US" w:bidi="ar-SA"/>
      </w:rPr>
    </w:lvl>
  </w:abstractNum>
  <w:abstractNum w:abstractNumId="3" w15:restartNumberingAfterBreak="0">
    <w:nsid w:val="10320082"/>
    <w:multiLevelType w:val="hybridMultilevel"/>
    <w:tmpl w:val="5212E52C"/>
    <w:lvl w:ilvl="0" w:tplc="8EA867A0">
      <w:start w:val="1"/>
      <w:numFmt w:val="decimal"/>
      <w:lvlText w:val="%1)"/>
      <w:lvlJc w:val="left"/>
      <w:pPr>
        <w:ind w:left="979" w:hanging="243"/>
      </w:pPr>
      <w:rPr>
        <w:rFonts w:ascii="Trebuchet MS" w:eastAsia="Trebuchet MS" w:hAnsi="Trebuchet MS" w:cs="Trebuchet MS" w:hint="default"/>
        <w:b w:val="0"/>
        <w:bCs w:val="0"/>
        <w:i w:val="0"/>
        <w:iCs w:val="0"/>
        <w:color w:val="231F20"/>
        <w:w w:val="89"/>
        <w:sz w:val="24"/>
        <w:szCs w:val="24"/>
        <w:lang w:val="uk-UA" w:eastAsia="en-US" w:bidi="ar-SA"/>
      </w:rPr>
    </w:lvl>
    <w:lvl w:ilvl="1" w:tplc="F732F8BE">
      <w:numFmt w:val="bullet"/>
      <w:lvlText w:val="•"/>
      <w:lvlJc w:val="left"/>
      <w:pPr>
        <w:ind w:left="1916" w:hanging="243"/>
      </w:pPr>
      <w:rPr>
        <w:rFonts w:hint="default"/>
        <w:lang w:val="uk-UA" w:eastAsia="en-US" w:bidi="ar-SA"/>
      </w:rPr>
    </w:lvl>
    <w:lvl w:ilvl="2" w:tplc="4BB60B14">
      <w:numFmt w:val="bullet"/>
      <w:lvlText w:val="•"/>
      <w:lvlJc w:val="left"/>
      <w:pPr>
        <w:ind w:left="2853" w:hanging="243"/>
      </w:pPr>
      <w:rPr>
        <w:rFonts w:hint="default"/>
        <w:lang w:val="uk-UA" w:eastAsia="en-US" w:bidi="ar-SA"/>
      </w:rPr>
    </w:lvl>
    <w:lvl w:ilvl="3" w:tplc="43B8647A">
      <w:numFmt w:val="bullet"/>
      <w:lvlText w:val="•"/>
      <w:lvlJc w:val="left"/>
      <w:pPr>
        <w:ind w:left="3789" w:hanging="243"/>
      </w:pPr>
      <w:rPr>
        <w:rFonts w:hint="default"/>
        <w:lang w:val="uk-UA" w:eastAsia="en-US" w:bidi="ar-SA"/>
      </w:rPr>
    </w:lvl>
    <w:lvl w:ilvl="4" w:tplc="14D0B41E">
      <w:numFmt w:val="bullet"/>
      <w:lvlText w:val="•"/>
      <w:lvlJc w:val="left"/>
      <w:pPr>
        <w:ind w:left="4726" w:hanging="243"/>
      </w:pPr>
      <w:rPr>
        <w:rFonts w:hint="default"/>
        <w:lang w:val="uk-UA" w:eastAsia="en-US" w:bidi="ar-SA"/>
      </w:rPr>
    </w:lvl>
    <w:lvl w:ilvl="5" w:tplc="5E626894">
      <w:numFmt w:val="bullet"/>
      <w:lvlText w:val="•"/>
      <w:lvlJc w:val="left"/>
      <w:pPr>
        <w:ind w:left="5662" w:hanging="243"/>
      </w:pPr>
      <w:rPr>
        <w:rFonts w:hint="default"/>
        <w:lang w:val="uk-UA" w:eastAsia="en-US" w:bidi="ar-SA"/>
      </w:rPr>
    </w:lvl>
    <w:lvl w:ilvl="6" w:tplc="6BDC3686">
      <w:numFmt w:val="bullet"/>
      <w:lvlText w:val="•"/>
      <w:lvlJc w:val="left"/>
      <w:pPr>
        <w:ind w:left="6599" w:hanging="243"/>
      </w:pPr>
      <w:rPr>
        <w:rFonts w:hint="default"/>
        <w:lang w:val="uk-UA" w:eastAsia="en-US" w:bidi="ar-SA"/>
      </w:rPr>
    </w:lvl>
    <w:lvl w:ilvl="7" w:tplc="1CB0F85A">
      <w:numFmt w:val="bullet"/>
      <w:lvlText w:val="•"/>
      <w:lvlJc w:val="left"/>
      <w:pPr>
        <w:ind w:left="7535" w:hanging="243"/>
      </w:pPr>
      <w:rPr>
        <w:rFonts w:hint="default"/>
        <w:lang w:val="uk-UA" w:eastAsia="en-US" w:bidi="ar-SA"/>
      </w:rPr>
    </w:lvl>
    <w:lvl w:ilvl="8" w:tplc="2AEE624C">
      <w:numFmt w:val="bullet"/>
      <w:lvlText w:val="•"/>
      <w:lvlJc w:val="left"/>
      <w:pPr>
        <w:ind w:left="8472" w:hanging="243"/>
      </w:pPr>
      <w:rPr>
        <w:rFonts w:hint="default"/>
        <w:lang w:val="uk-UA" w:eastAsia="en-US" w:bidi="ar-SA"/>
      </w:rPr>
    </w:lvl>
  </w:abstractNum>
  <w:abstractNum w:abstractNumId="4" w15:restartNumberingAfterBreak="0">
    <w:nsid w:val="133B6644"/>
    <w:multiLevelType w:val="hybridMultilevel"/>
    <w:tmpl w:val="AB044AB2"/>
    <w:lvl w:ilvl="0" w:tplc="15D02B02">
      <w:start w:val="4"/>
      <w:numFmt w:val="decimal"/>
      <w:lvlText w:val="%1."/>
      <w:lvlJc w:val="left"/>
      <w:pPr>
        <w:ind w:left="1173" w:hanging="437"/>
      </w:pPr>
      <w:rPr>
        <w:rFonts w:ascii="Trebuchet MS" w:eastAsia="Trebuchet MS" w:hAnsi="Trebuchet MS" w:cs="Trebuchet MS" w:hint="default"/>
        <w:b w:val="0"/>
        <w:bCs w:val="0"/>
        <w:i w:val="0"/>
        <w:iCs w:val="0"/>
        <w:color w:val="231F20"/>
        <w:w w:val="80"/>
        <w:sz w:val="24"/>
        <w:szCs w:val="24"/>
        <w:lang w:val="uk-UA" w:eastAsia="en-US" w:bidi="ar-SA"/>
      </w:rPr>
    </w:lvl>
    <w:lvl w:ilvl="1" w:tplc="46A4673C">
      <w:numFmt w:val="bullet"/>
      <w:lvlText w:val="•"/>
      <w:lvlJc w:val="left"/>
      <w:pPr>
        <w:ind w:left="2096" w:hanging="437"/>
      </w:pPr>
      <w:rPr>
        <w:rFonts w:hint="default"/>
        <w:lang w:val="uk-UA" w:eastAsia="en-US" w:bidi="ar-SA"/>
      </w:rPr>
    </w:lvl>
    <w:lvl w:ilvl="2" w:tplc="D1006E12">
      <w:numFmt w:val="bullet"/>
      <w:lvlText w:val="•"/>
      <w:lvlJc w:val="left"/>
      <w:pPr>
        <w:ind w:left="3013" w:hanging="437"/>
      </w:pPr>
      <w:rPr>
        <w:rFonts w:hint="default"/>
        <w:lang w:val="uk-UA" w:eastAsia="en-US" w:bidi="ar-SA"/>
      </w:rPr>
    </w:lvl>
    <w:lvl w:ilvl="3" w:tplc="21425760">
      <w:numFmt w:val="bullet"/>
      <w:lvlText w:val="•"/>
      <w:lvlJc w:val="left"/>
      <w:pPr>
        <w:ind w:left="3929" w:hanging="437"/>
      </w:pPr>
      <w:rPr>
        <w:rFonts w:hint="default"/>
        <w:lang w:val="uk-UA" w:eastAsia="en-US" w:bidi="ar-SA"/>
      </w:rPr>
    </w:lvl>
    <w:lvl w:ilvl="4" w:tplc="88B28F16">
      <w:numFmt w:val="bullet"/>
      <w:lvlText w:val="•"/>
      <w:lvlJc w:val="left"/>
      <w:pPr>
        <w:ind w:left="4846" w:hanging="437"/>
      </w:pPr>
      <w:rPr>
        <w:rFonts w:hint="default"/>
        <w:lang w:val="uk-UA" w:eastAsia="en-US" w:bidi="ar-SA"/>
      </w:rPr>
    </w:lvl>
    <w:lvl w:ilvl="5" w:tplc="A5A09970">
      <w:numFmt w:val="bullet"/>
      <w:lvlText w:val="•"/>
      <w:lvlJc w:val="left"/>
      <w:pPr>
        <w:ind w:left="5762" w:hanging="437"/>
      </w:pPr>
      <w:rPr>
        <w:rFonts w:hint="default"/>
        <w:lang w:val="uk-UA" w:eastAsia="en-US" w:bidi="ar-SA"/>
      </w:rPr>
    </w:lvl>
    <w:lvl w:ilvl="6" w:tplc="E278C4BE">
      <w:numFmt w:val="bullet"/>
      <w:lvlText w:val="•"/>
      <w:lvlJc w:val="left"/>
      <w:pPr>
        <w:ind w:left="6679" w:hanging="437"/>
      </w:pPr>
      <w:rPr>
        <w:rFonts w:hint="default"/>
        <w:lang w:val="uk-UA" w:eastAsia="en-US" w:bidi="ar-SA"/>
      </w:rPr>
    </w:lvl>
    <w:lvl w:ilvl="7" w:tplc="3AA89772">
      <w:numFmt w:val="bullet"/>
      <w:lvlText w:val="•"/>
      <w:lvlJc w:val="left"/>
      <w:pPr>
        <w:ind w:left="7595" w:hanging="437"/>
      </w:pPr>
      <w:rPr>
        <w:rFonts w:hint="default"/>
        <w:lang w:val="uk-UA" w:eastAsia="en-US" w:bidi="ar-SA"/>
      </w:rPr>
    </w:lvl>
    <w:lvl w:ilvl="8" w:tplc="896EBF44">
      <w:numFmt w:val="bullet"/>
      <w:lvlText w:val="•"/>
      <w:lvlJc w:val="left"/>
      <w:pPr>
        <w:ind w:left="8512" w:hanging="437"/>
      </w:pPr>
      <w:rPr>
        <w:rFonts w:hint="default"/>
        <w:lang w:val="uk-UA" w:eastAsia="en-US" w:bidi="ar-SA"/>
      </w:rPr>
    </w:lvl>
  </w:abstractNum>
  <w:abstractNum w:abstractNumId="5" w15:restartNumberingAfterBreak="0">
    <w:nsid w:val="142B7C76"/>
    <w:multiLevelType w:val="hybridMultilevel"/>
    <w:tmpl w:val="1A84A6F2"/>
    <w:lvl w:ilvl="0" w:tplc="07886304">
      <w:start w:val="1"/>
      <w:numFmt w:val="decimal"/>
      <w:lvlText w:val="%1)"/>
      <w:lvlJc w:val="left"/>
      <w:pPr>
        <w:ind w:left="979" w:hanging="243"/>
      </w:pPr>
      <w:rPr>
        <w:rFonts w:ascii="Trebuchet MS" w:eastAsia="Trebuchet MS" w:hAnsi="Trebuchet MS" w:cs="Trebuchet MS" w:hint="default"/>
        <w:b w:val="0"/>
        <w:bCs w:val="0"/>
        <w:i w:val="0"/>
        <w:iCs w:val="0"/>
        <w:color w:val="231F20"/>
        <w:w w:val="89"/>
        <w:sz w:val="24"/>
        <w:szCs w:val="24"/>
        <w:lang w:val="uk-UA" w:eastAsia="en-US" w:bidi="ar-SA"/>
      </w:rPr>
    </w:lvl>
    <w:lvl w:ilvl="1" w:tplc="0F0810E0">
      <w:start w:val="1"/>
      <w:numFmt w:val="decimal"/>
      <w:lvlText w:val="%2)"/>
      <w:lvlJc w:val="left"/>
      <w:pPr>
        <w:ind w:left="1015" w:hanging="155"/>
      </w:pPr>
      <w:rPr>
        <w:rFonts w:ascii="Arial Narrow" w:eastAsia="Arial Narrow" w:hAnsi="Arial Narrow" w:cs="Arial Narrow" w:hint="default"/>
        <w:b w:val="0"/>
        <w:bCs w:val="0"/>
        <w:i/>
        <w:iCs/>
        <w:color w:val="2B3787"/>
        <w:w w:val="87"/>
        <w:sz w:val="22"/>
        <w:szCs w:val="22"/>
        <w:lang w:val="uk-UA" w:eastAsia="en-US" w:bidi="ar-SA"/>
      </w:rPr>
    </w:lvl>
    <w:lvl w:ilvl="2" w:tplc="A9E2E3B6">
      <w:numFmt w:val="bullet"/>
      <w:lvlText w:val="•"/>
      <w:lvlJc w:val="left"/>
      <w:pPr>
        <w:ind w:left="2056" w:hanging="155"/>
      </w:pPr>
      <w:rPr>
        <w:rFonts w:hint="default"/>
        <w:lang w:val="uk-UA" w:eastAsia="en-US" w:bidi="ar-SA"/>
      </w:rPr>
    </w:lvl>
    <w:lvl w:ilvl="3" w:tplc="5E622ED6">
      <w:numFmt w:val="bullet"/>
      <w:lvlText w:val="•"/>
      <w:lvlJc w:val="left"/>
      <w:pPr>
        <w:ind w:left="3092" w:hanging="155"/>
      </w:pPr>
      <w:rPr>
        <w:rFonts w:hint="default"/>
        <w:lang w:val="uk-UA" w:eastAsia="en-US" w:bidi="ar-SA"/>
      </w:rPr>
    </w:lvl>
    <w:lvl w:ilvl="4" w:tplc="350EE242">
      <w:numFmt w:val="bullet"/>
      <w:lvlText w:val="•"/>
      <w:lvlJc w:val="left"/>
      <w:pPr>
        <w:ind w:left="4128" w:hanging="155"/>
      </w:pPr>
      <w:rPr>
        <w:rFonts w:hint="default"/>
        <w:lang w:val="uk-UA" w:eastAsia="en-US" w:bidi="ar-SA"/>
      </w:rPr>
    </w:lvl>
    <w:lvl w:ilvl="5" w:tplc="967A4E64">
      <w:numFmt w:val="bullet"/>
      <w:lvlText w:val="•"/>
      <w:lvlJc w:val="left"/>
      <w:pPr>
        <w:ind w:left="5164" w:hanging="155"/>
      </w:pPr>
      <w:rPr>
        <w:rFonts w:hint="default"/>
        <w:lang w:val="uk-UA" w:eastAsia="en-US" w:bidi="ar-SA"/>
      </w:rPr>
    </w:lvl>
    <w:lvl w:ilvl="6" w:tplc="C0A632DE">
      <w:numFmt w:val="bullet"/>
      <w:lvlText w:val="•"/>
      <w:lvlJc w:val="left"/>
      <w:pPr>
        <w:ind w:left="6200" w:hanging="155"/>
      </w:pPr>
      <w:rPr>
        <w:rFonts w:hint="default"/>
        <w:lang w:val="uk-UA" w:eastAsia="en-US" w:bidi="ar-SA"/>
      </w:rPr>
    </w:lvl>
    <w:lvl w:ilvl="7" w:tplc="E9727016">
      <w:numFmt w:val="bullet"/>
      <w:lvlText w:val="•"/>
      <w:lvlJc w:val="left"/>
      <w:pPr>
        <w:ind w:left="7237" w:hanging="155"/>
      </w:pPr>
      <w:rPr>
        <w:rFonts w:hint="default"/>
        <w:lang w:val="uk-UA" w:eastAsia="en-US" w:bidi="ar-SA"/>
      </w:rPr>
    </w:lvl>
    <w:lvl w:ilvl="8" w:tplc="53F2CD0E">
      <w:numFmt w:val="bullet"/>
      <w:lvlText w:val="•"/>
      <w:lvlJc w:val="left"/>
      <w:pPr>
        <w:ind w:left="8273" w:hanging="155"/>
      </w:pPr>
      <w:rPr>
        <w:rFonts w:hint="default"/>
        <w:lang w:val="uk-UA" w:eastAsia="en-US" w:bidi="ar-SA"/>
      </w:rPr>
    </w:lvl>
  </w:abstractNum>
  <w:abstractNum w:abstractNumId="6" w15:restartNumberingAfterBreak="0">
    <w:nsid w:val="153B2CFE"/>
    <w:multiLevelType w:val="hybridMultilevel"/>
    <w:tmpl w:val="A1B2AC1C"/>
    <w:lvl w:ilvl="0" w:tplc="3F948A94">
      <w:start w:val="1"/>
      <w:numFmt w:val="decimal"/>
      <w:lvlText w:val="%1)"/>
      <w:lvlJc w:val="left"/>
      <w:pPr>
        <w:ind w:left="453" w:hanging="244"/>
      </w:pPr>
      <w:rPr>
        <w:rFonts w:ascii="Trebuchet MS" w:eastAsia="Trebuchet MS" w:hAnsi="Trebuchet MS" w:cs="Trebuchet MS" w:hint="default"/>
        <w:b w:val="0"/>
        <w:bCs w:val="0"/>
        <w:i w:val="0"/>
        <w:iCs w:val="0"/>
        <w:color w:val="231F20"/>
        <w:spacing w:val="-1"/>
        <w:w w:val="89"/>
        <w:sz w:val="24"/>
        <w:szCs w:val="24"/>
        <w:lang w:val="uk-UA" w:eastAsia="en-US" w:bidi="ar-SA"/>
      </w:rPr>
    </w:lvl>
    <w:lvl w:ilvl="1" w:tplc="BFF6F18E">
      <w:numFmt w:val="bullet"/>
      <w:lvlText w:val="•"/>
      <w:lvlJc w:val="left"/>
      <w:pPr>
        <w:ind w:left="1448" w:hanging="244"/>
      </w:pPr>
      <w:rPr>
        <w:rFonts w:hint="default"/>
        <w:lang w:val="uk-UA" w:eastAsia="en-US" w:bidi="ar-SA"/>
      </w:rPr>
    </w:lvl>
    <w:lvl w:ilvl="2" w:tplc="7B4810FA">
      <w:numFmt w:val="bullet"/>
      <w:lvlText w:val="•"/>
      <w:lvlJc w:val="left"/>
      <w:pPr>
        <w:ind w:left="2437" w:hanging="244"/>
      </w:pPr>
      <w:rPr>
        <w:rFonts w:hint="default"/>
        <w:lang w:val="uk-UA" w:eastAsia="en-US" w:bidi="ar-SA"/>
      </w:rPr>
    </w:lvl>
    <w:lvl w:ilvl="3" w:tplc="8FB82A74">
      <w:numFmt w:val="bullet"/>
      <w:lvlText w:val="•"/>
      <w:lvlJc w:val="left"/>
      <w:pPr>
        <w:ind w:left="3425" w:hanging="244"/>
      </w:pPr>
      <w:rPr>
        <w:rFonts w:hint="default"/>
        <w:lang w:val="uk-UA" w:eastAsia="en-US" w:bidi="ar-SA"/>
      </w:rPr>
    </w:lvl>
    <w:lvl w:ilvl="4" w:tplc="2782FC9E">
      <w:numFmt w:val="bullet"/>
      <w:lvlText w:val="•"/>
      <w:lvlJc w:val="left"/>
      <w:pPr>
        <w:ind w:left="4414" w:hanging="244"/>
      </w:pPr>
      <w:rPr>
        <w:rFonts w:hint="default"/>
        <w:lang w:val="uk-UA" w:eastAsia="en-US" w:bidi="ar-SA"/>
      </w:rPr>
    </w:lvl>
    <w:lvl w:ilvl="5" w:tplc="C914B1F8">
      <w:numFmt w:val="bullet"/>
      <w:lvlText w:val="•"/>
      <w:lvlJc w:val="left"/>
      <w:pPr>
        <w:ind w:left="5402" w:hanging="244"/>
      </w:pPr>
      <w:rPr>
        <w:rFonts w:hint="default"/>
        <w:lang w:val="uk-UA" w:eastAsia="en-US" w:bidi="ar-SA"/>
      </w:rPr>
    </w:lvl>
    <w:lvl w:ilvl="6" w:tplc="E976D648">
      <w:numFmt w:val="bullet"/>
      <w:lvlText w:val="•"/>
      <w:lvlJc w:val="left"/>
      <w:pPr>
        <w:ind w:left="6391" w:hanging="244"/>
      </w:pPr>
      <w:rPr>
        <w:rFonts w:hint="default"/>
        <w:lang w:val="uk-UA" w:eastAsia="en-US" w:bidi="ar-SA"/>
      </w:rPr>
    </w:lvl>
    <w:lvl w:ilvl="7" w:tplc="19CC192C">
      <w:numFmt w:val="bullet"/>
      <w:lvlText w:val="•"/>
      <w:lvlJc w:val="left"/>
      <w:pPr>
        <w:ind w:left="7379" w:hanging="244"/>
      </w:pPr>
      <w:rPr>
        <w:rFonts w:hint="default"/>
        <w:lang w:val="uk-UA" w:eastAsia="en-US" w:bidi="ar-SA"/>
      </w:rPr>
    </w:lvl>
    <w:lvl w:ilvl="8" w:tplc="31E20D68">
      <w:numFmt w:val="bullet"/>
      <w:lvlText w:val="•"/>
      <w:lvlJc w:val="left"/>
      <w:pPr>
        <w:ind w:left="8368" w:hanging="244"/>
      </w:pPr>
      <w:rPr>
        <w:rFonts w:hint="default"/>
        <w:lang w:val="uk-UA" w:eastAsia="en-US" w:bidi="ar-SA"/>
      </w:rPr>
    </w:lvl>
  </w:abstractNum>
  <w:abstractNum w:abstractNumId="7" w15:restartNumberingAfterBreak="0">
    <w:nsid w:val="1B0F38F1"/>
    <w:multiLevelType w:val="hybridMultilevel"/>
    <w:tmpl w:val="585C4ECA"/>
    <w:lvl w:ilvl="0" w:tplc="1472983E">
      <w:start w:val="1"/>
      <w:numFmt w:val="decimal"/>
      <w:lvlText w:val="%1)"/>
      <w:lvlJc w:val="left"/>
      <w:pPr>
        <w:ind w:left="979" w:hanging="243"/>
      </w:pPr>
      <w:rPr>
        <w:rFonts w:ascii="Trebuchet MS" w:eastAsia="Trebuchet MS" w:hAnsi="Trebuchet MS" w:cs="Trebuchet MS" w:hint="default"/>
        <w:b w:val="0"/>
        <w:bCs w:val="0"/>
        <w:i w:val="0"/>
        <w:iCs w:val="0"/>
        <w:color w:val="231F20"/>
        <w:w w:val="89"/>
        <w:sz w:val="24"/>
        <w:szCs w:val="24"/>
        <w:lang w:val="uk-UA" w:eastAsia="en-US" w:bidi="ar-SA"/>
      </w:rPr>
    </w:lvl>
    <w:lvl w:ilvl="1" w:tplc="24D8C4B0">
      <w:numFmt w:val="bullet"/>
      <w:lvlText w:val="•"/>
      <w:lvlJc w:val="left"/>
      <w:pPr>
        <w:ind w:left="1916" w:hanging="243"/>
      </w:pPr>
      <w:rPr>
        <w:rFonts w:hint="default"/>
        <w:lang w:val="uk-UA" w:eastAsia="en-US" w:bidi="ar-SA"/>
      </w:rPr>
    </w:lvl>
    <w:lvl w:ilvl="2" w:tplc="4FC4780E">
      <w:numFmt w:val="bullet"/>
      <w:lvlText w:val="•"/>
      <w:lvlJc w:val="left"/>
      <w:pPr>
        <w:ind w:left="2853" w:hanging="243"/>
      </w:pPr>
      <w:rPr>
        <w:rFonts w:hint="default"/>
        <w:lang w:val="uk-UA" w:eastAsia="en-US" w:bidi="ar-SA"/>
      </w:rPr>
    </w:lvl>
    <w:lvl w:ilvl="3" w:tplc="1B1C739A">
      <w:numFmt w:val="bullet"/>
      <w:lvlText w:val="•"/>
      <w:lvlJc w:val="left"/>
      <w:pPr>
        <w:ind w:left="3789" w:hanging="243"/>
      </w:pPr>
      <w:rPr>
        <w:rFonts w:hint="default"/>
        <w:lang w:val="uk-UA" w:eastAsia="en-US" w:bidi="ar-SA"/>
      </w:rPr>
    </w:lvl>
    <w:lvl w:ilvl="4" w:tplc="60E491EE">
      <w:numFmt w:val="bullet"/>
      <w:lvlText w:val="•"/>
      <w:lvlJc w:val="left"/>
      <w:pPr>
        <w:ind w:left="4726" w:hanging="243"/>
      </w:pPr>
      <w:rPr>
        <w:rFonts w:hint="default"/>
        <w:lang w:val="uk-UA" w:eastAsia="en-US" w:bidi="ar-SA"/>
      </w:rPr>
    </w:lvl>
    <w:lvl w:ilvl="5" w:tplc="BD02A2D0">
      <w:numFmt w:val="bullet"/>
      <w:lvlText w:val="•"/>
      <w:lvlJc w:val="left"/>
      <w:pPr>
        <w:ind w:left="5662" w:hanging="243"/>
      </w:pPr>
      <w:rPr>
        <w:rFonts w:hint="default"/>
        <w:lang w:val="uk-UA" w:eastAsia="en-US" w:bidi="ar-SA"/>
      </w:rPr>
    </w:lvl>
    <w:lvl w:ilvl="6" w:tplc="98FEEFE2">
      <w:numFmt w:val="bullet"/>
      <w:lvlText w:val="•"/>
      <w:lvlJc w:val="left"/>
      <w:pPr>
        <w:ind w:left="6599" w:hanging="243"/>
      </w:pPr>
      <w:rPr>
        <w:rFonts w:hint="default"/>
        <w:lang w:val="uk-UA" w:eastAsia="en-US" w:bidi="ar-SA"/>
      </w:rPr>
    </w:lvl>
    <w:lvl w:ilvl="7" w:tplc="4C6AFF68">
      <w:numFmt w:val="bullet"/>
      <w:lvlText w:val="•"/>
      <w:lvlJc w:val="left"/>
      <w:pPr>
        <w:ind w:left="7535" w:hanging="243"/>
      </w:pPr>
      <w:rPr>
        <w:rFonts w:hint="default"/>
        <w:lang w:val="uk-UA" w:eastAsia="en-US" w:bidi="ar-SA"/>
      </w:rPr>
    </w:lvl>
    <w:lvl w:ilvl="8" w:tplc="DB226396">
      <w:numFmt w:val="bullet"/>
      <w:lvlText w:val="•"/>
      <w:lvlJc w:val="left"/>
      <w:pPr>
        <w:ind w:left="8472" w:hanging="243"/>
      </w:pPr>
      <w:rPr>
        <w:rFonts w:hint="default"/>
        <w:lang w:val="uk-UA" w:eastAsia="en-US" w:bidi="ar-SA"/>
      </w:rPr>
    </w:lvl>
  </w:abstractNum>
  <w:abstractNum w:abstractNumId="8" w15:restartNumberingAfterBreak="0">
    <w:nsid w:val="24244124"/>
    <w:multiLevelType w:val="hybridMultilevel"/>
    <w:tmpl w:val="AB044AB2"/>
    <w:lvl w:ilvl="0" w:tplc="15D02B02">
      <w:start w:val="4"/>
      <w:numFmt w:val="decimal"/>
      <w:lvlText w:val="%1."/>
      <w:lvlJc w:val="left"/>
      <w:pPr>
        <w:ind w:left="1173" w:hanging="437"/>
      </w:pPr>
      <w:rPr>
        <w:rFonts w:ascii="Trebuchet MS" w:eastAsia="Trebuchet MS" w:hAnsi="Trebuchet MS" w:cs="Trebuchet MS" w:hint="default"/>
        <w:b w:val="0"/>
        <w:bCs w:val="0"/>
        <w:i w:val="0"/>
        <w:iCs w:val="0"/>
        <w:color w:val="231F20"/>
        <w:w w:val="80"/>
        <w:sz w:val="24"/>
        <w:szCs w:val="24"/>
        <w:lang w:val="uk-UA" w:eastAsia="en-US" w:bidi="ar-SA"/>
      </w:rPr>
    </w:lvl>
    <w:lvl w:ilvl="1" w:tplc="46A4673C">
      <w:numFmt w:val="bullet"/>
      <w:lvlText w:val="•"/>
      <w:lvlJc w:val="left"/>
      <w:pPr>
        <w:ind w:left="2096" w:hanging="437"/>
      </w:pPr>
      <w:rPr>
        <w:rFonts w:hint="default"/>
        <w:lang w:val="uk-UA" w:eastAsia="en-US" w:bidi="ar-SA"/>
      </w:rPr>
    </w:lvl>
    <w:lvl w:ilvl="2" w:tplc="D1006E12">
      <w:numFmt w:val="bullet"/>
      <w:lvlText w:val="•"/>
      <w:lvlJc w:val="left"/>
      <w:pPr>
        <w:ind w:left="3013" w:hanging="437"/>
      </w:pPr>
      <w:rPr>
        <w:rFonts w:hint="default"/>
        <w:lang w:val="uk-UA" w:eastAsia="en-US" w:bidi="ar-SA"/>
      </w:rPr>
    </w:lvl>
    <w:lvl w:ilvl="3" w:tplc="21425760">
      <w:numFmt w:val="bullet"/>
      <w:lvlText w:val="•"/>
      <w:lvlJc w:val="left"/>
      <w:pPr>
        <w:ind w:left="3929" w:hanging="437"/>
      </w:pPr>
      <w:rPr>
        <w:rFonts w:hint="default"/>
        <w:lang w:val="uk-UA" w:eastAsia="en-US" w:bidi="ar-SA"/>
      </w:rPr>
    </w:lvl>
    <w:lvl w:ilvl="4" w:tplc="88B28F16">
      <w:numFmt w:val="bullet"/>
      <w:lvlText w:val="•"/>
      <w:lvlJc w:val="left"/>
      <w:pPr>
        <w:ind w:left="4846" w:hanging="437"/>
      </w:pPr>
      <w:rPr>
        <w:rFonts w:hint="default"/>
        <w:lang w:val="uk-UA" w:eastAsia="en-US" w:bidi="ar-SA"/>
      </w:rPr>
    </w:lvl>
    <w:lvl w:ilvl="5" w:tplc="A5A09970">
      <w:numFmt w:val="bullet"/>
      <w:lvlText w:val="•"/>
      <w:lvlJc w:val="left"/>
      <w:pPr>
        <w:ind w:left="5762" w:hanging="437"/>
      </w:pPr>
      <w:rPr>
        <w:rFonts w:hint="default"/>
        <w:lang w:val="uk-UA" w:eastAsia="en-US" w:bidi="ar-SA"/>
      </w:rPr>
    </w:lvl>
    <w:lvl w:ilvl="6" w:tplc="E278C4BE">
      <w:numFmt w:val="bullet"/>
      <w:lvlText w:val="•"/>
      <w:lvlJc w:val="left"/>
      <w:pPr>
        <w:ind w:left="6679" w:hanging="437"/>
      </w:pPr>
      <w:rPr>
        <w:rFonts w:hint="default"/>
        <w:lang w:val="uk-UA" w:eastAsia="en-US" w:bidi="ar-SA"/>
      </w:rPr>
    </w:lvl>
    <w:lvl w:ilvl="7" w:tplc="3AA89772">
      <w:numFmt w:val="bullet"/>
      <w:lvlText w:val="•"/>
      <w:lvlJc w:val="left"/>
      <w:pPr>
        <w:ind w:left="7595" w:hanging="437"/>
      </w:pPr>
      <w:rPr>
        <w:rFonts w:hint="default"/>
        <w:lang w:val="uk-UA" w:eastAsia="en-US" w:bidi="ar-SA"/>
      </w:rPr>
    </w:lvl>
    <w:lvl w:ilvl="8" w:tplc="896EBF44">
      <w:numFmt w:val="bullet"/>
      <w:lvlText w:val="•"/>
      <w:lvlJc w:val="left"/>
      <w:pPr>
        <w:ind w:left="8512" w:hanging="437"/>
      </w:pPr>
      <w:rPr>
        <w:rFonts w:hint="default"/>
        <w:lang w:val="uk-UA" w:eastAsia="en-US" w:bidi="ar-SA"/>
      </w:rPr>
    </w:lvl>
  </w:abstractNum>
  <w:abstractNum w:abstractNumId="9" w15:restartNumberingAfterBreak="0">
    <w:nsid w:val="272E3F04"/>
    <w:multiLevelType w:val="hybridMultilevel"/>
    <w:tmpl w:val="7D48BB0E"/>
    <w:lvl w:ilvl="0" w:tplc="96769922">
      <w:start w:val="1"/>
      <w:numFmt w:val="decimal"/>
      <w:lvlText w:val="%1)"/>
      <w:lvlJc w:val="left"/>
      <w:pPr>
        <w:ind w:left="453" w:hanging="495"/>
      </w:pPr>
      <w:rPr>
        <w:rFonts w:ascii="Trebuchet MS" w:eastAsia="Trebuchet MS" w:hAnsi="Trebuchet MS" w:cs="Trebuchet MS" w:hint="default"/>
        <w:b w:val="0"/>
        <w:bCs w:val="0"/>
        <w:i w:val="0"/>
        <w:iCs w:val="0"/>
        <w:color w:val="231F20"/>
        <w:w w:val="89"/>
        <w:sz w:val="24"/>
        <w:szCs w:val="24"/>
        <w:lang w:val="uk-UA" w:eastAsia="en-US" w:bidi="ar-SA"/>
      </w:rPr>
    </w:lvl>
    <w:lvl w:ilvl="1" w:tplc="4336FBA4">
      <w:numFmt w:val="bullet"/>
      <w:lvlText w:val="•"/>
      <w:lvlJc w:val="left"/>
      <w:pPr>
        <w:ind w:left="1448" w:hanging="495"/>
      </w:pPr>
      <w:rPr>
        <w:rFonts w:hint="default"/>
        <w:lang w:val="uk-UA" w:eastAsia="en-US" w:bidi="ar-SA"/>
      </w:rPr>
    </w:lvl>
    <w:lvl w:ilvl="2" w:tplc="7F88FFF6">
      <w:numFmt w:val="bullet"/>
      <w:lvlText w:val="•"/>
      <w:lvlJc w:val="left"/>
      <w:pPr>
        <w:ind w:left="2437" w:hanging="495"/>
      </w:pPr>
      <w:rPr>
        <w:rFonts w:hint="default"/>
        <w:lang w:val="uk-UA" w:eastAsia="en-US" w:bidi="ar-SA"/>
      </w:rPr>
    </w:lvl>
    <w:lvl w:ilvl="3" w:tplc="04BE3696">
      <w:numFmt w:val="bullet"/>
      <w:lvlText w:val="•"/>
      <w:lvlJc w:val="left"/>
      <w:pPr>
        <w:ind w:left="3425" w:hanging="495"/>
      </w:pPr>
      <w:rPr>
        <w:rFonts w:hint="default"/>
        <w:lang w:val="uk-UA" w:eastAsia="en-US" w:bidi="ar-SA"/>
      </w:rPr>
    </w:lvl>
    <w:lvl w:ilvl="4" w:tplc="790EA07E">
      <w:numFmt w:val="bullet"/>
      <w:lvlText w:val="•"/>
      <w:lvlJc w:val="left"/>
      <w:pPr>
        <w:ind w:left="4414" w:hanging="495"/>
      </w:pPr>
      <w:rPr>
        <w:rFonts w:hint="default"/>
        <w:lang w:val="uk-UA" w:eastAsia="en-US" w:bidi="ar-SA"/>
      </w:rPr>
    </w:lvl>
    <w:lvl w:ilvl="5" w:tplc="A864797E">
      <w:numFmt w:val="bullet"/>
      <w:lvlText w:val="•"/>
      <w:lvlJc w:val="left"/>
      <w:pPr>
        <w:ind w:left="5402" w:hanging="495"/>
      </w:pPr>
      <w:rPr>
        <w:rFonts w:hint="default"/>
        <w:lang w:val="uk-UA" w:eastAsia="en-US" w:bidi="ar-SA"/>
      </w:rPr>
    </w:lvl>
    <w:lvl w:ilvl="6" w:tplc="52A874C6">
      <w:numFmt w:val="bullet"/>
      <w:lvlText w:val="•"/>
      <w:lvlJc w:val="left"/>
      <w:pPr>
        <w:ind w:left="6391" w:hanging="495"/>
      </w:pPr>
      <w:rPr>
        <w:rFonts w:hint="default"/>
        <w:lang w:val="uk-UA" w:eastAsia="en-US" w:bidi="ar-SA"/>
      </w:rPr>
    </w:lvl>
    <w:lvl w:ilvl="7" w:tplc="38BE518A">
      <w:numFmt w:val="bullet"/>
      <w:lvlText w:val="•"/>
      <w:lvlJc w:val="left"/>
      <w:pPr>
        <w:ind w:left="7379" w:hanging="495"/>
      </w:pPr>
      <w:rPr>
        <w:rFonts w:hint="default"/>
        <w:lang w:val="uk-UA" w:eastAsia="en-US" w:bidi="ar-SA"/>
      </w:rPr>
    </w:lvl>
    <w:lvl w:ilvl="8" w:tplc="77D6E3D0">
      <w:numFmt w:val="bullet"/>
      <w:lvlText w:val="•"/>
      <w:lvlJc w:val="left"/>
      <w:pPr>
        <w:ind w:left="8368" w:hanging="495"/>
      </w:pPr>
      <w:rPr>
        <w:rFonts w:hint="default"/>
        <w:lang w:val="uk-UA" w:eastAsia="en-US" w:bidi="ar-SA"/>
      </w:rPr>
    </w:lvl>
  </w:abstractNum>
  <w:abstractNum w:abstractNumId="10" w15:restartNumberingAfterBreak="0">
    <w:nsid w:val="2E7A2ADA"/>
    <w:multiLevelType w:val="hybridMultilevel"/>
    <w:tmpl w:val="5BDA43CE"/>
    <w:lvl w:ilvl="0" w:tplc="8B44586C">
      <w:start w:val="1"/>
      <w:numFmt w:val="decimal"/>
      <w:lvlText w:val="%1)"/>
      <w:lvlJc w:val="left"/>
      <w:pPr>
        <w:ind w:left="1173" w:hanging="437"/>
      </w:pPr>
      <w:rPr>
        <w:rFonts w:ascii="Trebuchet MS" w:eastAsia="Trebuchet MS" w:hAnsi="Trebuchet MS" w:cs="Trebuchet MS" w:hint="default"/>
        <w:b w:val="0"/>
        <w:bCs w:val="0"/>
        <w:i w:val="0"/>
        <w:iCs w:val="0"/>
        <w:color w:val="231F20"/>
        <w:w w:val="89"/>
        <w:sz w:val="24"/>
        <w:szCs w:val="24"/>
        <w:lang w:val="uk-UA" w:eastAsia="en-US" w:bidi="ar-SA"/>
      </w:rPr>
    </w:lvl>
    <w:lvl w:ilvl="1" w:tplc="B6F432F4">
      <w:numFmt w:val="bullet"/>
      <w:lvlText w:val="•"/>
      <w:lvlJc w:val="left"/>
      <w:pPr>
        <w:ind w:left="2096" w:hanging="437"/>
      </w:pPr>
      <w:rPr>
        <w:rFonts w:hint="default"/>
        <w:lang w:val="uk-UA" w:eastAsia="en-US" w:bidi="ar-SA"/>
      </w:rPr>
    </w:lvl>
    <w:lvl w:ilvl="2" w:tplc="4410A06A">
      <w:numFmt w:val="bullet"/>
      <w:lvlText w:val="•"/>
      <w:lvlJc w:val="left"/>
      <w:pPr>
        <w:ind w:left="3013" w:hanging="437"/>
      </w:pPr>
      <w:rPr>
        <w:rFonts w:hint="default"/>
        <w:lang w:val="uk-UA" w:eastAsia="en-US" w:bidi="ar-SA"/>
      </w:rPr>
    </w:lvl>
    <w:lvl w:ilvl="3" w:tplc="807A6540">
      <w:numFmt w:val="bullet"/>
      <w:lvlText w:val="•"/>
      <w:lvlJc w:val="left"/>
      <w:pPr>
        <w:ind w:left="3929" w:hanging="437"/>
      </w:pPr>
      <w:rPr>
        <w:rFonts w:hint="default"/>
        <w:lang w:val="uk-UA" w:eastAsia="en-US" w:bidi="ar-SA"/>
      </w:rPr>
    </w:lvl>
    <w:lvl w:ilvl="4" w:tplc="A43AC4D8">
      <w:numFmt w:val="bullet"/>
      <w:lvlText w:val="•"/>
      <w:lvlJc w:val="left"/>
      <w:pPr>
        <w:ind w:left="4846" w:hanging="437"/>
      </w:pPr>
      <w:rPr>
        <w:rFonts w:hint="default"/>
        <w:lang w:val="uk-UA" w:eastAsia="en-US" w:bidi="ar-SA"/>
      </w:rPr>
    </w:lvl>
    <w:lvl w:ilvl="5" w:tplc="4B62740C">
      <w:numFmt w:val="bullet"/>
      <w:lvlText w:val="•"/>
      <w:lvlJc w:val="left"/>
      <w:pPr>
        <w:ind w:left="5762" w:hanging="437"/>
      </w:pPr>
      <w:rPr>
        <w:rFonts w:hint="default"/>
        <w:lang w:val="uk-UA" w:eastAsia="en-US" w:bidi="ar-SA"/>
      </w:rPr>
    </w:lvl>
    <w:lvl w:ilvl="6" w:tplc="6A886FAA">
      <w:numFmt w:val="bullet"/>
      <w:lvlText w:val="•"/>
      <w:lvlJc w:val="left"/>
      <w:pPr>
        <w:ind w:left="6679" w:hanging="437"/>
      </w:pPr>
      <w:rPr>
        <w:rFonts w:hint="default"/>
        <w:lang w:val="uk-UA" w:eastAsia="en-US" w:bidi="ar-SA"/>
      </w:rPr>
    </w:lvl>
    <w:lvl w:ilvl="7" w:tplc="4BEE54B4">
      <w:numFmt w:val="bullet"/>
      <w:lvlText w:val="•"/>
      <w:lvlJc w:val="left"/>
      <w:pPr>
        <w:ind w:left="7595" w:hanging="437"/>
      </w:pPr>
      <w:rPr>
        <w:rFonts w:hint="default"/>
        <w:lang w:val="uk-UA" w:eastAsia="en-US" w:bidi="ar-SA"/>
      </w:rPr>
    </w:lvl>
    <w:lvl w:ilvl="8" w:tplc="F17CDE40">
      <w:numFmt w:val="bullet"/>
      <w:lvlText w:val="•"/>
      <w:lvlJc w:val="left"/>
      <w:pPr>
        <w:ind w:left="8512" w:hanging="437"/>
      </w:pPr>
      <w:rPr>
        <w:rFonts w:hint="default"/>
        <w:lang w:val="uk-UA" w:eastAsia="en-US" w:bidi="ar-SA"/>
      </w:rPr>
    </w:lvl>
  </w:abstractNum>
  <w:abstractNum w:abstractNumId="11" w15:restartNumberingAfterBreak="0">
    <w:nsid w:val="3677392E"/>
    <w:multiLevelType w:val="hybridMultilevel"/>
    <w:tmpl w:val="9654BBB8"/>
    <w:lvl w:ilvl="0" w:tplc="F9F259F2">
      <w:start w:val="1"/>
      <w:numFmt w:val="decimal"/>
      <w:lvlText w:val="%1)"/>
      <w:lvlJc w:val="left"/>
      <w:pPr>
        <w:ind w:left="979" w:hanging="243"/>
      </w:pPr>
      <w:rPr>
        <w:rFonts w:ascii="Trebuchet MS" w:eastAsia="Trebuchet MS" w:hAnsi="Trebuchet MS" w:cs="Trebuchet MS" w:hint="default"/>
        <w:b w:val="0"/>
        <w:bCs w:val="0"/>
        <w:i w:val="0"/>
        <w:iCs w:val="0"/>
        <w:color w:val="231F20"/>
        <w:w w:val="89"/>
        <w:sz w:val="24"/>
        <w:szCs w:val="24"/>
        <w:lang w:val="uk-UA" w:eastAsia="en-US" w:bidi="ar-SA"/>
      </w:rPr>
    </w:lvl>
    <w:lvl w:ilvl="1" w:tplc="253E02EE">
      <w:numFmt w:val="bullet"/>
      <w:lvlText w:val="•"/>
      <w:lvlJc w:val="left"/>
      <w:pPr>
        <w:ind w:left="1916" w:hanging="243"/>
      </w:pPr>
      <w:rPr>
        <w:rFonts w:hint="default"/>
        <w:lang w:val="uk-UA" w:eastAsia="en-US" w:bidi="ar-SA"/>
      </w:rPr>
    </w:lvl>
    <w:lvl w:ilvl="2" w:tplc="A7145D26">
      <w:numFmt w:val="bullet"/>
      <w:lvlText w:val="•"/>
      <w:lvlJc w:val="left"/>
      <w:pPr>
        <w:ind w:left="2853" w:hanging="243"/>
      </w:pPr>
      <w:rPr>
        <w:rFonts w:hint="default"/>
        <w:lang w:val="uk-UA" w:eastAsia="en-US" w:bidi="ar-SA"/>
      </w:rPr>
    </w:lvl>
    <w:lvl w:ilvl="3" w:tplc="11AA2A40">
      <w:numFmt w:val="bullet"/>
      <w:lvlText w:val="•"/>
      <w:lvlJc w:val="left"/>
      <w:pPr>
        <w:ind w:left="3789" w:hanging="243"/>
      </w:pPr>
      <w:rPr>
        <w:rFonts w:hint="default"/>
        <w:lang w:val="uk-UA" w:eastAsia="en-US" w:bidi="ar-SA"/>
      </w:rPr>
    </w:lvl>
    <w:lvl w:ilvl="4" w:tplc="3926F9F4">
      <w:numFmt w:val="bullet"/>
      <w:lvlText w:val="•"/>
      <w:lvlJc w:val="left"/>
      <w:pPr>
        <w:ind w:left="4726" w:hanging="243"/>
      </w:pPr>
      <w:rPr>
        <w:rFonts w:hint="default"/>
        <w:lang w:val="uk-UA" w:eastAsia="en-US" w:bidi="ar-SA"/>
      </w:rPr>
    </w:lvl>
    <w:lvl w:ilvl="5" w:tplc="A0FC51BC">
      <w:numFmt w:val="bullet"/>
      <w:lvlText w:val="•"/>
      <w:lvlJc w:val="left"/>
      <w:pPr>
        <w:ind w:left="5662" w:hanging="243"/>
      </w:pPr>
      <w:rPr>
        <w:rFonts w:hint="default"/>
        <w:lang w:val="uk-UA" w:eastAsia="en-US" w:bidi="ar-SA"/>
      </w:rPr>
    </w:lvl>
    <w:lvl w:ilvl="6" w:tplc="0D085FD6">
      <w:numFmt w:val="bullet"/>
      <w:lvlText w:val="•"/>
      <w:lvlJc w:val="left"/>
      <w:pPr>
        <w:ind w:left="6599" w:hanging="243"/>
      </w:pPr>
      <w:rPr>
        <w:rFonts w:hint="default"/>
        <w:lang w:val="uk-UA" w:eastAsia="en-US" w:bidi="ar-SA"/>
      </w:rPr>
    </w:lvl>
    <w:lvl w:ilvl="7" w:tplc="1540A124">
      <w:numFmt w:val="bullet"/>
      <w:lvlText w:val="•"/>
      <w:lvlJc w:val="left"/>
      <w:pPr>
        <w:ind w:left="7535" w:hanging="243"/>
      </w:pPr>
      <w:rPr>
        <w:rFonts w:hint="default"/>
        <w:lang w:val="uk-UA" w:eastAsia="en-US" w:bidi="ar-SA"/>
      </w:rPr>
    </w:lvl>
    <w:lvl w:ilvl="8" w:tplc="6246AD76">
      <w:numFmt w:val="bullet"/>
      <w:lvlText w:val="•"/>
      <w:lvlJc w:val="left"/>
      <w:pPr>
        <w:ind w:left="8472" w:hanging="243"/>
      </w:pPr>
      <w:rPr>
        <w:rFonts w:hint="default"/>
        <w:lang w:val="uk-UA" w:eastAsia="en-US" w:bidi="ar-SA"/>
      </w:rPr>
    </w:lvl>
  </w:abstractNum>
  <w:abstractNum w:abstractNumId="12" w15:restartNumberingAfterBreak="0">
    <w:nsid w:val="37283D5B"/>
    <w:multiLevelType w:val="hybridMultilevel"/>
    <w:tmpl w:val="2188E504"/>
    <w:lvl w:ilvl="0" w:tplc="801A0406">
      <w:start w:val="1"/>
      <w:numFmt w:val="decimal"/>
      <w:lvlText w:val="%1."/>
      <w:lvlJc w:val="left"/>
      <w:pPr>
        <w:ind w:left="453" w:hanging="214"/>
      </w:pPr>
      <w:rPr>
        <w:rFonts w:ascii="Trebuchet MS" w:eastAsia="Trebuchet MS" w:hAnsi="Trebuchet MS" w:cs="Trebuchet MS" w:hint="default"/>
        <w:b w:val="0"/>
        <w:bCs w:val="0"/>
        <w:i w:val="0"/>
        <w:iCs w:val="0"/>
        <w:color w:val="231F20"/>
        <w:spacing w:val="-1"/>
        <w:w w:val="80"/>
        <w:sz w:val="24"/>
        <w:szCs w:val="24"/>
        <w:lang w:val="uk-UA" w:eastAsia="en-US" w:bidi="ar-SA"/>
      </w:rPr>
    </w:lvl>
    <w:lvl w:ilvl="1" w:tplc="A66CF6CA">
      <w:numFmt w:val="bullet"/>
      <w:lvlText w:val="•"/>
      <w:lvlJc w:val="left"/>
      <w:pPr>
        <w:ind w:left="1448" w:hanging="214"/>
      </w:pPr>
      <w:rPr>
        <w:rFonts w:hint="default"/>
        <w:lang w:val="uk-UA" w:eastAsia="en-US" w:bidi="ar-SA"/>
      </w:rPr>
    </w:lvl>
    <w:lvl w:ilvl="2" w:tplc="5FB63420">
      <w:numFmt w:val="bullet"/>
      <w:lvlText w:val="•"/>
      <w:lvlJc w:val="left"/>
      <w:pPr>
        <w:ind w:left="2437" w:hanging="214"/>
      </w:pPr>
      <w:rPr>
        <w:rFonts w:hint="default"/>
        <w:lang w:val="uk-UA" w:eastAsia="en-US" w:bidi="ar-SA"/>
      </w:rPr>
    </w:lvl>
    <w:lvl w:ilvl="3" w:tplc="1390BC42">
      <w:numFmt w:val="bullet"/>
      <w:lvlText w:val="•"/>
      <w:lvlJc w:val="left"/>
      <w:pPr>
        <w:ind w:left="3425" w:hanging="214"/>
      </w:pPr>
      <w:rPr>
        <w:rFonts w:hint="default"/>
        <w:lang w:val="uk-UA" w:eastAsia="en-US" w:bidi="ar-SA"/>
      </w:rPr>
    </w:lvl>
    <w:lvl w:ilvl="4" w:tplc="DF3C803A">
      <w:numFmt w:val="bullet"/>
      <w:lvlText w:val="•"/>
      <w:lvlJc w:val="left"/>
      <w:pPr>
        <w:ind w:left="4414" w:hanging="214"/>
      </w:pPr>
      <w:rPr>
        <w:rFonts w:hint="default"/>
        <w:lang w:val="uk-UA" w:eastAsia="en-US" w:bidi="ar-SA"/>
      </w:rPr>
    </w:lvl>
    <w:lvl w:ilvl="5" w:tplc="956CC9E4">
      <w:numFmt w:val="bullet"/>
      <w:lvlText w:val="•"/>
      <w:lvlJc w:val="left"/>
      <w:pPr>
        <w:ind w:left="5402" w:hanging="214"/>
      </w:pPr>
      <w:rPr>
        <w:rFonts w:hint="default"/>
        <w:lang w:val="uk-UA" w:eastAsia="en-US" w:bidi="ar-SA"/>
      </w:rPr>
    </w:lvl>
    <w:lvl w:ilvl="6" w:tplc="C20CEE4E">
      <w:numFmt w:val="bullet"/>
      <w:lvlText w:val="•"/>
      <w:lvlJc w:val="left"/>
      <w:pPr>
        <w:ind w:left="6391" w:hanging="214"/>
      </w:pPr>
      <w:rPr>
        <w:rFonts w:hint="default"/>
        <w:lang w:val="uk-UA" w:eastAsia="en-US" w:bidi="ar-SA"/>
      </w:rPr>
    </w:lvl>
    <w:lvl w:ilvl="7" w:tplc="D67E2588">
      <w:numFmt w:val="bullet"/>
      <w:lvlText w:val="•"/>
      <w:lvlJc w:val="left"/>
      <w:pPr>
        <w:ind w:left="7379" w:hanging="214"/>
      </w:pPr>
      <w:rPr>
        <w:rFonts w:hint="default"/>
        <w:lang w:val="uk-UA" w:eastAsia="en-US" w:bidi="ar-SA"/>
      </w:rPr>
    </w:lvl>
    <w:lvl w:ilvl="8" w:tplc="5C9E73C4">
      <w:numFmt w:val="bullet"/>
      <w:lvlText w:val="•"/>
      <w:lvlJc w:val="left"/>
      <w:pPr>
        <w:ind w:left="8368" w:hanging="214"/>
      </w:pPr>
      <w:rPr>
        <w:rFonts w:hint="default"/>
        <w:lang w:val="uk-UA" w:eastAsia="en-US" w:bidi="ar-SA"/>
      </w:rPr>
    </w:lvl>
  </w:abstractNum>
  <w:abstractNum w:abstractNumId="13" w15:restartNumberingAfterBreak="0">
    <w:nsid w:val="3C997703"/>
    <w:multiLevelType w:val="hybridMultilevel"/>
    <w:tmpl w:val="AB044AB2"/>
    <w:lvl w:ilvl="0" w:tplc="15D02B02">
      <w:start w:val="4"/>
      <w:numFmt w:val="decimal"/>
      <w:lvlText w:val="%1."/>
      <w:lvlJc w:val="left"/>
      <w:pPr>
        <w:ind w:left="1173" w:hanging="437"/>
      </w:pPr>
      <w:rPr>
        <w:rFonts w:ascii="Trebuchet MS" w:eastAsia="Trebuchet MS" w:hAnsi="Trebuchet MS" w:cs="Trebuchet MS" w:hint="default"/>
        <w:b w:val="0"/>
        <w:bCs w:val="0"/>
        <w:i w:val="0"/>
        <w:iCs w:val="0"/>
        <w:color w:val="231F20"/>
        <w:w w:val="80"/>
        <w:sz w:val="24"/>
        <w:szCs w:val="24"/>
        <w:lang w:val="uk-UA" w:eastAsia="en-US" w:bidi="ar-SA"/>
      </w:rPr>
    </w:lvl>
    <w:lvl w:ilvl="1" w:tplc="46A4673C">
      <w:numFmt w:val="bullet"/>
      <w:lvlText w:val="•"/>
      <w:lvlJc w:val="left"/>
      <w:pPr>
        <w:ind w:left="2096" w:hanging="437"/>
      </w:pPr>
      <w:rPr>
        <w:rFonts w:hint="default"/>
        <w:lang w:val="uk-UA" w:eastAsia="en-US" w:bidi="ar-SA"/>
      </w:rPr>
    </w:lvl>
    <w:lvl w:ilvl="2" w:tplc="D1006E12">
      <w:numFmt w:val="bullet"/>
      <w:lvlText w:val="•"/>
      <w:lvlJc w:val="left"/>
      <w:pPr>
        <w:ind w:left="3013" w:hanging="437"/>
      </w:pPr>
      <w:rPr>
        <w:rFonts w:hint="default"/>
        <w:lang w:val="uk-UA" w:eastAsia="en-US" w:bidi="ar-SA"/>
      </w:rPr>
    </w:lvl>
    <w:lvl w:ilvl="3" w:tplc="21425760">
      <w:numFmt w:val="bullet"/>
      <w:lvlText w:val="•"/>
      <w:lvlJc w:val="left"/>
      <w:pPr>
        <w:ind w:left="3929" w:hanging="437"/>
      </w:pPr>
      <w:rPr>
        <w:rFonts w:hint="default"/>
        <w:lang w:val="uk-UA" w:eastAsia="en-US" w:bidi="ar-SA"/>
      </w:rPr>
    </w:lvl>
    <w:lvl w:ilvl="4" w:tplc="88B28F16">
      <w:numFmt w:val="bullet"/>
      <w:lvlText w:val="•"/>
      <w:lvlJc w:val="left"/>
      <w:pPr>
        <w:ind w:left="4846" w:hanging="437"/>
      </w:pPr>
      <w:rPr>
        <w:rFonts w:hint="default"/>
        <w:lang w:val="uk-UA" w:eastAsia="en-US" w:bidi="ar-SA"/>
      </w:rPr>
    </w:lvl>
    <w:lvl w:ilvl="5" w:tplc="A5A09970">
      <w:numFmt w:val="bullet"/>
      <w:lvlText w:val="•"/>
      <w:lvlJc w:val="left"/>
      <w:pPr>
        <w:ind w:left="5762" w:hanging="437"/>
      </w:pPr>
      <w:rPr>
        <w:rFonts w:hint="default"/>
        <w:lang w:val="uk-UA" w:eastAsia="en-US" w:bidi="ar-SA"/>
      </w:rPr>
    </w:lvl>
    <w:lvl w:ilvl="6" w:tplc="E278C4BE">
      <w:numFmt w:val="bullet"/>
      <w:lvlText w:val="•"/>
      <w:lvlJc w:val="left"/>
      <w:pPr>
        <w:ind w:left="6679" w:hanging="437"/>
      </w:pPr>
      <w:rPr>
        <w:rFonts w:hint="default"/>
        <w:lang w:val="uk-UA" w:eastAsia="en-US" w:bidi="ar-SA"/>
      </w:rPr>
    </w:lvl>
    <w:lvl w:ilvl="7" w:tplc="3AA89772">
      <w:numFmt w:val="bullet"/>
      <w:lvlText w:val="•"/>
      <w:lvlJc w:val="left"/>
      <w:pPr>
        <w:ind w:left="7595" w:hanging="437"/>
      </w:pPr>
      <w:rPr>
        <w:rFonts w:hint="default"/>
        <w:lang w:val="uk-UA" w:eastAsia="en-US" w:bidi="ar-SA"/>
      </w:rPr>
    </w:lvl>
    <w:lvl w:ilvl="8" w:tplc="896EBF44">
      <w:numFmt w:val="bullet"/>
      <w:lvlText w:val="•"/>
      <w:lvlJc w:val="left"/>
      <w:pPr>
        <w:ind w:left="8512" w:hanging="437"/>
      </w:pPr>
      <w:rPr>
        <w:rFonts w:hint="default"/>
        <w:lang w:val="uk-UA" w:eastAsia="en-US" w:bidi="ar-SA"/>
      </w:rPr>
    </w:lvl>
  </w:abstractNum>
  <w:abstractNum w:abstractNumId="14" w15:restartNumberingAfterBreak="0">
    <w:nsid w:val="3D9D7E43"/>
    <w:multiLevelType w:val="hybridMultilevel"/>
    <w:tmpl w:val="30DCF03E"/>
    <w:lvl w:ilvl="0" w:tplc="1CF8A346">
      <w:start w:val="1"/>
      <w:numFmt w:val="decimal"/>
      <w:lvlText w:val="%1)"/>
      <w:lvlJc w:val="left"/>
      <w:pPr>
        <w:ind w:left="453" w:hanging="437"/>
      </w:pPr>
      <w:rPr>
        <w:rFonts w:ascii="Trebuchet MS" w:eastAsia="Trebuchet MS" w:hAnsi="Trebuchet MS" w:cs="Trebuchet MS" w:hint="default"/>
        <w:b w:val="0"/>
        <w:bCs w:val="0"/>
        <w:i w:val="0"/>
        <w:iCs w:val="0"/>
        <w:color w:val="231F20"/>
        <w:w w:val="89"/>
        <w:sz w:val="24"/>
        <w:szCs w:val="24"/>
        <w:lang w:val="uk-UA" w:eastAsia="en-US" w:bidi="ar-SA"/>
      </w:rPr>
    </w:lvl>
    <w:lvl w:ilvl="1" w:tplc="4028C8BE">
      <w:numFmt w:val="bullet"/>
      <w:lvlText w:val="•"/>
      <w:lvlJc w:val="left"/>
      <w:pPr>
        <w:ind w:left="1448" w:hanging="437"/>
      </w:pPr>
      <w:rPr>
        <w:rFonts w:hint="default"/>
        <w:lang w:val="uk-UA" w:eastAsia="en-US" w:bidi="ar-SA"/>
      </w:rPr>
    </w:lvl>
    <w:lvl w:ilvl="2" w:tplc="C55E1BF2">
      <w:numFmt w:val="bullet"/>
      <w:lvlText w:val="•"/>
      <w:lvlJc w:val="left"/>
      <w:pPr>
        <w:ind w:left="2437" w:hanging="437"/>
      </w:pPr>
      <w:rPr>
        <w:rFonts w:hint="default"/>
        <w:lang w:val="uk-UA" w:eastAsia="en-US" w:bidi="ar-SA"/>
      </w:rPr>
    </w:lvl>
    <w:lvl w:ilvl="3" w:tplc="9A24E75A">
      <w:numFmt w:val="bullet"/>
      <w:lvlText w:val="•"/>
      <w:lvlJc w:val="left"/>
      <w:pPr>
        <w:ind w:left="3425" w:hanging="437"/>
      </w:pPr>
      <w:rPr>
        <w:rFonts w:hint="default"/>
        <w:lang w:val="uk-UA" w:eastAsia="en-US" w:bidi="ar-SA"/>
      </w:rPr>
    </w:lvl>
    <w:lvl w:ilvl="4" w:tplc="E8827F22">
      <w:numFmt w:val="bullet"/>
      <w:lvlText w:val="•"/>
      <w:lvlJc w:val="left"/>
      <w:pPr>
        <w:ind w:left="4414" w:hanging="437"/>
      </w:pPr>
      <w:rPr>
        <w:rFonts w:hint="default"/>
        <w:lang w:val="uk-UA" w:eastAsia="en-US" w:bidi="ar-SA"/>
      </w:rPr>
    </w:lvl>
    <w:lvl w:ilvl="5" w:tplc="ADA4F9EE">
      <w:numFmt w:val="bullet"/>
      <w:lvlText w:val="•"/>
      <w:lvlJc w:val="left"/>
      <w:pPr>
        <w:ind w:left="5402" w:hanging="437"/>
      </w:pPr>
      <w:rPr>
        <w:rFonts w:hint="default"/>
        <w:lang w:val="uk-UA" w:eastAsia="en-US" w:bidi="ar-SA"/>
      </w:rPr>
    </w:lvl>
    <w:lvl w:ilvl="6" w:tplc="A894B51A">
      <w:numFmt w:val="bullet"/>
      <w:lvlText w:val="•"/>
      <w:lvlJc w:val="left"/>
      <w:pPr>
        <w:ind w:left="6391" w:hanging="437"/>
      </w:pPr>
      <w:rPr>
        <w:rFonts w:hint="default"/>
        <w:lang w:val="uk-UA" w:eastAsia="en-US" w:bidi="ar-SA"/>
      </w:rPr>
    </w:lvl>
    <w:lvl w:ilvl="7" w:tplc="191CA530">
      <w:numFmt w:val="bullet"/>
      <w:lvlText w:val="•"/>
      <w:lvlJc w:val="left"/>
      <w:pPr>
        <w:ind w:left="7379" w:hanging="437"/>
      </w:pPr>
      <w:rPr>
        <w:rFonts w:hint="default"/>
        <w:lang w:val="uk-UA" w:eastAsia="en-US" w:bidi="ar-SA"/>
      </w:rPr>
    </w:lvl>
    <w:lvl w:ilvl="8" w:tplc="B29ED866">
      <w:numFmt w:val="bullet"/>
      <w:lvlText w:val="•"/>
      <w:lvlJc w:val="left"/>
      <w:pPr>
        <w:ind w:left="8368" w:hanging="437"/>
      </w:pPr>
      <w:rPr>
        <w:rFonts w:hint="default"/>
        <w:lang w:val="uk-UA" w:eastAsia="en-US" w:bidi="ar-SA"/>
      </w:rPr>
    </w:lvl>
  </w:abstractNum>
  <w:abstractNum w:abstractNumId="15" w15:restartNumberingAfterBreak="0">
    <w:nsid w:val="3DEC539C"/>
    <w:multiLevelType w:val="multilevel"/>
    <w:tmpl w:val="A83A67A4"/>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45533AFD"/>
    <w:multiLevelType w:val="hybridMultilevel"/>
    <w:tmpl w:val="98187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730591"/>
    <w:multiLevelType w:val="hybridMultilevel"/>
    <w:tmpl w:val="50D8D722"/>
    <w:lvl w:ilvl="0" w:tplc="E7868344">
      <w:start w:val="1"/>
      <w:numFmt w:val="decimal"/>
      <w:lvlText w:val="%1)"/>
      <w:lvlJc w:val="left"/>
      <w:pPr>
        <w:ind w:left="453" w:hanging="437"/>
      </w:pPr>
      <w:rPr>
        <w:rFonts w:ascii="Trebuchet MS" w:eastAsia="Trebuchet MS" w:hAnsi="Trebuchet MS" w:cs="Trebuchet MS" w:hint="default"/>
        <w:b w:val="0"/>
        <w:bCs w:val="0"/>
        <w:i w:val="0"/>
        <w:iCs w:val="0"/>
        <w:color w:val="231F20"/>
        <w:spacing w:val="-1"/>
        <w:w w:val="89"/>
        <w:sz w:val="24"/>
        <w:szCs w:val="24"/>
        <w:lang w:val="uk-UA" w:eastAsia="en-US" w:bidi="ar-SA"/>
      </w:rPr>
    </w:lvl>
    <w:lvl w:ilvl="1" w:tplc="6F9E8D48">
      <w:numFmt w:val="bullet"/>
      <w:lvlText w:val="•"/>
      <w:lvlJc w:val="left"/>
      <w:pPr>
        <w:ind w:left="1448" w:hanging="437"/>
      </w:pPr>
      <w:rPr>
        <w:rFonts w:hint="default"/>
        <w:lang w:val="uk-UA" w:eastAsia="en-US" w:bidi="ar-SA"/>
      </w:rPr>
    </w:lvl>
    <w:lvl w:ilvl="2" w:tplc="A1A6090C">
      <w:numFmt w:val="bullet"/>
      <w:lvlText w:val="•"/>
      <w:lvlJc w:val="left"/>
      <w:pPr>
        <w:ind w:left="2437" w:hanging="437"/>
      </w:pPr>
      <w:rPr>
        <w:rFonts w:hint="default"/>
        <w:lang w:val="uk-UA" w:eastAsia="en-US" w:bidi="ar-SA"/>
      </w:rPr>
    </w:lvl>
    <w:lvl w:ilvl="3" w:tplc="91A4D8FE">
      <w:numFmt w:val="bullet"/>
      <w:lvlText w:val="•"/>
      <w:lvlJc w:val="left"/>
      <w:pPr>
        <w:ind w:left="3425" w:hanging="437"/>
      </w:pPr>
      <w:rPr>
        <w:rFonts w:hint="default"/>
        <w:lang w:val="uk-UA" w:eastAsia="en-US" w:bidi="ar-SA"/>
      </w:rPr>
    </w:lvl>
    <w:lvl w:ilvl="4" w:tplc="37401C40">
      <w:numFmt w:val="bullet"/>
      <w:lvlText w:val="•"/>
      <w:lvlJc w:val="left"/>
      <w:pPr>
        <w:ind w:left="4414" w:hanging="437"/>
      </w:pPr>
      <w:rPr>
        <w:rFonts w:hint="default"/>
        <w:lang w:val="uk-UA" w:eastAsia="en-US" w:bidi="ar-SA"/>
      </w:rPr>
    </w:lvl>
    <w:lvl w:ilvl="5" w:tplc="1638AB9A">
      <w:numFmt w:val="bullet"/>
      <w:lvlText w:val="•"/>
      <w:lvlJc w:val="left"/>
      <w:pPr>
        <w:ind w:left="5402" w:hanging="437"/>
      </w:pPr>
      <w:rPr>
        <w:rFonts w:hint="default"/>
        <w:lang w:val="uk-UA" w:eastAsia="en-US" w:bidi="ar-SA"/>
      </w:rPr>
    </w:lvl>
    <w:lvl w:ilvl="6" w:tplc="B614B272">
      <w:numFmt w:val="bullet"/>
      <w:lvlText w:val="•"/>
      <w:lvlJc w:val="left"/>
      <w:pPr>
        <w:ind w:left="6391" w:hanging="437"/>
      </w:pPr>
      <w:rPr>
        <w:rFonts w:hint="default"/>
        <w:lang w:val="uk-UA" w:eastAsia="en-US" w:bidi="ar-SA"/>
      </w:rPr>
    </w:lvl>
    <w:lvl w:ilvl="7" w:tplc="581A75E6">
      <w:numFmt w:val="bullet"/>
      <w:lvlText w:val="•"/>
      <w:lvlJc w:val="left"/>
      <w:pPr>
        <w:ind w:left="7379" w:hanging="437"/>
      </w:pPr>
      <w:rPr>
        <w:rFonts w:hint="default"/>
        <w:lang w:val="uk-UA" w:eastAsia="en-US" w:bidi="ar-SA"/>
      </w:rPr>
    </w:lvl>
    <w:lvl w:ilvl="8" w:tplc="76CC144A">
      <w:numFmt w:val="bullet"/>
      <w:lvlText w:val="•"/>
      <w:lvlJc w:val="left"/>
      <w:pPr>
        <w:ind w:left="8368" w:hanging="437"/>
      </w:pPr>
      <w:rPr>
        <w:rFonts w:hint="default"/>
        <w:lang w:val="uk-UA" w:eastAsia="en-US" w:bidi="ar-SA"/>
      </w:rPr>
    </w:lvl>
  </w:abstractNum>
  <w:abstractNum w:abstractNumId="18" w15:restartNumberingAfterBreak="0">
    <w:nsid w:val="59A26C23"/>
    <w:multiLevelType w:val="hybridMultilevel"/>
    <w:tmpl w:val="8092EA6C"/>
    <w:lvl w:ilvl="0" w:tplc="BFF6EA3C">
      <w:start w:val="1"/>
      <w:numFmt w:val="decimal"/>
      <w:lvlText w:val="%1)"/>
      <w:lvlJc w:val="left"/>
      <w:pPr>
        <w:ind w:left="979" w:hanging="243"/>
      </w:pPr>
      <w:rPr>
        <w:rFonts w:ascii="Trebuchet MS" w:eastAsia="Trebuchet MS" w:hAnsi="Trebuchet MS" w:cs="Trebuchet MS" w:hint="default"/>
        <w:b w:val="0"/>
        <w:bCs w:val="0"/>
        <w:i w:val="0"/>
        <w:iCs w:val="0"/>
        <w:color w:val="231F20"/>
        <w:w w:val="89"/>
        <w:sz w:val="24"/>
        <w:szCs w:val="24"/>
        <w:lang w:val="uk-UA" w:eastAsia="en-US" w:bidi="ar-SA"/>
      </w:rPr>
    </w:lvl>
    <w:lvl w:ilvl="1" w:tplc="7E446174">
      <w:numFmt w:val="bullet"/>
      <w:lvlText w:val="•"/>
      <w:lvlJc w:val="left"/>
      <w:pPr>
        <w:ind w:left="1916" w:hanging="243"/>
      </w:pPr>
      <w:rPr>
        <w:rFonts w:hint="default"/>
        <w:lang w:val="uk-UA" w:eastAsia="en-US" w:bidi="ar-SA"/>
      </w:rPr>
    </w:lvl>
    <w:lvl w:ilvl="2" w:tplc="07D4D23E">
      <w:numFmt w:val="bullet"/>
      <w:lvlText w:val="•"/>
      <w:lvlJc w:val="left"/>
      <w:pPr>
        <w:ind w:left="2853" w:hanging="243"/>
      </w:pPr>
      <w:rPr>
        <w:rFonts w:hint="default"/>
        <w:lang w:val="uk-UA" w:eastAsia="en-US" w:bidi="ar-SA"/>
      </w:rPr>
    </w:lvl>
    <w:lvl w:ilvl="3" w:tplc="4D7A900A">
      <w:numFmt w:val="bullet"/>
      <w:lvlText w:val="•"/>
      <w:lvlJc w:val="left"/>
      <w:pPr>
        <w:ind w:left="3789" w:hanging="243"/>
      </w:pPr>
      <w:rPr>
        <w:rFonts w:hint="default"/>
        <w:lang w:val="uk-UA" w:eastAsia="en-US" w:bidi="ar-SA"/>
      </w:rPr>
    </w:lvl>
    <w:lvl w:ilvl="4" w:tplc="3E62C9D8">
      <w:numFmt w:val="bullet"/>
      <w:lvlText w:val="•"/>
      <w:lvlJc w:val="left"/>
      <w:pPr>
        <w:ind w:left="4726" w:hanging="243"/>
      </w:pPr>
      <w:rPr>
        <w:rFonts w:hint="default"/>
        <w:lang w:val="uk-UA" w:eastAsia="en-US" w:bidi="ar-SA"/>
      </w:rPr>
    </w:lvl>
    <w:lvl w:ilvl="5" w:tplc="07209898">
      <w:numFmt w:val="bullet"/>
      <w:lvlText w:val="•"/>
      <w:lvlJc w:val="left"/>
      <w:pPr>
        <w:ind w:left="5662" w:hanging="243"/>
      </w:pPr>
      <w:rPr>
        <w:rFonts w:hint="default"/>
        <w:lang w:val="uk-UA" w:eastAsia="en-US" w:bidi="ar-SA"/>
      </w:rPr>
    </w:lvl>
    <w:lvl w:ilvl="6" w:tplc="AF2E0106">
      <w:numFmt w:val="bullet"/>
      <w:lvlText w:val="•"/>
      <w:lvlJc w:val="left"/>
      <w:pPr>
        <w:ind w:left="6599" w:hanging="243"/>
      </w:pPr>
      <w:rPr>
        <w:rFonts w:hint="default"/>
        <w:lang w:val="uk-UA" w:eastAsia="en-US" w:bidi="ar-SA"/>
      </w:rPr>
    </w:lvl>
    <w:lvl w:ilvl="7" w:tplc="8F9A9F96">
      <w:numFmt w:val="bullet"/>
      <w:lvlText w:val="•"/>
      <w:lvlJc w:val="left"/>
      <w:pPr>
        <w:ind w:left="7535" w:hanging="243"/>
      </w:pPr>
      <w:rPr>
        <w:rFonts w:hint="default"/>
        <w:lang w:val="uk-UA" w:eastAsia="en-US" w:bidi="ar-SA"/>
      </w:rPr>
    </w:lvl>
    <w:lvl w:ilvl="8" w:tplc="EE862D34">
      <w:numFmt w:val="bullet"/>
      <w:lvlText w:val="•"/>
      <w:lvlJc w:val="left"/>
      <w:pPr>
        <w:ind w:left="8472" w:hanging="243"/>
      </w:pPr>
      <w:rPr>
        <w:rFonts w:hint="default"/>
        <w:lang w:val="uk-UA" w:eastAsia="en-US" w:bidi="ar-SA"/>
      </w:rPr>
    </w:lvl>
  </w:abstractNum>
  <w:abstractNum w:abstractNumId="19" w15:restartNumberingAfterBreak="0">
    <w:nsid w:val="65C33C0A"/>
    <w:multiLevelType w:val="hybridMultilevel"/>
    <w:tmpl w:val="D24C3956"/>
    <w:lvl w:ilvl="0" w:tplc="04190001">
      <w:start w:val="1"/>
      <w:numFmt w:val="bullet"/>
      <w:lvlText w:val=""/>
      <w:lvlJc w:val="left"/>
      <w:pPr>
        <w:ind w:left="720" w:hanging="360"/>
      </w:pPr>
      <w:rPr>
        <w:rFonts w:ascii="Symbol" w:hAnsi="Symbol" w:hint="default"/>
      </w:rPr>
    </w:lvl>
    <w:lvl w:ilvl="1" w:tplc="EB8616EC">
      <w:start w:val="3"/>
      <w:numFmt w:val="bullet"/>
      <w:lvlText w:val="–"/>
      <w:lvlJc w:val="left"/>
      <w:pPr>
        <w:ind w:left="1440" w:hanging="360"/>
      </w:pPr>
      <w:rPr>
        <w:rFonts w:ascii="Times New Roman" w:eastAsia="Trebuchet MS" w:hAnsi="Times New Roman" w:cs="Times New Roman" w:hint="default"/>
        <w:color w:val="231F2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A3267F"/>
    <w:multiLevelType w:val="hybridMultilevel"/>
    <w:tmpl w:val="4210BEB4"/>
    <w:lvl w:ilvl="0" w:tplc="75221CE8">
      <w:start w:val="1"/>
      <w:numFmt w:val="decimal"/>
      <w:lvlText w:val="%1)"/>
      <w:lvlJc w:val="left"/>
      <w:pPr>
        <w:ind w:left="1173" w:hanging="437"/>
      </w:pPr>
      <w:rPr>
        <w:rFonts w:ascii="Trebuchet MS" w:eastAsia="Trebuchet MS" w:hAnsi="Trebuchet MS" w:cs="Trebuchet MS" w:hint="default"/>
        <w:b w:val="0"/>
        <w:bCs w:val="0"/>
        <w:i w:val="0"/>
        <w:iCs w:val="0"/>
        <w:color w:val="231F20"/>
        <w:w w:val="89"/>
        <w:sz w:val="24"/>
        <w:szCs w:val="24"/>
        <w:lang w:val="uk-UA" w:eastAsia="en-US" w:bidi="ar-SA"/>
      </w:rPr>
    </w:lvl>
    <w:lvl w:ilvl="1" w:tplc="62CEE766">
      <w:numFmt w:val="bullet"/>
      <w:lvlText w:val="•"/>
      <w:lvlJc w:val="left"/>
      <w:pPr>
        <w:ind w:left="2096" w:hanging="437"/>
      </w:pPr>
      <w:rPr>
        <w:rFonts w:hint="default"/>
        <w:lang w:val="uk-UA" w:eastAsia="en-US" w:bidi="ar-SA"/>
      </w:rPr>
    </w:lvl>
    <w:lvl w:ilvl="2" w:tplc="C010DB6C">
      <w:numFmt w:val="bullet"/>
      <w:lvlText w:val="•"/>
      <w:lvlJc w:val="left"/>
      <w:pPr>
        <w:ind w:left="3013" w:hanging="437"/>
      </w:pPr>
      <w:rPr>
        <w:rFonts w:hint="default"/>
        <w:lang w:val="uk-UA" w:eastAsia="en-US" w:bidi="ar-SA"/>
      </w:rPr>
    </w:lvl>
    <w:lvl w:ilvl="3" w:tplc="46CE990A">
      <w:numFmt w:val="bullet"/>
      <w:lvlText w:val="•"/>
      <w:lvlJc w:val="left"/>
      <w:pPr>
        <w:ind w:left="3929" w:hanging="437"/>
      </w:pPr>
      <w:rPr>
        <w:rFonts w:hint="default"/>
        <w:lang w:val="uk-UA" w:eastAsia="en-US" w:bidi="ar-SA"/>
      </w:rPr>
    </w:lvl>
    <w:lvl w:ilvl="4" w:tplc="7B6C4842">
      <w:numFmt w:val="bullet"/>
      <w:lvlText w:val="•"/>
      <w:lvlJc w:val="left"/>
      <w:pPr>
        <w:ind w:left="4846" w:hanging="437"/>
      </w:pPr>
      <w:rPr>
        <w:rFonts w:hint="default"/>
        <w:lang w:val="uk-UA" w:eastAsia="en-US" w:bidi="ar-SA"/>
      </w:rPr>
    </w:lvl>
    <w:lvl w:ilvl="5" w:tplc="753E6148">
      <w:numFmt w:val="bullet"/>
      <w:lvlText w:val="•"/>
      <w:lvlJc w:val="left"/>
      <w:pPr>
        <w:ind w:left="5762" w:hanging="437"/>
      </w:pPr>
      <w:rPr>
        <w:rFonts w:hint="default"/>
        <w:lang w:val="uk-UA" w:eastAsia="en-US" w:bidi="ar-SA"/>
      </w:rPr>
    </w:lvl>
    <w:lvl w:ilvl="6" w:tplc="A06CC25A">
      <w:numFmt w:val="bullet"/>
      <w:lvlText w:val="•"/>
      <w:lvlJc w:val="left"/>
      <w:pPr>
        <w:ind w:left="6679" w:hanging="437"/>
      </w:pPr>
      <w:rPr>
        <w:rFonts w:hint="default"/>
        <w:lang w:val="uk-UA" w:eastAsia="en-US" w:bidi="ar-SA"/>
      </w:rPr>
    </w:lvl>
    <w:lvl w:ilvl="7" w:tplc="910A8F90">
      <w:numFmt w:val="bullet"/>
      <w:lvlText w:val="•"/>
      <w:lvlJc w:val="left"/>
      <w:pPr>
        <w:ind w:left="7595" w:hanging="437"/>
      </w:pPr>
      <w:rPr>
        <w:rFonts w:hint="default"/>
        <w:lang w:val="uk-UA" w:eastAsia="en-US" w:bidi="ar-SA"/>
      </w:rPr>
    </w:lvl>
    <w:lvl w:ilvl="8" w:tplc="1C0A1934">
      <w:numFmt w:val="bullet"/>
      <w:lvlText w:val="•"/>
      <w:lvlJc w:val="left"/>
      <w:pPr>
        <w:ind w:left="8512" w:hanging="437"/>
      </w:pPr>
      <w:rPr>
        <w:rFonts w:hint="default"/>
        <w:lang w:val="uk-UA" w:eastAsia="en-US" w:bidi="ar-SA"/>
      </w:rPr>
    </w:lvl>
  </w:abstractNum>
  <w:abstractNum w:abstractNumId="21" w15:restartNumberingAfterBreak="0">
    <w:nsid w:val="6BCF38C8"/>
    <w:multiLevelType w:val="hybridMultilevel"/>
    <w:tmpl w:val="0B423E80"/>
    <w:lvl w:ilvl="0" w:tplc="3C62F540">
      <w:start w:val="1"/>
      <w:numFmt w:val="decimal"/>
      <w:lvlText w:val="%1)"/>
      <w:lvlJc w:val="left"/>
      <w:pPr>
        <w:ind w:left="979" w:hanging="243"/>
      </w:pPr>
      <w:rPr>
        <w:rFonts w:ascii="Trebuchet MS" w:eastAsia="Trebuchet MS" w:hAnsi="Trebuchet MS" w:cs="Trebuchet MS" w:hint="default"/>
        <w:b w:val="0"/>
        <w:bCs w:val="0"/>
        <w:i w:val="0"/>
        <w:iCs w:val="0"/>
        <w:color w:val="231F20"/>
        <w:w w:val="89"/>
        <w:sz w:val="24"/>
        <w:szCs w:val="24"/>
        <w:lang w:val="uk-UA" w:eastAsia="en-US" w:bidi="ar-SA"/>
      </w:rPr>
    </w:lvl>
    <w:lvl w:ilvl="1" w:tplc="249AB1D2">
      <w:numFmt w:val="bullet"/>
      <w:lvlText w:val="•"/>
      <w:lvlJc w:val="left"/>
      <w:pPr>
        <w:ind w:left="1916" w:hanging="243"/>
      </w:pPr>
      <w:rPr>
        <w:rFonts w:hint="default"/>
        <w:lang w:val="uk-UA" w:eastAsia="en-US" w:bidi="ar-SA"/>
      </w:rPr>
    </w:lvl>
    <w:lvl w:ilvl="2" w:tplc="5A8AC626">
      <w:numFmt w:val="bullet"/>
      <w:lvlText w:val="•"/>
      <w:lvlJc w:val="left"/>
      <w:pPr>
        <w:ind w:left="2853" w:hanging="243"/>
      </w:pPr>
      <w:rPr>
        <w:rFonts w:hint="default"/>
        <w:lang w:val="uk-UA" w:eastAsia="en-US" w:bidi="ar-SA"/>
      </w:rPr>
    </w:lvl>
    <w:lvl w:ilvl="3" w:tplc="36CC9860">
      <w:numFmt w:val="bullet"/>
      <w:lvlText w:val="•"/>
      <w:lvlJc w:val="left"/>
      <w:pPr>
        <w:ind w:left="3789" w:hanging="243"/>
      </w:pPr>
      <w:rPr>
        <w:rFonts w:hint="default"/>
        <w:lang w:val="uk-UA" w:eastAsia="en-US" w:bidi="ar-SA"/>
      </w:rPr>
    </w:lvl>
    <w:lvl w:ilvl="4" w:tplc="22B608B8">
      <w:numFmt w:val="bullet"/>
      <w:lvlText w:val="•"/>
      <w:lvlJc w:val="left"/>
      <w:pPr>
        <w:ind w:left="4726" w:hanging="243"/>
      </w:pPr>
      <w:rPr>
        <w:rFonts w:hint="default"/>
        <w:lang w:val="uk-UA" w:eastAsia="en-US" w:bidi="ar-SA"/>
      </w:rPr>
    </w:lvl>
    <w:lvl w:ilvl="5" w:tplc="C3426D22">
      <w:numFmt w:val="bullet"/>
      <w:lvlText w:val="•"/>
      <w:lvlJc w:val="left"/>
      <w:pPr>
        <w:ind w:left="5662" w:hanging="243"/>
      </w:pPr>
      <w:rPr>
        <w:rFonts w:hint="default"/>
        <w:lang w:val="uk-UA" w:eastAsia="en-US" w:bidi="ar-SA"/>
      </w:rPr>
    </w:lvl>
    <w:lvl w:ilvl="6" w:tplc="316A284E">
      <w:numFmt w:val="bullet"/>
      <w:lvlText w:val="•"/>
      <w:lvlJc w:val="left"/>
      <w:pPr>
        <w:ind w:left="6599" w:hanging="243"/>
      </w:pPr>
      <w:rPr>
        <w:rFonts w:hint="default"/>
        <w:lang w:val="uk-UA" w:eastAsia="en-US" w:bidi="ar-SA"/>
      </w:rPr>
    </w:lvl>
    <w:lvl w:ilvl="7" w:tplc="A7307384">
      <w:numFmt w:val="bullet"/>
      <w:lvlText w:val="•"/>
      <w:lvlJc w:val="left"/>
      <w:pPr>
        <w:ind w:left="7535" w:hanging="243"/>
      </w:pPr>
      <w:rPr>
        <w:rFonts w:hint="default"/>
        <w:lang w:val="uk-UA" w:eastAsia="en-US" w:bidi="ar-SA"/>
      </w:rPr>
    </w:lvl>
    <w:lvl w:ilvl="8" w:tplc="1F4CF3F2">
      <w:numFmt w:val="bullet"/>
      <w:lvlText w:val="•"/>
      <w:lvlJc w:val="left"/>
      <w:pPr>
        <w:ind w:left="8472" w:hanging="243"/>
      </w:pPr>
      <w:rPr>
        <w:rFonts w:hint="default"/>
        <w:lang w:val="uk-UA" w:eastAsia="en-US" w:bidi="ar-SA"/>
      </w:rPr>
    </w:lvl>
  </w:abstractNum>
  <w:abstractNum w:abstractNumId="22" w15:restartNumberingAfterBreak="0">
    <w:nsid w:val="6D3C6047"/>
    <w:multiLevelType w:val="hybridMultilevel"/>
    <w:tmpl w:val="C16E3FC4"/>
    <w:lvl w:ilvl="0" w:tplc="CE1A6C3C">
      <w:start w:val="1"/>
      <w:numFmt w:val="decimal"/>
      <w:lvlText w:val="%1)"/>
      <w:lvlJc w:val="left"/>
      <w:pPr>
        <w:ind w:left="453" w:hanging="265"/>
      </w:pPr>
      <w:rPr>
        <w:rFonts w:ascii="Trebuchet MS" w:eastAsia="Trebuchet MS" w:hAnsi="Trebuchet MS" w:cs="Trebuchet MS" w:hint="default"/>
        <w:b w:val="0"/>
        <w:bCs w:val="0"/>
        <w:i w:val="0"/>
        <w:iCs w:val="0"/>
        <w:color w:val="231F20"/>
        <w:w w:val="89"/>
        <w:sz w:val="24"/>
        <w:szCs w:val="24"/>
        <w:lang w:val="uk-UA" w:eastAsia="en-US" w:bidi="ar-SA"/>
      </w:rPr>
    </w:lvl>
    <w:lvl w:ilvl="1" w:tplc="CDAA9046">
      <w:start w:val="1"/>
      <w:numFmt w:val="decimal"/>
      <w:lvlText w:val="%2)"/>
      <w:lvlJc w:val="left"/>
      <w:pPr>
        <w:ind w:left="581" w:hanging="200"/>
      </w:pPr>
      <w:rPr>
        <w:rFonts w:ascii="Arial Narrow" w:eastAsia="Arial Narrow" w:hAnsi="Arial Narrow" w:cs="Arial Narrow" w:hint="default"/>
        <w:b w:val="0"/>
        <w:bCs w:val="0"/>
        <w:i/>
        <w:iCs/>
        <w:color w:val="2B3787"/>
        <w:spacing w:val="-1"/>
        <w:w w:val="87"/>
        <w:sz w:val="24"/>
        <w:szCs w:val="24"/>
        <w:lang w:val="uk-UA" w:eastAsia="en-US" w:bidi="ar-SA"/>
      </w:rPr>
    </w:lvl>
    <w:lvl w:ilvl="2" w:tplc="47DC2EC8">
      <w:numFmt w:val="bullet"/>
      <w:lvlText w:val="•"/>
      <w:lvlJc w:val="left"/>
      <w:pPr>
        <w:ind w:left="1665" w:hanging="200"/>
      </w:pPr>
      <w:rPr>
        <w:rFonts w:hint="default"/>
        <w:lang w:val="uk-UA" w:eastAsia="en-US" w:bidi="ar-SA"/>
      </w:rPr>
    </w:lvl>
    <w:lvl w:ilvl="3" w:tplc="12ACA3D4">
      <w:numFmt w:val="bullet"/>
      <w:lvlText w:val="•"/>
      <w:lvlJc w:val="left"/>
      <w:pPr>
        <w:ind w:left="2750" w:hanging="200"/>
      </w:pPr>
      <w:rPr>
        <w:rFonts w:hint="default"/>
        <w:lang w:val="uk-UA" w:eastAsia="en-US" w:bidi="ar-SA"/>
      </w:rPr>
    </w:lvl>
    <w:lvl w:ilvl="4" w:tplc="6DFE2B5A">
      <w:numFmt w:val="bullet"/>
      <w:lvlText w:val="•"/>
      <w:lvlJc w:val="left"/>
      <w:pPr>
        <w:ind w:left="3835" w:hanging="200"/>
      </w:pPr>
      <w:rPr>
        <w:rFonts w:hint="default"/>
        <w:lang w:val="uk-UA" w:eastAsia="en-US" w:bidi="ar-SA"/>
      </w:rPr>
    </w:lvl>
    <w:lvl w:ilvl="5" w:tplc="A8240262">
      <w:numFmt w:val="bullet"/>
      <w:lvlText w:val="•"/>
      <w:lvlJc w:val="left"/>
      <w:pPr>
        <w:ind w:left="4920" w:hanging="200"/>
      </w:pPr>
      <w:rPr>
        <w:rFonts w:hint="default"/>
        <w:lang w:val="uk-UA" w:eastAsia="en-US" w:bidi="ar-SA"/>
      </w:rPr>
    </w:lvl>
    <w:lvl w:ilvl="6" w:tplc="DAD80DCC">
      <w:numFmt w:val="bullet"/>
      <w:lvlText w:val="•"/>
      <w:lvlJc w:val="left"/>
      <w:pPr>
        <w:ind w:left="6005" w:hanging="200"/>
      </w:pPr>
      <w:rPr>
        <w:rFonts w:hint="default"/>
        <w:lang w:val="uk-UA" w:eastAsia="en-US" w:bidi="ar-SA"/>
      </w:rPr>
    </w:lvl>
    <w:lvl w:ilvl="7" w:tplc="CC14C08E">
      <w:numFmt w:val="bullet"/>
      <w:lvlText w:val="•"/>
      <w:lvlJc w:val="left"/>
      <w:pPr>
        <w:ind w:left="7090" w:hanging="200"/>
      </w:pPr>
      <w:rPr>
        <w:rFonts w:hint="default"/>
        <w:lang w:val="uk-UA" w:eastAsia="en-US" w:bidi="ar-SA"/>
      </w:rPr>
    </w:lvl>
    <w:lvl w:ilvl="8" w:tplc="95CAF3FA">
      <w:numFmt w:val="bullet"/>
      <w:lvlText w:val="•"/>
      <w:lvlJc w:val="left"/>
      <w:pPr>
        <w:ind w:left="8175" w:hanging="200"/>
      </w:pPr>
      <w:rPr>
        <w:rFonts w:hint="default"/>
        <w:lang w:val="uk-UA" w:eastAsia="en-US" w:bidi="ar-SA"/>
      </w:rPr>
    </w:lvl>
  </w:abstractNum>
  <w:abstractNum w:abstractNumId="23" w15:restartNumberingAfterBreak="0">
    <w:nsid w:val="7B6069DF"/>
    <w:multiLevelType w:val="hybridMultilevel"/>
    <w:tmpl w:val="D9727B0A"/>
    <w:lvl w:ilvl="0" w:tplc="CA16255C">
      <w:start w:val="1"/>
      <w:numFmt w:val="decimal"/>
      <w:lvlText w:val="%1)"/>
      <w:lvlJc w:val="left"/>
      <w:pPr>
        <w:ind w:left="979" w:hanging="243"/>
      </w:pPr>
      <w:rPr>
        <w:rFonts w:ascii="Trebuchet MS" w:eastAsia="Trebuchet MS" w:hAnsi="Trebuchet MS" w:cs="Trebuchet MS" w:hint="default"/>
        <w:b w:val="0"/>
        <w:bCs w:val="0"/>
        <w:i w:val="0"/>
        <w:iCs w:val="0"/>
        <w:color w:val="231F20"/>
        <w:w w:val="89"/>
        <w:sz w:val="24"/>
        <w:szCs w:val="24"/>
        <w:lang w:val="uk-UA" w:eastAsia="en-US" w:bidi="ar-SA"/>
      </w:rPr>
    </w:lvl>
    <w:lvl w:ilvl="1" w:tplc="881AE2DC">
      <w:numFmt w:val="bullet"/>
      <w:lvlText w:val="•"/>
      <w:lvlJc w:val="left"/>
      <w:pPr>
        <w:ind w:left="1916" w:hanging="243"/>
      </w:pPr>
      <w:rPr>
        <w:rFonts w:hint="default"/>
        <w:lang w:val="uk-UA" w:eastAsia="en-US" w:bidi="ar-SA"/>
      </w:rPr>
    </w:lvl>
    <w:lvl w:ilvl="2" w:tplc="C7BC1E54">
      <w:numFmt w:val="bullet"/>
      <w:lvlText w:val="•"/>
      <w:lvlJc w:val="left"/>
      <w:pPr>
        <w:ind w:left="2853" w:hanging="243"/>
      </w:pPr>
      <w:rPr>
        <w:rFonts w:hint="default"/>
        <w:lang w:val="uk-UA" w:eastAsia="en-US" w:bidi="ar-SA"/>
      </w:rPr>
    </w:lvl>
    <w:lvl w:ilvl="3" w:tplc="C40CA656">
      <w:numFmt w:val="bullet"/>
      <w:lvlText w:val="•"/>
      <w:lvlJc w:val="left"/>
      <w:pPr>
        <w:ind w:left="3789" w:hanging="243"/>
      </w:pPr>
      <w:rPr>
        <w:rFonts w:hint="default"/>
        <w:lang w:val="uk-UA" w:eastAsia="en-US" w:bidi="ar-SA"/>
      </w:rPr>
    </w:lvl>
    <w:lvl w:ilvl="4" w:tplc="DC60CFF0">
      <w:numFmt w:val="bullet"/>
      <w:lvlText w:val="•"/>
      <w:lvlJc w:val="left"/>
      <w:pPr>
        <w:ind w:left="4726" w:hanging="243"/>
      </w:pPr>
      <w:rPr>
        <w:rFonts w:hint="default"/>
        <w:lang w:val="uk-UA" w:eastAsia="en-US" w:bidi="ar-SA"/>
      </w:rPr>
    </w:lvl>
    <w:lvl w:ilvl="5" w:tplc="CB0C2428">
      <w:numFmt w:val="bullet"/>
      <w:lvlText w:val="•"/>
      <w:lvlJc w:val="left"/>
      <w:pPr>
        <w:ind w:left="5662" w:hanging="243"/>
      </w:pPr>
      <w:rPr>
        <w:rFonts w:hint="default"/>
        <w:lang w:val="uk-UA" w:eastAsia="en-US" w:bidi="ar-SA"/>
      </w:rPr>
    </w:lvl>
    <w:lvl w:ilvl="6" w:tplc="556A429A">
      <w:numFmt w:val="bullet"/>
      <w:lvlText w:val="•"/>
      <w:lvlJc w:val="left"/>
      <w:pPr>
        <w:ind w:left="6599" w:hanging="243"/>
      </w:pPr>
      <w:rPr>
        <w:rFonts w:hint="default"/>
        <w:lang w:val="uk-UA" w:eastAsia="en-US" w:bidi="ar-SA"/>
      </w:rPr>
    </w:lvl>
    <w:lvl w:ilvl="7" w:tplc="69D45308">
      <w:numFmt w:val="bullet"/>
      <w:lvlText w:val="•"/>
      <w:lvlJc w:val="left"/>
      <w:pPr>
        <w:ind w:left="7535" w:hanging="243"/>
      </w:pPr>
      <w:rPr>
        <w:rFonts w:hint="default"/>
        <w:lang w:val="uk-UA" w:eastAsia="en-US" w:bidi="ar-SA"/>
      </w:rPr>
    </w:lvl>
    <w:lvl w:ilvl="8" w:tplc="BA84DA78">
      <w:numFmt w:val="bullet"/>
      <w:lvlText w:val="•"/>
      <w:lvlJc w:val="left"/>
      <w:pPr>
        <w:ind w:left="8472" w:hanging="243"/>
      </w:pPr>
      <w:rPr>
        <w:rFonts w:hint="default"/>
        <w:lang w:val="uk-UA" w:eastAsia="en-US" w:bidi="ar-SA"/>
      </w:rPr>
    </w:lvl>
  </w:abstractNum>
  <w:abstractNum w:abstractNumId="24" w15:restartNumberingAfterBreak="0">
    <w:nsid w:val="7D322DD3"/>
    <w:multiLevelType w:val="hybridMultilevel"/>
    <w:tmpl w:val="7624BF06"/>
    <w:lvl w:ilvl="0" w:tplc="FA7CEF16">
      <w:start w:val="1"/>
      <w:numFmt w:val="decimal"/>
      <w:lvlText w:val="%1."/>
      <w:lvlJc w:val="left"/>
      <w:pPr>
        <w:ind w:left="453" w:hanging="437"/>
      </w:pPr>
      <w:rPr>
        <w:rFonts w:ascii="Trebuchet MS" w:eastAsia="Trebuchet MS" w:hAnsi="Trebuchet MS" w:cs="Trebuchet MS" w:hint="default"/>
        <w:b w:val="0"/>
        <w:bCs w:val="0"/>
        <w:i w:val="0"/>
        <w:iCs w:val="0"/>
        <w:color w:val="231F20"/>
        <w:w w:val="80"/>
        <w:sz w:val="24"/>
        <w:szCs w:val="24"/>
        <w:lang w:val="uk-UA" w:eastAsia="en-US" w:bidi="ar-SA"/>
      </w:rPr>
    </w:lvl>
    <w:lvl w:ilvl="1" w:tplc="CDCC9082">
      <w:numFmt w:val="bullet"/>
      <w:lvlText w:val="•"/>
      <w:lvlJc w:val="left"/>
      <w:pPr>
        <w:ind w:left="1448" w:hanging="437"/>
      </w:pPr>
      <w:rPr>
        <w:rFonts w:hint="default"/>
        <w:lang w:val="uk-UA" w:eastAsia="en-US" w:bidi="ar-SA"/>
      </w:rPr>
    </w:lvl>
    <w:lvl w:ilvl="2" w:tplc="372859C8">
      <w:numFmt w:val="bullet"/>
      <w:lvlText w:val="•"/>
      <w:lvlJc w:val="left"/>
      <w:pPr>
        <w:ind w:left="2437" w:hanging="437"/>
      </w:pPr>
      <w:rPr>
        <w:rFonts w:hint="default"/>
        <w:lang w:val="uk-UA" w:eastAsia="en-US" w:bidi="ar-SA"/>
      </w:rPr>
    </w:lvl>
    <w:lvl w:ilvl="3" w:tplc="DE6C846E">
      <w:numFmt w:val="bullet"/>
      <w:lvlText w:val="•"/>
      <w:lvlJc w:val="left"/>
      <w:pPr>
        <w:ind w:left="3425" w:hanging="437"/>
      </w:pPr>
      <w:rPr>
        <w:rFonts w:hint="default"/>
        <w:lang w:val="uk-UA" w:eastAsia="en-US" w:bidi="ar-SA"/>
      </w:rPr>
    </w:lvl>
    <w:lvl w:ilvl="4" w:tplc="F98870DA">
      <w:numFmt w:val="bullet"/>
      <w:lvlText w:val="•"/>
      <w:lvlJc w:val="left"/>
      <w:pPr>
        <w:ind w:left="4414" w:hanging="437"/>
      </w:pPr>
      <w:rPr>
        <w:rFonts w:hint="default"/>
        <w:lang w:val="uk-UA" w:eastAsia="en-US" w:bidi="ar-SA"/>
      </w:rPr>
    </w:lvl>
    <w:lvl w:ilvl="5" w:tplc="D052671A">
      <w:numFmt w:val="bullet"/>
      <w:lvlText w:val="•"/>
      <w:lvlJc w:val="left"/>
      <w:pPr>
        <w:ind w:left="5402" w:hanging="437"/>
      </w:pPr>
      <w:rPr>
        <w:rFonts w:hint="default"/>
        <w:lang w:val="uk-UA" w:eastAsia="en-US" w:bidi="ar-SA"/>
      </w:rPr>
    </w:lvl>
    <w:lvl w:ilvl="6" w:tplc="B07C2EE2">
      <w:numFmt w:val="bullet"/>
      <w:lvlText w:val="•"/>
      <w:lvlJc w:val="left"/>
      <w:pPr>
        <w:ind w:left="6391" w:hanging="437"/>
      </w:pPr>
      <w:rPr>
        <w:rFonts w:hint="default"/>
        <w:lang w:val="uk-UA" w:eastAsia="en-US" w:bidi="ar-SA"/>
      </w:rPr>
    </w:lvl>
    <w:lvl w:ilvl="7" w:tplc="1FDA576E">
      <w:numFmt w:val="bullet"/>
      <w:lvlText w:val="•"/>
      <w:lvlJc w:val="left"/>
      <w:pPr>
        <w:ind w:left="7379" w:hanging="437"/>
      </w:pPr>
      <w:rPr>
        <w:rFonts w:hint="default"/>
        <w:lang w:val="uk-UA" w:eastAsia="en-US" w:bidi="ar-SA"/>
      </w:rPr>
    </w:lvl>
    <w:lvl w:ilvl="8" w:tplc="69E61B84">
      <w:numFmt w:val="bullet"/>
      <w:lvlText w:val="•"/>
      <w:lvlJc w:val="left"/>
      <w:pPr>
        <w:ind w:left="8368" w:hanging="437"/>
      </w:pPr>
      <w:rPr>
        <w:rFonts w:hint="default"/>
        <w:lang w:val="uk-UA" w:eastAsia="en-US" w:bidi="ar-SA"/>
      </w:rPr>
    </w:lvl>
  </w:abstractNum>
  <w:num w:numId="1">
    <w:abstractNumId w:val="22"/>
  </w:num>
  <w:num w:numId="2">
    <w:abstractNumId w:val="12"/>
  </w:num>
  <w:num w:numId="3">
    <w:abstractNumId w:val="23"/>
  </w:num>
  <w:num w:numId="4">
    <w:abstractNumId w:val="11"/>
  </w:num>
  <w:num w:numId="5">
    <w:abstractNumId w:val="7"/>
  </w:num>
  <w:num w:numId="6">
    <w:abstractNumId w:val="24"/>
  </w:num>
  <w:num w:numId="7">
    <w:abstractNumId w:val="1"/>
  </w:num>
  <w:num w:numId="8">
    <w:abstractNumId w:val="5"/>
  </w:num>
  <w:num w:numId="9">
    <w:abstractNumId w:val="2"/>
  </w:num>
  <w:num w:numId="10">
    <w:abstractNumId w:val="9"/>
  </w:num>
  <w:num w:numId="11">
    <w:abstractNumId w:val="14"/>
  </w:num>
  <w:num w:numId="12">
    <w:abstractNumId w:val="10"/>
  </w:num>
  <w:num w:numId="13">
    <w:abstractNumId w:val="20"/>
  </w:num>
  <w:num w:numId="14">
    <w:abstractNumId w:val="3"/>
  </w:num>
  <w:num w:numId="15">
    <w:abstractNumId w:val="21"/>
  </w:num>
  <w:num w:numId="16">
    <w:abstractNumId w:val="17"/>
  </w:num>
  <w:num w:numId="17">
    <w:abstractNumId w:val="13"/>
  </w:num>
  <w:num w:numId="18">
    <w:abstractNumId w:val="18"/>
  </w:num>
  <w:num w:numId="19">
    <w:abstractNumId w:val="6"/>
  </w:num>
  <w:num w:numId="20">
    <w:abstractNumId w:val="4"/>
  </w:num>
  <w:num w:numId="21">
    <w:abstractNumId w:val="8"/>
  </w:num>
  <w:num w:numId="22">
    <w:abstractNumId w:val="19"/>
  </w:num>
  <w:num w:numId="23">
    <w:abstractNumId w:val="16"/>
  </w:num>
  <w:num w:numId="24">
    <w:abstractNumId w:val="0"/>
  </w:num>
  <w:num w:numId="25">
    <w:abstractNumId w:val="15"/>
  </w:num>
  <w:num w:numId="26">
    <w:abstractNumId w:val="15"/>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DB"/>
    <w:rsid w:val="00002D74"/>
    <w:rsid w:val="00003336"/>
    <w:rsid w:val="00004519"/>
    <w:rsid w:val="00007152"/>
    <w:rsid w:val="00010FB4"/>
    <w:rsid w:val="000120CE"/>
    <w:rsid w:val="00031A11"/>
    <w:rsid w:val="000330D9"/>
    <w:rsid w:val="0005068C"/>
    <w:rsid w:val="00062E75"/>
    <w:rsid w:val="00076BDB"/>
    <w:rsid w:val="00080E9D"/>
    <w:rsid w:val="000876E1"/>
    <w:rsid w:val="000A02C4"/>
    <w:rsid w:val="000A18D8"/>
    <w:rsid w:val="000A4344"/>
    <w:rsid w:val="000A6BCA"/>
    <w:rsid w:val="000C2960"/>
    <w:rsid w:val="000D23C8"/>
    <w:rsid w:val="00100D5E"/>
    <w:rsid w:val="00106566"/>
    <w:rsid w:val="00107CE7"/>
    <w:rsid w:val="001131E2"/>
    <w:rsid w:val="0013453A"/>
    <w:rsid w:val="0014183B"/>
    <w:rsid w:val="00146501"/>
    <w:rsid w:val="001549A0"/>
    <w:rsid w:val="00154EBB"/>
    <w:rsid w:val="00166574"/>
    <w:rsid w:val="00167E2C"/>
    <w:rsid w:val="00185F35"/>
    <w:rsid w:val="00186975"/>
    <w:rsid w:val="001A03A0"/>
    <w:rsid w:val="001B668B"/>
    <w:rsid w:val="001C520C"/>
    <w:rsid w:val="001C7176"/>
    <w:rsid w:val="001C78A1"/>
    <w:rsid w:val="001D3DC8"/>
    <w:rsid w:val="001D577B"/>
    <w:rsid w:val="0021298D"/>
    <w:rsid w:val="00213C48"/>
    <w:rsid w:val="002164D3"/>
    <w:rsid w:val="002310DD"/>
    <w:rsid w:val="00234F36"/>
    <w:rsid w:val="00241C41"/>
    <w:rsid w:val="00251D93"/>
    <w:rsid w:val="002644A4"/>
    <w:rsid w:val="00271257"/>
    <w:rsid w:val="0027257E"/>
    <w:rsid w:val="00277C31"/>
    <w:rsid w:val="0029433E"/>
    <w:rsid w:val="002A2090"/>
    <w:rsid w:val="002C5340"/>
    <w:rsid w:val="002F22E7"/>
    <w:rsid w:val="002F5DFB"/>
    <w:rsid w:val="002F6778"/>
    <w:rsid w:val="0030135A"/>
    <w:rsid w:val="003162D8"/>
    <w:rsid w:val="00316A77"/>
    <w:rsid w:val="00317F1B"/>
    <w:rsid w:val="00364F2F"/>
    <w:rsid w:val="00373A5F"/>
    <w:rsid w:val="00383359"/>
    <w:rsid w:val="003A7258"/>
    <w:rsid w:val="003C6B40"/>
    <w:rsid w:val="003C74AC"/>
    <w:rsid w:val="003D4BF7"/>
    <w:rsid w:val="004017E4"/>
    <w:rsid w:val="0040737B"/>
    <w:rsid w:val="00414318"/>
    <w:rsid w:val="00421850"/>
    <w:rsid w:val="004225F9"/>
    <w:rsid w:val="00440B7E"/>
    <w:rsid w:val="004443BD"/>
    <w:rsid w:val="004474F7"/>
    <w:rsid w:val="00453E52"/>
    <w:rsid w:val="00454127"/>
    <w:rsid w:val="00462FC2"/>
    <w:rsid w:val="0046468E"/>
    <w:rsid w:val="0048045B"/>
    <w:rsid w:val="00481AEF"/>
    <w:rsid w:val="00483C33"/>
    <w:rsid w:val="004A6B2A"/>
    <w:rsid w:val="004B44AD"/>
    <w:rsid w:val="004C31B1"/>
    <w:rsid w:val="004D0FE2"/>
    <w:rsid w:val="004D4B0A"/>
    <w:rsid w:val="005020C9"/>
    <w:rsid w:val="005050AD"/>
    <w:rsid w:val="00515E18"/>
    <w:rsid w:val="00517A0A"/>
    <w:rsid w:val="005257A8"/>
    <w:rsid w:val="0052679E"/>
    <w:rsid w:val="00546122"/>
    <w:rsid w:val="005560A8"/>
    <w:rsid w:val="005634AC"/>
    <w:rsid w:val="00565C92"/>
    <w:rsid w:val="00570B63"/>
    <w:rsid w:val="005847DB"/>
    <w:rsid w:val="005852E5"/>
    <w:rsid w:val="005A680B"/>
    <w:rsid w:val="005B1275"/>
    <w:rsid w:val="005D2549"/>
    <w:rsid w:val="005F12CE"/>
    <w:rsid w:val="005F5F0A"/>
    <w:rsid w:val="005F7025"/>
    <w:rsid w:val="005F74A2"/>
    <w:rsid w:val="0060333C"/>
    <w:rsid w:val="00605668"/>
    <w:rsid w:val="006069D0"/>
    <w:rsid w:val="006265A0"/>
    <w:rsid w:val="006268CE"/>
    <w:rsid w:val="0064303D"/>
    <w:rsid w:val="00646D61"/>
    <w:rsid w:val="006517C1"/>
    <w:rsid w:val="006551A5"/>
    <w:rsid w:val="00681A56"/>
    <w:rsid w:val="006A14BE"/>
    <w:rsid w:val="006A4141"/>
    <w:rsid w:val="006A6C77"/>
    <w:rsid w:val="006A77E9"/>
    <w:rsid w:val="006B52FD"/>
    <w:rsid w:val="006D524A"/>
    <w:rsid w:val="00702E50"/>
    <w:rsid w:val="00727A7D"/>
    <w:rsid w:val="00736794"/>
    <w:rsid w:val="00737FC9"/>
    <w:rsid w:val="0074767E"/>
    <w:rsid w:val="007531C7"/>
    <w:rsid w:val="0075373E"/>
    <w:rsid w:val="0076661B"/>
    <w:rsid w:val="0077237D"/>
    <w:rsid w:val="00773224"/>
    <w:rsid w:val="00773B50"/>
    <w:rsid w:val="00790E7C"/>
    <w:rsid w:val="0079112A"/>
    <w:rsid w:val="00792404"/>
    <w:rsid w:val="007A3A37"/>
    <w:rsid w:val="007B16E9"/>
    <w:rsid w:val="007B22B8"/>
    <w:rsid w:val="007E7BE9"/>
    <w:rsid w:val="00800442"/>
    <w:rsid w:val="00804560"/>
    <w:rsid w:val="0080584D"/>
    <w:rsid w:val="00817740"/>
    <w:rsid w:val="008259E7"/>
    <w:rsid w:val="00826709"/>
    <w:rsid w:val="00836773"/>
    <w:rsid w:val="00846162"/>
    <w:rsid w:val="008659EB"/>
    <w:rsid w:val="00871805"/>
    <w:rsid w:val="00871F05"/>
    <w:rsid w:val="00874C60"/>
    <w:rsid w:val="008A7635"/>
    <w:rsid w:val="008C077E"/>
    <w:rsid w:val="008C591E"/>
    <w:rsid w:val="008C637E"/>
    <w:rsid w:val="008C6F77"/>
    <w:rsid w:val="008F0FC4"/>
    <w:rsid w:val="009454DA"/>
    <w:rsid w:val="009549F4"/>
    <w:rsid w:val="00973B4E"/>
    <w:rsid w:val="009835E4"/>
    <w:rsid w:val="00991E69"/>
    <w:rsid w:val="009932EF"/>
    <w:rsid w:val="00993E63"/>
    <w:rsid w:val="009B4628"/>
    <w:rsid w:val="009D23C0"/>
    <w:rsid w:val="009F1179"/>
    <w:rsid w:val="009F56B9"/>
    <w:rsid w:val="009F67DA"/>
    <w:rsid w:val="00A0738E"/>
    <w:rsid w:val="00A15D2D"/>
    <w:rsid w:val="00A40178"/>
    <w:rsid w:val="00A415D4"/>
    <w:rsid w:val="00A627AC"/>
    <w:rsid w:val="00A648BE"/>
    <w:rsid w:val="00A66258"/>
    <w:rsid w:val="00A76259"/>
    <w:rsid w:val="00A83D1D"/>
    <w:rsid w:val="00A87C3F"/>
    <w:rsid w:val="00A92F16"/>
    <w:rsid w:val="00AA4176"/>
    <w:rsid w:val="00AB3C02"/>
    <w:rsid w:val="00AC0747"/>
    <w:rsid w:val="00AC2E01"/>
    <w:rsid w:val="00AD7499"/>
    <w:rsid w:val="00B14151"/>
    <w:rsid w:val="00B3293A"/>
    <w:rsid w:val="00B330F9"/>
    <w:rsid w:val="00B34CEF"/>
    <w:rsid w:val="00B50D1D"/>
    <w:rsid w:val="00B52EEB"/>
    <w:rsid w:val="00B63FDE"/>
    <w:rsid w:val="00B672D1"/>
    <w:rsid w:val="00B8011A"/>
    <w:rsid w:val="00BA7FB8"/>
    <w:rsid w:val="00BB391F"/>
    <w:rsid w:val="00BD2A77"/>
    <w:rsid w:val="00BE1DBE"/>
    <w:rsid w:val="00BF2F77"/>
    <w:rsid w:val="00C0025F"/>
    <w:rsid w:val="00C15AE1"/>
    <w:rsid w:val="00C2356F"/>
    <w:rsid w:val="00C30ECF"/>
    <w:rsid w:val="00C31A81"/>
    <w:rsid w:val="00C32AA1"/>
    <w:rsid w:val="00C3518A"/>
    <w:rsid w:val="00C600A2"/>
    <w:rsid w:val="00C66B60"/>
    <w:rsid w:val="00C812FC"/>
    <w:rsid w:val="00C96805"/>
    <w:rsid w:val="00CA286B"/>
    <w:rsid w:val="00CA5D2B"/>
    <w:rsid w:val="00CA7359"/>
    <w:rsid w:val="00CC5D78"/>
    <w:rsid w:val="00CF35A1"/>
    <w:rsid w:val="00D1031B"/>
    <w:rsid w:val="00D141D6"/>
    <w:rsid w:val="00D34820"/>
    <w:rsid w:val="00D40AFD"/>
    <w:rsid w:val="00D44692"/>
    <w:rsid w:val="00D51444"/>
    <w:rsid w:val="00D6178C"/>
    <w:rsid w:val="00D6294E"/>
    <w:rsid w:val="00D853CB"/>
    <w:rsid w:val="00D85AB0"/>
    <w:rsid w:val="00D91B33"/>
    <w:rsid w:val="00DA2A6F"/>
    <w:rsid w:val="00DA36C4"/>
    <w:rsid w:val="00DB75B9"/>
    <w:rsid w:val="00DD5771"/>
    <w:rsid w:val="00DD59B6"/>
    <w:rsid w:val="00DE02B3"/>
    <w:rsid w:val="00DE3C78"/>
    <w:rsid w:val="00E02937"/>
    <w:rsid w:val="00E120D4"/>
    <w:rsid w:val="00E1439D"/>
    <w:rsid w:val="00E200A9"/>
    <w:rsid w:val="00E32E11"/>
    <w:rsid w:val="00E416AF"/>
    <w:rsid w:val="00E45792"/>
    <w:rsid w:val="00E47B1A"/>
    <w:rsid w:val="00E54D6C"/>
    <w:rsid w:val="00E56E02"/>
    <w:rsid w:val="00E60BF3"/>
    <w:rsid w:val="00E84EBE"/>
    <w:rsid w:val="00E859DB"/>
    <w:rsid w:val="00E87061"/>
    <w:rsid w:val="00E92AF2"/>
    <w:rsid w:val="00EA46B5"/>
    <w:rsid w:val="00EB4A2B"/>
    <w:rsid w:val="00EB4ACE"/>
    <w:rsid w:val="00EC1932"/>
    <w:rsid w:val="00EC30B4"/>
    <w:rsid w:val="00EF252F"/>
    <w:rsid w:val="00F17D93"/>
    <w:rsid w:val="00F33D7A"/>
    <w:rsid w:val="00F348E6"/>
    <w:rsid w:val="00F54DE4"/>
    <w:rsid w:val="00F60569"/>
    <w:rsid w:val="00F741CF"/>
    <w:rsid w:val="00F86464"/>
    <w:rsid w:val="00F91095"/>
    <w:rsid w:val="00F96048"/>
    <w:rsid w:val="00FA5CEC"/>
    <w:rsid w:val="00FB7154"/>
    <w:rsid w:val="00FB7BEC"/>
    <w:rsid w:val="00FC5786"/>
    <w:rsid w:val="00FE7B2F"/>
    <w:rsid w:val="00FF065C"/>
    <w:rsid w:val="00FF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2008"/>
  <w15:docId w15:val="{D56E9823-CCDA-4AD5-A831-B09CD96D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35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B33"/>
    <w:pPr>
      <w:ind w:left="720"/>
      <w:contextualSpacing/>
    </w:pPr>
  </w:style>
  <w:style w:type="paragraph" w:styleId="a4">
    <w:name w:val="header"/>
    <w:basedOn w:val="a"/>
    <w:link w:val="a5"/>
    <w:uiPriority w:val="99"/>
    <w:unhideWhenUsed/>
    <w:rsid w:val="009F67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67DA"/>
  </w:style>
  <w:style w:type="paragraph" w:styleId="a6">
    <w:name w:val="footer"/>
    <w:basedOn w:val="a"/>
    <w:link w:val="a7"/>
    <w:uiPriority w:val="99"/>
    <w:unhideWhenUsed/>
    <w:rsid w:val="009F67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F67DA"/>
  </w:style>
  <w:style w:type="table" w:styleId="a8">
    <w:name w:val="Table Grid"/>
    <w:basedOn w:val="a1"/>
    <w:uiPriority w:val="59"/>
    <w:unhideWhenUsed/>
    <w:rsid w:val="002C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DE3C78"/>
    <w:pPr>
      <w:spacing w:after="120"/>
    </w:pPr>
  </w:style>
  <w:style w:type="character" w:customStyle="1" w:styleId="aa">
    <w:name w:val="Основной текст Знак"/>
    <w:basedOn w:val="a0"/>
    <w:link w:val="a9"/>
    <w:uiPriority w:val="99"/>
    <w:semiHidden/>
    <w:rsid w:val="00DE3C78"/>
  </w:style>
  <w:style w:type="paragraph" w:styleId="ab">
    <w:name w:val="No Spacing"/>
    <w:rsid w:val="000A4344"/>
    <w:pPr>
      <w:suppressAutoHyphens/>
      <w:autoSpaceDN w:val="0"/>
      <w:spacing w:after="0" w:line="240" w:lineRule="auto"/>
      <w:textAlignment w:val="baseline"/>
    </w:pPr>
    <w:rPr>
      <w:rFonts w:ascii="Cambria" w:eastAsia="MS Mincho" w:hAnsi="Cambria" w:cs="Tahoma"/>
      <w:kern w:val="3"/>
      <w:sz w:val="24"/>
      <w:szCs w:val="24"/>
      <w:lang w:val="de-DE" w:eastAsia="ru-RU" w:bidi="fa-IR"/>
    </w:rPr>
  </w:style>
  <w:style w:type="paragraph" w:customStyle="1" w:styleId="Standard">
    <w:name w:val="Standard"/>
    <w:rsid w:val="00B34CE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HTML">
    <w:name w:val="HTML Preformatted"/>
    <w:basedOn w:val="Standard"/>
    <w:link w:val="HTML0"/>
    <w:rsid w:val="00D3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rsid w:val="00D34820"/>
    <w:rPr>
      <w:rFonts w:ascii="Courier New" w:eastAsia="Andale Sans UI" w:hAnsi="Courier New" w:cs="Courier New"/>
      <w:kern w:val="3"/>
      <w:sz w:val="20"/>
      <w:szCs w:val="20"/>
      <w:lang w:eastAsia="ru-RU" w:bidi="fa-IR"/>
    </w:rPr>
  </w:style>
  <w:style w:type="numbering" w:customStyle="1" w:styleId="WWNum1">
    <w:name w:val="WWNum1"/>
    <w:basedOn w:val="a2"/>
    <w:rsid w:val="008259E7"/>
    <w:pPr>
      <w:numPr>
        <w:numId w:val="25"/>
      </w:numPr>
    </w:pPr>
  </w:style>
  <w:style w:type="character" w:customStyle="1" w:styleId="10">
    <w:name w:val="Заголовок 1 Знак"/>
    <w:basedOn w:val="a0"/>
    <w:link w:val="1"/>
    <w:uiPriority w:val="9"/>
    <w:rsid w:val="00C2356F"/>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C2356F"/>
    <w:pPr>
      <w:spacing w:line="259" w:lineRule="auto"/>
      <w:outlineLvl w:val="9"/>
    </w:pPr>
    <w:rPr>
      <w:lang w:eastAsia="ru-RU"/>
    </w:rPr>
  </w:style>
  <w:style w:type="paragraph" w:styleId="2">
    <w:name w:val="toc 2"/>
    <w:basedOn w:val="a"/>
    <w:next w:val="a"/>
    <w:autoRedefine/>
    <w:uiPriority w:val="39"/>
    <w:unhideWhenUsed/>
    <w:rsid w:val="00C2356F"/>
    <w:pPr>
      <w:spacing w:after="100"/>
      <w:ind w:left="220"/>
    </w:pPr>
  </w:style>
  <w:style w:type="paragraph" w:styleId="3">
    <w:name w:val="toc 3"/>
    <w:basedOn w:val="a"/>
    <w:next w:val="a"/>
    <w:autoRedefine/>
    <w:uiPriority w:val="39"/>
    <w:unhideWhenUsed/>
    <w:rsid w:val="00C2356F"/>
    <w:pPr>
      <w:spacing w:after="100"/>
      <w:ind w:left="440"/>
    </w:pPr>
  </w:style>
  <w:style w:type="character" w:styleId="ad">
    <w:name w:val="Hyperlink"/>
    <w:basedOn w:val="a0"/>
    <w:uiPriority w:val="99"/>
    <w:unhideWhenUsed/>
    <w:rsid w:val="00C23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82360">
      <w:bodyDiv w:val="1"/>
      <w:marLeft w:val="0"/>
      <w:marRight w:val="0"/>
      <w:marTop w:val="0"/>
      <w:marBottom w:val="0"/>
      <w:divBdr>
        <w:top w:val="none" w:sz="0" w:space="0" w:color="auto"/>
        <w:left w:val="none" w:sz="0" w:space="0" w:color="auto"/>
        <w:bottom w:val="none" w:sz="0" w:space="0" w:color="auto"/>
        <w:right w:val="none" w:sz="0" w:space="0" w:color="auto"/>
      </w:divBdr>
    </w:div>
    <w:div w:id="17719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A48CB-2F70-4F53-BEE4-14CC8134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1060</TotalTime>
  <Pages>46</Pages>
  <Words>15092</Words>
  <Characters>86030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User245267</cp:lastModifiedBy>
  <cp:revision>11</cp:revision>
  <dcterms:created xsi:type="dcterms:W3CDTF">2021-11-11T14:50:00Z</dcterms:created>
  <dcterms:modified xsi:type="dcterms:W3CDTF">2022-05-06T10:52:00Z</dcterms:modified>
</cp:coreProperties>
</file>