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641EFD6" w14:textId="2FDCADAF" w:rsidR="00BB68E0" w:rsidRPr="009C4E32" w:rsidRDefault="00E6691E" w:rsidP="00495236">
      <w:pPr>
        <w:ind w:left="-1701" w:right="-851"/>
        <w:rPr>
          <w:b/>
          <w:color w:val="000000" w:themeColor="text1"/>
          <w:lang w:val="uk-UA"/>
        </w:rPr>
      </w:pPr>
      <w:r>
        <w:rPr>
          <w:b/>
          <w:noProof/>
          <w:color w:val="000000" w:themeColor="text1"/>
          <w:lang w:val="uk-UA"/>
        </w:rPr>
        <w:drawing>
          <wp:inline distT="0" distB="0" distL="0" distR="0" wp14:anchorId="46836E52" wp14:editId="4A7A3A92">
            <wp:extent cx="7560860" cy="7560860"/>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есурс 370.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7568451" cy="7568451"/>
                    </a:xfrm>
                    <a:prstGeom prst="rect">
                      <a:avLst/>
                    </a:prstGeom>
                  </pic:spPr>
                </pic:pic>
              </a:graphicData>
            </a:graphic>
          </wp:inline>
        </w:drawing>
      </w:r>
    </w:p>
    <w:p w14:paraId="3B10FD9C" w14:textId="2E27D0EC" w:rsidR="002E636C" w:rsidRPr="00010644" w:rsidRDefault="00497C44" w:rsidP="00AD3EFF">
      <w:pPr>
        <w:pStyle w:val="a3"/>
        <w:spacing w:before="120" w:after="120"/>
        <w:rPr>
          <w:rFonts w:ascii="Times New Roman" w:hAnsi="Times New Roman" w:cs="Times New Roman"/>
          <w:b/>
          <w:color w:val="CE1C04"/>
          <w:sz w:val="30"/>
          <w:szCs w:val="30"/>
          <w:lang w:val="uk-UA"/>
        </w:rPr>
      </w:pPr>
      <w:r w:rsidRPr="00010644">
        <w:rPr>
          <w:rFonts w:ascii="Times New Roman" w:hAnsi="Times New Roman" w:cs="Times New Roman"/>
          <w:b/>
          <w:color w:val="CE1C04"/>
          <w:sz w:val="30"/>
          <w:szCs w:val="30"/>
          <w:lang w:val="uk-UA"/>
        </w:rPr>
        <w:lastRenderedPageBreak/>
        <w:t>ЗМІСТ</w:t>
      </w:r>
    </w:p>
    <w:p w14:paraId="15DE10DB" w14:textId="77777777" w:rsidR="00497C44" w:rsidRPr="00010644" w:rsidRDefault="00497C44" w:rsidP="00497C44">
      <w:pPr>
        <w:pStyle w:val="a3"/>
        <w:spacing w:before="120" w:after="120"/>
        <w:jc w:val="center"/>
        <w:rPr>
          <w:rFonts w:ascii="Times New Roman" w:hAnsi="Times New Roman" w:cs="Times New Roman"/>
          <w:b/>
          <w:sz w:val="32"/>
          <w:szCs w:val="32"/>
          <w:lang w:val="uk-UA"/>
        </w:rPr>
      </w:pPr>
    </w:p>
    <w:tbl>
      <w:tblPr>
        <w:tblStyle w:val="a6"/>
        <w:tblW w:w="0" w:type="auto"/>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1136"/>
        <w:gridCol w:w="6833"/>
        <w:gridCol w:w="1385"/>
      </w:tblGrid>
      <w:tr w:rsidR="002E636C" w:rsidRPr="00010644" w14:paraId="62679DC5" w14:textId="77777777" w:rsidTr="00EA530E">
        <w:tc>
          <w:tcPr>
            <w:tcW w:w="1141" w:type="dxa"/>
            <w:tcBorders>
              <w:bottom w:val="dotted" w:sz="4" w:space="0" w:color="auto"/>
              <w:right w:val="dotted" w:sz="4" w:space="0" w:color="auto"/>
            </w:tcBorders>
          </w:tcPr>
          <w:p w14:paraId="03396A78" w14:textId="77777777" w:rsidR="002E636C" w:rsidRPr="00010644" w:rsidRDefault="002E636C" w:rsidP="00EA530E">
            <w:pPr>
              <w:pStyle w:val="a3"/>
              <w:spacing w:before="120" w:after="120"/>
              <w:jc w:val="center"/>
              <w:rPr>
                <w:rFonts w:ascii="Times New Roman" w:hAnsi="Times New Roman" w:cs="Times New Roman"/>
                <w:b/>
                <w:sz w:val="24"/>
                <w:szCs w:val="24"/>
                <w:lang w:val="uk-UA"/>
              </w:rPr>
            </w:pPr>
            <w:r w:rsidRPr="00010644">
              <w:rPr>
                <w:rFonts w:ascii="Times New Roman" w:hAnsi="Times New Roman" w:cs="Times New Roman"/>
                <w:b/>
                <w:sz w:val="24"/>
                <w:szCs w:val="24"/>
                <w:lang w:val="uk-UA"/>
              </w:rPr>
              <w:t>№ розділу</w:t>
            </w:r>
          </w:p>
        </w:tc>
        <w:tc>
          <w:tcPr>
            <w:tcW w:w="7037" w:type="dxa"/>
            <w:tcBorders>
              <w:left w:val="dotted" w:sz="4" w:space="0" w:color="auto"/>
              <w:bottom w:val="dotted" w:sz="4" w:space="0" w:color="auto"/>
              <w:right w:val="dotted" w:sz="4" w:space="0" w:color="auto"/>
            </w:tcBorders>
          </w:tcPr>
          <w:p w14:paraId="4CB626F4" w14:textId="77777777" w:rsidR="002E636C" w:rsidRPr="00010644" w:rsidRDefault="002E636C" w:rsidP="00EA530E">
            <w:pPr>
              <w:pStyle w:val="a3"/>
              <w:spacing w:before="120" w:after="120"/>
              <w:jc w:val="center"/>
              <w:rPr>
                <w:rFonts w:ascii="Times New Roman" w:hAnsi="Times New Roman" w:cs="Times New Roman"/>
                <w:b/>
                <w:sz w:val="24"/>
                <w:szCs w:val="24"/>
                <w:lang w:val="uk-UA"/>
              </w:rPr>
            </w:pPr>
            <w:r w:rsidRPr="00010644">
              <w:rPr>
                <w:rFonts w:ascii="Times New Roman" w:hAnsi="Times New Roman" w:cs="Times New Roman"/>
                <w:b/>
                <w:sz w:val="24"/>
                <w:szCs w:val="24"/>
                <w:lang w:val="uk-UA"/>
              </w:rPr>
              <w:t>Назва розділу</w:t>
            </w:r>
          </w:p>
        </w:tc>
        <w:tc>
          <w:tcPr>
            <w:tcW w:w="1392" w:type="dxa"/>
            <w:tcBorders>
              <w:left w:val="dotted" w:sz="4" w:space="0" w:color="auto"/>
              <w:bottom w:val="dotted" w:sz="4" w:space="0" w:color="auto"/>
            </w:tcBorders>
          </w:tcPr>
          <w:p w14:paraId="030142AD" w14:textId="77777777" w:rsidR="002E636C" w:rsidRPr="00010644" w:rsidRDefault="002E636C" w:rsidP="00EA530E">
            <w:pPr>
              <w:pStyle w:val="a3"/>
              <w:spacing w:before="120" w:after="120"/>
              <w:jc w:val="center"/>
              <w:rPr>
                <w:rFonts w:ascii="Times New Roman" w:hAnsi="Times New Roman" w:cs="Times New Roman"/>
                <w:b/>
                <w:sz w:val="24"/>
                <w:szCs w:val="24"/>
                <w:lang w:val="uk-UA"/>
              </w:rPr>
            </w:pPr>
            <w:r w:rsidRPr="00010644">
              <w:rPr>
                <w:rFonts w:ascii="Times New Roman" w:hAnsi="Times New Roman" w:cs="Times New Roman"/>
                <w:b/>
                <w:sz w:val="24"/>
                <w:szCs w:val="24"/>
                <w:lang w:val="uk-UA"/>
              </w:rPr>
              <w:t>Сторінка</w:t>
            </w:r>
          </w:p>
        </w:tc>
      </w:tr>
      <w:tr w:rsidR="002E636C" w:rsidRPr="00010644" w14:paraId="513860DE" w14:textId="77777777" w:rsidTr="00196C67">
        <w:tc>
          <w:tcPr>
            <w:tcW w:w="1141" w:type="dxa"/>
            <w:tcBorders>
              <w:top w:val="dotted" w:sz="4" w:space="0" w:color="auto"/>
              <w:bottom w:val="dotted" w:sz="4" w:space="0" w:color="auto"/>
              <w:right w:val="dotted" w:sz="4" w:space="0" w:color="auto"/>
            </w:tcBorders>
          </w:tcPr>
          <w:p w14:paraId="3C1C6DE1" w14:textId="7018CACA" w:rsidR="002E636C" w:rsidRPr="00010644" w:rsidRDefault="002E636C" w:rsidP="00EA530E">
            <w:pPr>
              <w:pStyle w:val="a3"/>
              <w:spacing w:before="120" w:after="120"/>
              <w:jc w:val="center"/>
              <w:rPr>
                <w:rFonts w:ascii="Times New Roman" w:hAnsi="Times New Roman" w:cs="Times New Roman"/>
                <w:b/>
                <w:sz w:val="24"/>
                <w:szCs w:val="24"/>
                <w:lang w:val="uk-UA"/>
              </w:rPr>
            </w:pPr>
          </w:p>
        </w:tc>
        <w:tc>
          <w:tcPr>
            <w:tcW w:w="7037" w:type="dxa"/>
            <w:tcBorders>
              <w:top w:val="dotted" w:sz="4" w:space="0" w:color="auto"/>
              <w:left w:val="dotted" w:sz="4" w:space="0" w:color="auto"/>
              <w:bottom w:val="dotted" w:sz="4" w:space="0" w:color="auto"/>
              <w:right w:val="dotted" w:sz="4" w:space="0" w:color="auto"/>
            </w:tcBorders>
          </w:tcPr>
          <w:p w14:paraId="29B01D04" w14:textId="77777777" w:rsidR="002E636C" w:rsidRPr="00010644" w:rsidRDefault="002E636C" w:rsidP="002E636C">
            <w:pPr>
              <w:pStyle w:val="a3"/>
              <w:spacing w:before="120" w:after="120"/>
              <w:rPr>
                <w:rFonts w:ascii="Times New Roman" w:hAnsi="Times New Roman" w:cs="Times New Roman"/>
                <w:sz w:val="24"/>
                <w:szCs w:val="24"/>
                <w:lang w:val="uk-UA"/>
              </w:rPr>
            </w:pPr>
            <w:r w:rsidRPr="00010644">
              <w:rPr>
                <w:rFonts w:ascii="Times New Roman" w:hAnsi="Times New Roman" w:cs="Times New Roman"/>
                <w:sz w:val="24"/>
                <w:szCs w:val="24"/>
                <w:lang w:val="uk-UA"/>
              </w:rPr>
              <w:t>Вступ</w:t>
            </w:r>
          </w:p>
        </w:tc>
        <w:tc>
          <w:tcPr>
            <w:tcW w:w="1392" w:type="dxa"/>
            <w:tcBorders>
              <w:top w:val="dotted" w:sz="4" w:space="0" w:color="auto"/>
              <w:left w:val="dotted" w:sz="4" w:space="0" w:color="auto"/>
              <w:bottom w:val="dotted" w:sz="4" w:space="0" w:color="auto"/>
            </w:tcBorders>
          </w:tcPr>
          <w:p w14:paraId="6455F8D8" w14:textId="6FDCE4CF" w:rsidR="002E636C" w:rsidRPr="00010644" w:rsidRDefault="006C45E0" w:rsidP="00EA530E">
            <w:pPr>
              <w:pStyle w:val="a3"/>
              <w:spacing w:before="120" w:after="120"/>
              <w:jc w:val="center"/>
              <w:rPr>
                <w:rFonts w:ascii="Times New Roman" w:hAnsi="Times New Roman" w:cs="Times New Roman"/>
                <w:b/>
                <w:sz w:val="24"/>
                <w:szCs w:val="24"/>
                <w:lang w:val="uk-UA"/>
              </w:rPr>
            </w:pPr>
            <w:r>
              <w:rPr>
                <w:rFonts w:ascii="Times New Roman" w:hAnsi="Times New Roman" w:cs="Times New Roman"/>
                <w:b/>
                <w:sz w:val="24"/>
                <w:szCs w:val="24"/>
                <w:lang w:val="uk-UA"/>
              </w:rPr>
              <w:t xml:space="preserve">3 </w:t>
            </w:r>
            <w:proofErr w:type="spellStart"/>
            <w:r>
              <w:rPr>
                <w:rFonts w:ascii="Times New Roman" w:hAnsi="Times New Roman" w:cs="Times New Roman"/>
                <w:b/>
                <w:sz w:val="24"/>
                <w:szCs w:val="24"/>
                <w:lang w:val="uk-UA"/>
              </w:rPr>
              <w:t>ст</w:t>
            </w:r>
            <w:proofErr w:type="spellEnd"/>
          </w:p>
        </w:tc>
      </w:tr>
      <w:tr w:rsidR="002E636C" w:rsidRPr="00010644" w14:paraId="69DD547B" w14:textId="77777777" w:rsidTr="00196C67">
        <w:tc>
          <w:tcPr>
            <w:tcW w:w="1141" w:type="dxa"/>
            <w:tcBorders>
              <w:top w:val="dotted" w:sz="4" w:space="0" w:color="auto"/>
              <w:bottom w:val="dotted" w:sz="4" w:space="0" w:color="auto"/>
              <w:right w:val="dotted" w:sz="4" w:space="0" w:color="auto"/>
            </w:tcBorders>
          </w:tcPr>
          <w:p w14:paraId="7AE8FBC9" w14:textId="0228A6EA" w:rsidR="002E636C" w:rsidRPr="00010644" w:rsidRDefault="002E636C" w:rsidP="00EA530E">
            <w:pPr>
              <w:pStyle w:val="a3"/>
              <w:spacing w:before="120" w:after="120"/>
              <w:jc w:val="center"/>
              <w:rPr>
                <w:rFonts w:ascii="Times New Roman" w:hAnsi="Times New Roman" w:cs="Times New Roman"/>
                <w:b/>
                <w:sz w:val="24"/>
                <w:szCs w:val="24"/>
                <w:lang w:val="uk-UA"/>
              </w:rPr>
            </w:pPr>
          </w:p>
        </w:tc>
        <w:tc>
          <w:tcPr>
            <w:tcW w:w="7037" w:type="dxa"/>
            <w:tcBorders>
              <w:top w:val="dotted" w:sz="4" w:space="0" w:color="auto"/>
              <w:left w:val="dotted" w:sz="4" w:space="0" w:color="auto"/>
              <w:bottom w:val="dotted" w:sz="4" w:space="0" w:color="auto"/>
              <w:right w:val="dotted" w:sz="4" w:space="0" w:color="auto"/>
            </w:tcBorders>
          </w:tcPr>
          <w:p w14:paraId="571057BD" w14:textId="25B3E365" w:rsidR="002E636C" w:rsidRPr="00010644" w:rsidRDefault="002E636C" w:rsidP="002E636C">
            <w:pPr>
              <w:pStyle w:val="a3"/>
              <w:spacing w:before="120" w:after="120"/>
              <w:rPr>
                <w:rFonts w:ascii="Times New Roman" w:hAnsi="Times New Roman" w:cs="Times New Roman"/>
                <w:sz w:val="24"/>
                <w:szCs w:val="24"/>
                <w:lang w:val="uk-UA"/>
              </w:rPr>
            </w:pPr>
            <w:r w:rsidRPr="00010644">
              <w:rPr>
                <w:rFonts w:ascii="Times New Roman" w:hAnsi="Times New Roman" w:cs="Times New Roman"/>
                <w:sz w:val="24"/>
                <w:szCs w:val="24"/>
                <w:lang w:val="uk-UA"/>
              </w:rPr>
              <w:t>Р</w:t>
            </w:r>
            <w:r w:rsidR="0027536A" w:rsidRPr="00010644">
              <w:rPr>
                <w:rFonts w:ascii="Times New Roman" w:hAnsi="Times New Roman" w:cs="Times New Roman"/>
                <w:sz w:val="24"/>
                <w:szCs w:val="24"/>
                <w:lang w:val="uk-UA"/>
              </w:rPr>
              <w:t>е</w:t>
            </w:r>
            <w:r w:rsidRPr="00010644">
              <w:rPr>
                <w:rFonts w:ascii="Times New Roman" w:hAnsi="Times New Roman" w:cs="Times New Roman"/>
                <w:sz w:val="24"/>
                <w:szCs w:val="24"/>
                <w:lang w:val="uk-UA"/>
              </w:rPr>
              <w:t>зюме індустріального парку</w:t>
            </w:r>
          </w:p>
        </w:tc>
        <w:tc>
          <w:tcPr>
            <w:tcW w:w="1392" w:type="dxa"/>
            <w:tcBorders>
              <w:top w:val="dotted" w:sz="4" w:space="0" w:color="auto"/>
              <w:left w:val="dotted" w:sz="4" w:space="0" w:color="auto"/>
              <w:bottom w:val="dotted" w:sz="4" w:space="0" w:color="auto"/>
            </w:tcBorders>
          </w:tcPr>
          <w:p w14:paraId="2902C21B" w14:textId="0C1F8657" w:rsidR="002E636C" w:rsidRPr="00010644" w:rsidRDefault="006C45E0" w:rsidP="00EA530E">
            <w:pPr>
              <w:pStyle w:val="a3"/>
              <w:spacing w:before="120" w:after="120"/>
              <w:jc w:val="center"/>
              <w:rPr>
                <w:rFonts w:ascii="Times New Roman" w:hAnsi="Times New Roman" w:cs="Times New Roman"/>
                <w:b/>
                <w:sz w:val="24"/>
                <w:szCs w:val="24"/>
                <w:lang w:val="uk-UA"/>
              </w:rPr>
            </w:pPr>
            <w:r>
              <w:rPr>
                <w:rFonts w:ascii="Times New Roman" w:hAnsi="Times New Roman" w:cs="Times New Roman"/>
                <w:b/>
                <w:sz w:val="24"/>
                <w:szCs w:val="24"/>
                <w:lang w:val="uk-UA"/>
              </w:rPr>
              <w:t xml:space="preserve">5 </w:t>
            </w:r>
            <w:proofErr w:type="spellStart"/>
            <w:r>
              <w:rPr>
                <w:rFonts w:ascii="Times New Roman" w:hAnsi="Times New Roman" w:cs="Times New Roman"/>
                <w:b/>
                <w:sz w:val="24"/>
                <w:szCs w:val="24"/>
                <w:lang w:val="uk-UA"/>
              </w:rPr>
              <w:t>ст</w:t>
            </w:r>
            <w:proofErr w:type="spellEnd"/>
          </w:p>
        </w:tc>
      </w:tr>
      <w:tr w:rsidR="002E636C" w:rsidRPr="00010644" w14:paraId="1BADD53E" w14:textId="77777777" w:rsidTr="00EA530E">
        <w:tc>
          <w:tcPr>
            <w:tcW w:w="1141" w:type="dxa"/>
            <w:tcBorders>
              <w:top w:val="dotted" w:sz="4" w:space="0" w:color="auto"/>
              <w:bottom w:val="dotted" w:sz="4" w:space="0" w:color="auto"/>
              <w:right w:val="dotted" w:sz="4" w:space="0" w:color="auto"/>
            </w:tcBorders>
          </w:tcPr>
          <w:p w14:paraId="6AFEE83E" w14:textId="21EFE661" w:rsidR="002E636C" w:rsidRPr="00010644" w:rsidRDefault="00FA5245" w:rsidP="00EA530E">
            <w:pPr>
              <w:pStyle w:val="a3"/>
              <w:spacing w:before="120" w:after="120"/>
              <w:jc w:val="center"/>
              <w:rPr>
                <w:rFonts w:ascii="Times New Roman" w:hAnsi="Times New Roman" w:cs="Times New Roman"/>
                <w:b/>
                <w:sz w:val="24"/>
                <w:szCs w:val="24"/>
                <w:lang w:val="uk-UA"/>
              </w:rPr>
            </w:pPr>
            <w:r w:rsidRPr="00010644">
              <w:rPr>
                <w:rFonts w:ascii="Times New Roman" w:hAnsi="Times New Roman" w:cs="Times New Roman"/>
                <w:b/>
                <w:sz w:val="24"/>
                <w:szCs w:val="24"/>
                <w:lang w:val="uk-UA"/>
              </w:rPr>
              <w:t>1</w:t>
            </w:r>
          </w:p>
        </w:tc>
        <w:tc>
          <w:tcPr>
            <w:tcW w:w="7037" w:type="dxa"/>
            <w:tcBorders>
              <w:top w:val="dotted" w:sz="4" w:space="0" w:color="auto"/>
              <w:left w:val="dotted" w:sz="4" w:space="0" w:color="auto"/>
              <w:bottom w:val="dotted" w:sz="4" w:space="0" w:color="auto"/>
              <w:right w:val="dotted" w:sz="4" w:space="0" w:color="auto"/>
            </w:tcBorders>
          </w:tcPr>
          <w:p w14:paraId="50209280" w14:textId="77777777" w:rsidR="002E636C" w:rsidRPr="00010644" w:rsidRDefault="002E636C" w:rsidP="00EA530E">
            <w:pPr>
              <w:pStyle w:val="a3"/>
              <w:spacing w:before="120" w:after="120"/>
              <w:rPr>
                <w:rFonts w:ascii="Times New Roman" w:hAnsi="Times New Roman" w:cs="Times New Roman"/>
                <w:sz w:val="24"/>
                <w:szCs w:val="24"/>
                <w:lang w:val="uk-UA"/>
              </w:rPr>
            </w:pPr>
            <w:r w:rsidRPr="00010644">
              <w:rPr>
                <w:rFonts w:ascii="Times New Roman" w:hAnsi="Times New Roman" w:cs="Times New Roman"/>
                <w:sz w:val="24"/>
                <w:szCs w:val="24"/>
                <w:lang w:val="uk-UA"/>
              </w:rPr>
              <w:t>Назва індустріального парку</w:t>
            </w:r>
          </w:p>
        </w:tc>
        <w:tc>
          <w:tcPr>
            <w:tcW w:w="1392" w:type="dxa"/>
            <w:tcBorders>
              <w:top w:val="dotted" w:sz="4" w:space="0" w:color="auto"/>
              <w:left w:val="dotted" w:sz="4" w:space="0" w:color="auto"/>
              <w:bottom w:val="dotted" w:sz="4" w:space="0" w:color="auto"/>
            </w:tcBorders>
          </w:tcPr>
          <w:p w14:paraId="0CA11BA2" w14:textId="53A93563" w:rsidR="002E636C" w:rsidRPr="006C45E0" w:rsidRDefault="006C45E0" w:rsidP="00EA530E">
            <w:pPr>
              <w:pStyle w:val="a3"/>
              <w:spacing w:before="120" w:after="120"/>
              <w:jc w:val="center"/>
              <w:rPr>
                <w:rFonts w:ascii="Times New Roman" w:hAnsi="Times New Roman" w:cs="Times New Roman"/>
                <w:b/>
                <w:sz w:val="24"/>
                <w:szCs w:val="24"/>
                <w:lang w:val="uk-UA"/>
              </w:rPr>
            </w:pPr>
            <w:r w:rsidRPr="006C45E0">
              <w:rPr>
                <w:rFonts w:ascii="Times New Roman" w:hAnsi="Times New Roman" w:cs="Times New Roman"/>
                <w:b/>
                <w:sz w:val="24"/>
                <w:szCs w:val="24"/>
                <w:lang w:val="uk-UA"/>
              </w:rPr>
              <w:t xml:space="preserve">6 </w:t>
            </w:r>
            <w:proofErr w:type="spellStart"/>
            <w:r w:rsidRPr="006C45E0">
              <w:rPr>
                <w:rFonts w:ascii="Times New Roman" w:hAnsi="Times New Roman" w:cs="Times New Roman"/>
                <w:b/>
                <w:sz w:val="24"/>
                <w:szCs w:val="24"/>
                <w:lang w:val="uk-UA"/>
              </w:rPr>
              <w:t>ст</w:t>
            </w:r>
            <w:proofErr w:type="spellEnd"/>
          </w:p>
        </w:tc>
      </w:tr>
      <w:tr w:rsidR="002E636C" w:rsidRPr="00010644" w14:paraId="779C3BF1" w14:textId="77777777" w:rsidTr="00EA530E">
        <w:tc>
          <w:tcPr>
            <w:tcW w:w="1141" w:type="dxa"/>
            <w:tcBorders>
              <w:top w:val="dotted" w:sz="4" w:space="0" w:color="auto"/>
              <w:bottom w:val="dotted" w:sz="4" w:space="0" w:color="auto"/>
              <w:right w:val="dotted" w:sz="4" w:space="0" w:color="auto"/>
            </w:tcBorders>
          </w:tcPr>
          <w:p w14:paraId="76DA789F" w14:textId="5B18E069" w:rsidR="002E636C" w:rsidRPr="00010644" w:rsidRDefault="00FA5245" w:rsidP="00EA530E">
            <w:pPr>
              <w:pStyle w:val="a3"/>
              <w:spacing w:before="120" w:after="120"/>
              <w:jc w:val="center"/>
              <w:rPr>
                <w:rFonts w:ascii="Times New Roman" w:hAnsi="Times New Roman" w:cs="Times New Roman"/>
                <w:b/>
                <w:sz w:val="24"/>
                <w:szCs w:val="24"/>
                <w:lang w:val="uk-UA"/>
              </w:rPr>
            </w:pPr>
            <w:r w:rsidRPr="00010644">
              <w:rPr>
                <w:rFonts w:ascii="Times New Roman" w:hAnsi="Times New Roman" w:cs="Times New Roman"/>
                <w:b/>
                <w:sz w:val="24"/>
                <w:szCs w:val="24"/>
                <w:lang w:val="uk-UA"/>
              </w:rPr>
              <w:t>2</w:t>
            </w:r>
          </w:p>
        </w:tc>
        <w:tc>
          <w:tcPr>
            <w:tcW w:w="7037" w:type="dxa"/>
            <w:tcBorders>
              <w:top w:val="dotted" w:sz="4" w:space="0" w:color="auto"/>
              <w:left w:val="dotted" w:sz="4" w:space="0" w:color="auto"/>
              <w:bottom w:val="dotted" w:sz="4" w:space="0" w:color="auto"/>
              <w:right w:val="dotted" w:sz="4" w:space="0" w:color="auto"/>
            </w:tcBorders>
          </w:tcPr>
          <w:p w14:paraId="36526871" w14:textId="77777777" w:rsidR="002E636C" w:rsidRPr="00010644" w:rsidRDefault="002E636C" w:rsidP="00EA530E">
            <w:pPr>
              <w:pStyle w:val="a3"/>
              <w:spacing w:before="120" w:after="120"/>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Ініціатор створення індустріального парку та його коротка характеристика </w:t>
            </w:r>
          </w:p>
        </w:tc>
        <w:tc>
          <w:tcPr>
            <w:tcW w:w="1392" w:type="dxa"/>
            <w:tcBorders>
              <w:top w:val="dotted" w:sz="4" w:space="0" w:color="auto"/>
              <w:left w:val="dotted" w:sz="4" w:space="0" w:color="auto"/>
              <w:bottom w:val="dotted" w:sz="4" w:space="0" w:color="auto"/>
            </w:tcBorders>
          </w:tcPr>
          <w:p w14:paraId="127D9A7C" w14:textId="05E1EE44" w:rsidR="002E636C" w:rsidRPr="006C45E0" w:rsidRDefault="006C45E0" w:rsidP="00EA530E">
            <w:pPr>
              <w:pStyle w:val="a3"/>
              <w:spacing w:before="120" w:after="120"/>
              <w:jc w:val="center"/>
              <w:rPr>
                <w:rFonts w:ascii="Times New Roman" w:hAnsi="Times New Roman" w:cs="Times New Roman"/>
                <w:b/>
                <w:sz w:val="24"/>
                <w:szCs w:val="24"/>
                <w:lang w:val="uk-UA"/>
              </w:rPr>
            </w:pPr>
            <w:r w:rsidRPr="006C45E0">
              <w:rPr>
                <w:rFonts w:ascii="Times New Roman" w:hAnsi="Times New Roman" w:cs="Times New Roman"/>
                <w:b/>
                <w:sz w:val="24"/>
                <w:szCs w:val="24"/>
                <w:lang w:val="uk-UA"/>
              </w:rPr>
              <w:t xml:space="preserve">6 </w:t>
            </w:r>
            <w:proofErr w:type="spellStart"/>
            <w:r w:rsidRPr="006C45E0">
              <w:rPr>
                <w:rFonts w:ascii="Times New Roman" w:hAnsi="Times New Roman" w:cs="Times New Roman"/>
                <w:b/>
                <w:sz w:val="24"/>
                <w:szCs w:val="24"/>
                <w:lang w:val="uk-UA"/>
              </w:rPr>
              <w:t>ст</w:t>
            </w:r>
            <w:proofErr w:type="spellEnd"/>
          </w:p>
        </w:tc>
      </w:tr>
      <w:tr w:rsidR="002E636C" w:rsidRPr="00010644" w14:paraId="32626600" w14:textId="77777777" w:rsidTr="00EA530E">
        <w:tc>
          <w:tcPr>
            <w:tcW w:w="1141" w:type="dxa"/>
            <w:tcBorders>
              <w:top w:val="dotted" w:sz="4" w:space="0" w:color="auto"/>
              <w:bottom w:val="dotted" w:sz="4" w:space="0" w:color="auto"/>
              <w:right w:val="dotted" w:sz="4" w:space="0" w:color="auto"/>
            </w:tcBorders>
          </w:tcPr>
          <w:p w14:paraId="3FB495E5" w14:textId="37C588C5" w:rsidR="002E636C" w:rsidRPr="00010644" w:rsidRDefault="00FA5245" w:rsidP="00EA530E">
            <w:pPr>
              <w:pStyle w:val="a3"/>
              <w:spacing w:before="120" w:after="120"/>
              <w:jc w:val="center"/>
              <w:rPr>
                <w:rFonts w:ascii="Times New Roman" w:hAnsi="Times New Roman" w:cs="Times New Roman"/>
                <w:b/>
                <w:sz w:val="24"/>
                <w:szCs w:val="24"/>
                <w:lang w:val="uk-UA"/>
              </w:rPr>
            </w:pPr>
            <w:r w:rsidRPr="00010644">
              <w:rPr>
                <w:rFonts w:ascii="Times New Roman" w:hAnsi="Times New Roman" w:cs="Times New Roman"/>
                <w:b/>
                <w:sz w:val="24"/>
                <w:szCs w:val="24"/>
                <w:lang w:val="uk-UA"/>
              </w:rPr>
              <w:t>3</w:t>
            </w:r>
          </w:p>
        </w:tc>
        <w:tc>
          <w:tcPr>
            <w:tcW w:w="7037" w:type="dxa"/>
            <w:tcBorders>
              <w:top w:val="dotted" w:sz="4" w:space="0" w:color="auto"/>
              <w:left w:val="dotted" w:sz="4" w:space="0" w:color="auto"/>
              <w:bottom w:val="dotted" w:sz="4" w:space="0" w:color="auto"/>
              <w:right w:val="dotted" w:sz="4" w:space="0" w:color="auto"/>
            </w:tcBorders>
          </w:tcPr>
          <w:p w14:paraId="0DE74A16" w14:textId="77777777" w:rsidR="002E636C" w:rsidRPr="00010644" w:rsidRDefault="002E636C" w:rsidP="00EA530E">
            <w:pPr>
              <w:pStyle w:val="a3"/>
              <w:spacing w:before="120" w:after="120"/>
              <w:rPr>
                <w:rFonts w:ascii="Times New Roman" w:hAnsi="Times New Roman" w:cs="Times New Roman"/>
                <w:sz w:val="24"/>
                <w:szCs w:val="24"/>
                <w:lang w:val="uk-UA"/>
              </w:rPr>
            </w:pPr>
            <w:r w:rsidRPr="00010644">
              <w:rPr>
                <w:rFonts w:ascii="Times New Roman" w:hAnsi="Times New Roman" w:cs="Times New Roman"/>
                <w:sz w:val="24"/>
                <w:szCs w:val="24"/>
                <w:lang w:val="uk-UA"/>
              </w:rPr>
              <w:t>Мета, завдання створення та функціональне призначення індустріального парку</w:t>
            </w:r>
          </w:p>
        </w:tc>
        <w:tc>
          <w:tcPr>
            <w:tcW w:w="1392" w:type="dxa"/>
            <w:tcBorders>
              <w:top w:val="dotted" w:sz="4" w:space="0" w:color="auto"/>
              <w:left w:val="dotted" w:sz="4" w:space="0" w:color="auto"/>
              <w:bottom w:val="dotted" w:sz="4" w:space="0" w:color="auto"/>
            </w:tcBorders>
          </w:tcPr>
          <w:p w14:paraId="7D11E3F0" w14:textId="22F57BA2" w:rsidR="002E636C" w:rsidRPr="006C45E0" w:rsidRDefault="006C45E0" w:rsidP="00EA530E">
            <w:pPr>
              <w:pStyle w:val="a3"/>
              <w:spacing w:before="120" w:after="120"/>
              <w:jc w:val="center"/>
              <w:rPr>
                <w:rFonts w:ascii="Times New Roman" w:hAnsi="Times New Roman" w:cs="Times New Roman"/>
                <w:b/>
                <w:sz w:val="24"/>
                <w:szCs w:val="24"/>
                <w:lang w:val="uk-UA"/>
              </w:rPr>
            </w:pPr>
            <w:r w:rsidRPr="006C45E0">
              <w:rPr>
                <w:rFonts w:ascii="Times New Roman" w:hAnsi="Times New Roman" w:cs="Times New Roman"/>
                <w:b/>
                <w:sz w:val="24"/>
                <w:szCs w:val="24"/>
                <w:lang w:val="uk-UA"/>
              </w:rPr>
              <w:t xml:space="preserve">16 </w:t>
            </w:r>
            <w:proofErr w:type="spellStart"/>
            <w:r w:rsidRPr="006C45E0">
              <w:rPr>
                <w:rFonts w:ascii="Times New Roman" w:hAnsi="Times New Roman" w:cs="Times New Roman"/>
                <w:b/>
                <w:sz w:val="24"/>
                <w:szCs w:val="24"/>
                <w:lang w:val="uk-UA"/>
              </w:rPr>
              <w:t>ст</w:t>
            </w:r>
            <w:proofErr w:type="spellEnd"/>
          </w:p>
        </w:tc>
      </w:tr>
      <w:tr w:rsidR="002E636C" w:rsidRPr="00010644" w14:paraId="5888C136" w14:textId="77777777" w:rsidTr="00EA530E">
        <w:tc>
          <w:tcPr>
            <w:tcW w:w="1141" w:type="dxa"/>
            <w:tcBorders>
              <w:top w:val="dotted" w:sz="4" w:space="0" w:color="auto"/>
              <w:bottom w:val="dotted" w:sz="4" w:space="0" w:color="auto"/>
              <w:right w:val="dotted" w:sz="4" w:space="0" w:color="auto"/>
            </w:tcBorders>
          </w:tcPr>
          <w:p w14:paraId="03EFD290" w14:textId="5A0C7E9C" w:rsidR="002E636C" w:rsidRPr="00010644" w:rsidRDefault="00FA5245" w:rsidP="00EA530E">
            <w:pPr>
              <w:pStyle w:val="a3"/>
              <w:spacing w:before="120" w:after="120"/>
              <w:jc w:val="center"/>
              <w:rPr>
                <w:rFonts w:ascii="Times New Roman" w:hAnsi="Times New Roman" w:cs="Times New Roman"/>
                <w:b/>
                <w:sz w:val="24"/>
                <w:szCs w:val="24"/>
                <w:lang w:val="uk-UA"/>
              </w:rPr>
            </w:pPr>
            <w:r w:rsidRPr="00010644">
              <w:rPr>
                <w:rFonts w:ascii="Times New Roman" w:hAnsi="Times New Roman" w:cs="Times New Roman"/>
                <w:b/>
                <w:sz w:val="24"/>
                <w:szCs w:val="24"/>
                <w:lang w:val="uk-UA"/>
              </w:rPr>
              <w:t>4</w:t>
            </w:r>
          </w:p>
        </w:tc>
        <w:tc>
          <w:tcPr>
            <w:tcW w:w="7037" w:type="dxa"/>
            <w:tcBorders>
              <w:top w:val="dotted" w:sz="4" w:space="0" w:color="auto"/>
              <w:left w:val="dotted" w:sz="4" w:space="0" w:color="auto"/>
              <w:bottom w:val="dotted" w:sz="4" w:space="0" w:color="auto"/>
              <w:right w:val="dotted" w:sz="4" w:space="0" w:color="auto"/>
            </w:tcBorders>
          </w:tcPr>
          <w:p w14:paraId="226D9982" w14:textId="77777777" w:rsidR="002E636C" w:rsidRPr="00010644" w:rsidRDefault="002E636C" w:rsidP="00EA530E">
            <w:pPr>
              <w:pStyle w:val="a3"/>
              <w:spacing w:before="120" w:after="120"/>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Місце розташування, розмір земельної ділянки та об’єкти, розміщені на ній, у тому числі об’єкти виробничого призначення </w:t>
            </w:r>
          </w:p>
        </w:tc>
        <w:tc>
          <w:tcPr>
            <w:tcW w:w="1392" w:type="dxa"/>
            <w:tcBorders>
              <w:top w:val="dotted" w:sz="4" w:space="0" w:color="auto"/>
              <w:left w:val="dotted" w:sz="4" w:space="0" w:color="auto"/>
              <w:bottom w:val="dotted" w:sz="4" w:space="0" w:color="auto"/>
            </w:tcBorders>
          </w:tcPr>
          <w:p w14:paraId="61A6D6BB" w14:textId="786BB5FF" w:rsidR="002E636C" w:rsidRPr="006C45E0" w:rsidRDefault="006C45E0" w:rsidP="00EA530E">
            <w:pPr>
              <w:pStyle w:val="a3"/>
              <w:spacing w:before="120" w:after="120"/>
              <w:jc w:val="center"/>
              <w:rPr>
                <w:rFonts w:ascii="Times New Roman" w:hAnsi="Times New Roman" w:cs="Times New Roman"/>
                <w:b/>
                <w:sz w:val="24"/>
                <w:szCs w:val="24"/>
                <w:lang w:val="uk-UA"/>
              </w:rPr>
            </w:pPr>
            <w:r w:rsidRPr="006C45E0">
              <w:rPr>
                <w:rFonts w:ascii="Times New Roman" w:hAnsi="Times New Roman" w:cs="Times New Roman"/>
                <w:b/>
                <w:sz w:val="24"/>
                <w:szCs w:val="24"/>
                <w:lang w:val="uk-UA"/>
              </w:rPr>
              <w:t xml:space="preserve">19 </w:t>
            </w:r>
            <w:proofErr w:type="spellStart"/>
            <w:r w:rsidRPr="006C45E0">
              <w:rPr>
                <w:rFonts w:ascii="Times New Roman" w:hAnsi="Times New Roman" w:cs="Times New Roman"/>
                <w:b/>
                <w:sz w:val="24"/>
                <w:szCs w:val="24"/>
                <w:lang w:val="uk-UA"/>
              </w:rPr>
              <w:t>ст</w:t>
            </w:r>
            <w:proofErr w:type="spellEnd"/>
          </w:p>
        </w:tc>
      </w:tr>
      <w:tr w:rsidR="002E636C" w:rsidRPr="00010644" w14:paraId="4A45B4E2" w14:textId="77777777" w:rsidTr="00EA530E">
        <w:tc>
          <w:tcPr>
            <w:tcW w:w="1141" w:type="dxa"/>
            <w:tcBorders>
              <w:top w:val="dotted" w:sz="4" w:space="0" w:color="auto"/>
              <w:bottom w:val="dotted" w:sz="4" w:space="0" w:color="auto"/>
              <w:right w:val="dotted" w:sz="4" w:space="0" w:color="auto"/>
            </w:tcBorders>
          </w:tcPr>
          <w:p w14:paraId="1169296F" w14:textId="4738ED92" w:rsidR="002E636C" w:rsidRPr="00010644" w:rsidRDefault="00FA5245" w:rsidP="00EA530E">
            <w:pPr>
              <w:pStyle w:val="a3"/>
              <w:spacing w:before="120" w:after="120"/>
              <w:jc w:val="center"/>
              <w:rPr>
                <w:rFonts w:ascii="Times New Roman" w:hAnsi="Times New Roman" w:cs="Times New Roman"/>
                <w:b/>
                <w:sz w:val="24"/>
                <w:szCs w:val="24"/>
                <w:lang w:val="uk-UA"/>
              </w:rPr>
            </w:pPr>
            <w:r w:rsidRPr="00010644">
              <w:rPr>
                <w:rFonts w:ascii="Times New Roman" w:hAnsi="Times New Roman" w:cs="Times New Roman"/>
                <w:b/>
                <w:sz w:val="24"/>
                <w:szCs w:val="24"/>
                <w:lang w:val="uk-UA"/>
              </w:rPr>
              <w:t>5</w:t>
            </w:r>
          </w:p>
        </w:tc>
        <w:tc>
          <w:tcPr>
            <w:tcW w:w="7037" w:type="dxa"/>
            <w:tcBorders>
              <w:top w:val="dotted" w:sz="4" w:space="0" w:color="auto"/>
              <w:left w:val="dotted" w:sz="4" w:space="0" w:color="auto"/>
              <w:bottom w:val="dotted" w:sz="4" w:space="0" w:color="auto"/>
              <w:right w:val="dotted" w:sz="4" w:space="0" w:color="auto"/>
            </w:tcBorders>
          </w:tcPr>
          <w:p w14:paraId="0A67419F" w14:textId="77777777" w:rsidR="002E636C" w:rsidRPr="00010644" w:rsidRDefault="002E636C" w:rsidP="00EA530E">
            <w:pPr>
              <w:pStyle w:val="a3"/>
              <w:spacing w:before="120" w:after="120"/>
              <w:rPr>
                <w:rFonts w:ascii="Times New Roman" w:hAnsi="Times New Roman" w:cs="Times New Roman"/>
                <w:sz w:val="24"/>
                <w:szCs w:val="24"/>
                <w:lang w:val="uk-UA"/>
              </w:rPr>
            </w:pPr>
            <w:r w:rsidRPr="00010644">
              <w:rPr>
                <w:rFonts w:ascii="Times New Roman" w:hAnsi="Times New Roman" w:cs="Times New Roman"/>
                <w:sz w:val="24"/>
                <w:szCs w:val="24"/>
                <w:lang w:val="uk-UA"/>
              </w:rPr>
              <w:t>Строк, на який створюється індустріальний парк</w:t>
            </w:r>
          </w:p>
        </w:tc>
        <w:tc>
          <w:tcPr>
            <w:tcW w:w="1392" w:type="dxa"/>
            <w:tcBorders>
              <w:top w:val="dotted" w:sz="4" w:space="0" w:color="auto"/>
              <w:left w:val="dotted" w:sz="4" w:space="0" w:color="auto"/>
              <w:bottom w:val="dotted" w:sz="4" w:space="0" w:color="auto"/>
            </w:tcBorders>
          </w:tcPr>
          <w:p w14:paraId="364D3060" w14:textId="4BF172CA" w:rsidR="002E636C" w:rsidRPr="006C45E0" w:rsidRDefault="0043688F" w:rsidP="00EA530E">
            <w:pPr>
              <w:pStyle w:val="a3"/>
              <w:spacing w:before="120" w:after="120"/>
              <w:jc w:val="center"/>
              <w:rPr>
                <w:rFonts w:ascii="Times New Roman" w:hAnsi="Times New Roman" w:cs="Times New Roman"/>
                <w:b/>
                <w:sz w:val="24"/>
                <w:szCs w:val="24"/>
                <w:lang w:val="uk-UA"/>
              </w:rPr>
            </w:pPr>
            <w:r>
              <w:rPr>
                <w:rFonts w:ascii="Times New Roman" w:hAnsi="Times New Roman" w:cs="Times New Roman"/>
                <w:b/>
                <w:sz w:val="24"/>
                <w:szCs w:val="24"/>
                <w:lang w:val="uk-UA"/>
              </w:rPr>
              <w:t>29</w:t>
            </w:r>
            <w:r w:rsidR="006C45E0" w:rsidRPr="006C45E0">
              <w:rPr>
                <w:rFonts w:ascii="Times New Roman" w:hAnsi="Times New Roman" w:cs="Times New Roman"/>
                <w:b/>
                <w:sz w:val="24"/>
                <w:szCs w:val="24"/>
                <w:lang w:val="uk-UA"/>
              </w:rPr>
              <w:t xml:space="preserve"> </w:t>
            </w:r>
            <w:proofErr w:type="spellStart"/>
            <w:r w:rsidR="006C45E0" w:rsidRPr="006C45E0">
              <w:rPr>
                <w:rFonts w:ascii="Times New Roman" w:hAnsi="Times New Roman" w:cs="Times New Roman"/>
                <w:b/>
                <w:sz w:val="24"/>
                <w:szCs w:val="24"/>
                <w:lang w:val="uk-UA"/>
              </w:rPr>
              <w:t>ст</w:t>
            </w:r>
            <w:proofErr w:type="spellEnd"/>
          </w:p>
        </w:tc>
      </w:tr>
      <w:tr w:rsidR="002E636C" w:rsidRPr="00010644" w14:paraId="38956423" w14:textId="77777777" w:rsidTr="00EA530E">
        <w:tc>
          <w:tcPr>
            <w:tcW w:w="1141" w:type="dxa"/>
            <w:tcBorders>
              <w:top w:val="dotted" w:sz="4" w:space="0" w:color="auto"/>
              <w:bottom w:val="dotted" w:sz="4" w:space="0" w:color="auto"/>
              <w:right w:val="dotted" w:sz="4" w:space="0" w:color="auto"/>
            </w:tcBorders>
          </w:tcPr>
          <w:p w14:paraId="6F390C0E" w14:textId="65945F14" w:rsidR="002E636C" w:rsidRPr="00010644" w:rsidRDefault="00FA5245" w:rsidP="00EA530E">
            <w:pPr>
              <w:pStyle w:val="a3"/>
              <w:spacing w:before="120" w:after="120"/>
              <w:jc w:val="center"/>
              <w:rPr>
                <w:rFonts w:ascii="Times New Roman" w:hAnsi="Times New Roman" w:cs="Times New Roman"/>
                <w:b/>
                <w:sz w:val="24"/>
                <w:szCs w:val="24"/>
                <w:lang w:val="uk-UA"/>
              </w:rPr>
            </w:pPr>
            <w:r w:rsidRPr="00010644">
              <w:rPr>
                <w:rFonts w:ascii="Times New Roman" w:hAnsi="Times New Roman" w:cs="Times New Roman"/>
                <w:b/>
                <w:sz w:val="24"/>
                <w:szCs w:val="24"/>
                <w:lang w:val="uk-UA"/>
              </w:rPr>
              <w:t>6</w:t>
            </w:r>
          </w:p>
        </w:tc>
        <w:tc>
          <w:tcPr>
            <w:tcW w:w="7037" w:type="dxa"/>
            <w:tcBorders>
              <w:top w:val="dotted" w:sz="4" w:space="0" w:color="auto"/>
              <w:left w:val="dotted" w:sz="4" w:space="0" w:color="auto"/>
              <w:bottom w:val="dotted" w:sz="4" w:space="0" w:color="auto"/>
              <w:right w:val="dotted" w:sz="4" w:space="0" w:color="auto"/>
            </w:tcBorders>
          </w:tcPr>
          <w:p w14:paraId="7A9059A3" w14:textId="77777777" w:rsidR="002E636C" w:rsidRPr="00010644" w:rsidRDefault="002E636C" w:rsidP="00EA530E">
            <w:pPr>
              <w:pStyle w:val="a3"/>
              <w:spacing w:before="120" w:after="120"/>
              <w:rPr>
                <w:rFonts w:ascii="Times New Roman" w:hAnsi="Times New Roman" w:cs="Times New Roman"/>
                <w:sz w:val="24"/>
                <w:szCs w:val="24"/>
                <w:lang w:val="uk-UA"/>
              </w:rPr>
            </w:pPr>
            <w:r w:rsidRPr="00010644">
              <w:rPr>
                <w:rFonts w:ascii="Times New Roman" w:hAnsi="Times New Roman" w:cs="Times New Roman"/>
                <w:sz w:val="24"/>
                <w:szCs w:val="24"/>
                <w:lang w:val="uk-UA"/>
              </w:rPr>
              <w:t>Вимоги до учасників індустріального парку</w:t>
            </w:r>
          </w:p>
        </w:tc>
        <w:tc>
          <w:tcPr>
            <w:tcW w:w="1392" w:type="dxa"/>
            <w:tcBorders>
              <w:top w:val="dotted" w:sz="4" w:space="0" w:color="auto"/>
              <w:left w:val="dotted" w:sz="4" w:space="0" w:color="auto"/>
              <w:bottom w:val="dotted" w:sz="4" w:space="0" w:color="auto"/>
            </w:tcBorders>
          </w:tcPr>
          <w:p w14:paraId="0ECBB96E" w14:textId="54E98863" w:rsidR="002E636C" w:rsidRPr="006C45E0" w:rsidRDefault="0043688F" w:rsidP="00EA530E">
            <w:pPr>
              <w:pStyle w:val="a3"/>
              <w:spacing w:before="120" w:after="120"/>
              <w:jc w:val="center"/>
              <w:rPr>
                <w:rFonts w:ascii="Times New Roman" w:hAnsi="Times New Roman" w:cs="Times New Roman"/>
                <w:b/>
                <w:sz w:val="24"/>
                <w:szCs w:val="24"/>
                <w:lang w:val="uk-UA"/>
              </w:rPr>
            </w:pPr>
            <w:r>
              <w:rPr>
                <w:rFonts w:ascii="Times New Roman" w:hAnsi="Times New Roman" w:cs="Times New Roman"/>
                <w:b/>
                <w:sz w:val="24"/>
                <w:szCs w:val="24"/>
                <w:lang w:val="uk-UA"/>
              </w:rPr>
              <w:t>29</w:t>
            </w:r>
            <w:r w:rsidR="006C45E0" w:rsidRPr="006C45E0">
              <w:rPr>
                <w:rFonts w:ascii="Times New Roman" w:hAnsi="Times New Roman" w:cs="Times New Roman"/>
                <w:b/>
                <w:sz w:val="24"/>
                <w:szCs w:val="24"/>
                <w:lang w:val="uk-UA"/>
              </w:rPr>
              <w:t xml:space="preserve"> </w:t>
            </w:r>
            <w:proofErr w:type="spellStart"/>
            <w:r w:rsidR="006C45E0" w:rsidRPr="006C45E0">
              <w:rPr>
                <w:rFonts w:ascii="Times New Roman" w:hAnsi="Times New Roman" w:cs="Times New Roman"/>
                <w:b/>
                <w:sz w:val="24"/>
                <w:szCs w:val="24"/>
                <w:lang w:val="uk-UA"/>
              </w:rPr>
              <w:t>ст</w:t>
            </w:r>
            <w:proofErr w:type="spellEnd"/>
          </w:p>
        </w:tc>
      </w:tr>
      <w:tr w:rsidR="002E636C" w:rsidRPr="00010644" w14:paraId="193100A9" w14:textId="77777777" w:rsidTr="00EA530E">
        <w:tc>
          <w:tcPr>
            <w:tcW w:w="1141" w:type="dxa"/>
            <w:tcBorders>
              <w:top w:val="dotted" w:sz="4" w:space="0" w:color="auto"/>
              <w:bottom w:val="dotted" w:sz="4" w:space="0" w:color="auto"/>
              <w:right w:val="dotted" w:sz="4" w:space="0" w:color="auto"/>
            </w:tcBorders>
          </w:tcPr>
          <w:p w14:paraId="562F6EE0" w14:textId="7A14222A" w:rsidR="002E636C" w:rsidRPr="00010644" w:rsidRDefault="00FA5245" w:rsidP="00EA530E">
            <w:pPr>
              <w:pStyle w:val="a3"/>
              <w:spacing w:before="120" w:after="120"/>
              <w:jc w:val="center"/>
              <w:rPr>
                <w:rFonts w:ascii="Times New Roman" w:hAnsi="Times New Roman" w:cs="Times New Roman"/>
                <w:b/>
                <w:sz w:val="24"/>
                <w:szCs w:val="24"/>
                <w:lang w:val="uk-UA"/>
              </w:rPr>
            </w:pPr>
            <w:r w:rsidRPr="00010644">
              <w:rPr>
                <w:rFonts w:ascii="Times New Roman" w:hAnsi="Times New Roman" w:cs="Times New Roman"/>
                <w:b/>
                <w:sz w:val="24"/>
                <w:szCs w:val="24"/>
                <w:lang w:val="uk-UA"/>
              </w:rPr>
              <w:t>7</w:t>
            </w:r>
          </w:p>
        </w:tc>
        <w:tc>
          <w:tcPr>
            <w:tcW w:w="7037" w:type="dxa"/>
            <w:tcBorders>
              <w:top w:val="dotted" w:sz="4" w:space="0" w:color="auto"/>
              <w:left w:val="dotted" w:sz="4" w:space="0" w:color="auto"/>
              <w:bottom w:val="dotted" w:sz="4" w:space="0" w:color="auto"/>
              <w:right w:val="dotted" w:sz="4" w:space="0" w:color="auto"/>
            </w:tcBorders>
          </w:tcPr>
          <w:p w14:paraId="74BD713F" w14:textId="77777777" w:rsidR="002E636C" w:rsidRPr="00010644" w:rsidRDefault="002E636C" w:rsidP="00EA530E">
            <w:pPr>
              <w:pStyle w:val="a3"/>
              <w:spacing w:before="120" w:after="120"/>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Інформація про орієнтовні сумарні обсяги споживання енергоресурсів, води тощо, а також про необхідну інженерно-транспортну інфраструктуру та план забезпечення відповідними ресурсами індустріального парку </w:t>
            </w:r>
          </w:p>
        </w:tc>
        <w:tc>
          <w:tcPr>
            <w:tcW w:w="1392" w:type="dxa"/>
            <w:tcBorders>
              <w:top w:val="dotted" w:sz="4" w:space="0" w:color="auto"/>
              <w:left w:val="dotted" w:sz="4" w:space="0" w:color="auto"/>
              <w:bottom w:val="dotted" w:sz="4" w:space="0" w:color="auto"/>
            </w:tcBorders>
          </w:tcPr>
          <w:p w14:paraId="22AE70FB" w14:textId="25E9FA91" w:rsidR="002E636C" w:rsidRPr="006C45E0" w:rsidRDefault="006C45E0" w:rsidP="00EA530E">
            <w:pPr>
              <w:pStyle w:val="a3"/>
              <w:spacing w:before="120" w:after="120"/>
              <w:jc w:val="center"/>
              <w:rPr>
                <w:rFonts w:ascii="Times New Roman" w:hAnsi="Times New Roman" w:cs="Times New Roman"/>
                <w:b/>
                <w:sz w:val="24"/>
                <w:szCs w:val="24"/>
                <w:lang w:val="uk-UA"/>
              </w:rPr>
            </w:pPr>
            <w:r w:rsidRPr="006C45E0">
              <w:rPr>
                <w:rFonts w:ascii="Times New Roman" w:hAnsi="Times New Roman" w:cs="Times New Roman"/>
                <w:b/>
                <w:sz w:val="24"/>
                <w:szCs w:val="24"/>
                <w:lang w:val="uk-UA"/>
              </w:rPr>
              <w:t>3</w:t>
            </w:r>
            <w:r w:rsidR="0043688F">
              <w:rPr>
                <w:rFonts w:ascii="Times New Roman" w:hAnsi="Times New Roman" w:cs="Times New Roman"/>
                <w:b/>
                <w:sz w:val="24"/>
                <w:szCs w:val="24"/>
                <w:lang w:val="uk-UA"/>
              </w:rPr>
              <w:t>3</w:t>
            </w:r>
            <w:r w:rsidRPr="006C45E0">
              <w:rPr>
                <w:rFonts w:ascii="Times New Roman" w:hAnsi="Times New Roman" w:cs="Times New Roman"/>
                <w:b/>
                <w:sz w:val="24"/>
                <w:szCs w:val="24"/>
                <w:lang w:val="uk-UA"/>
              </w:rPr>
              <w:t xml:space="preserve"> </w:t>
            </w:r>
            <w:proofErr w:type="spellStart"/>
            <w:r w:rsidRPr="006C45E0">
              <w:rPr>
                <w:rFonts w:ascii="Times New Roman" w:hAnsi="Times New Roman" w:cs="Times New Roman"/>
                <w:b/>
                <w:sz w:val="24"/>
                <w:szCs w:val="24"/>
                <w:lang w:val="uk-UA"/>
              </w:rPr>
              <w:t>ст</w:t>
            </w:r>
            <w:proofErr w:type="spellEnd"/>
          </w:p>
        </w:tc>
      </w:tr>
      <w:tr w:rsidR="002E636C" w:rsidRPr="00010644" w14:paraId="2A39D7AC" w14:textId="77777777" w:rsidTr="00EA530E">
        <w:tc>
          <w:tcPr>
            <w:tcW w:w="1141" w:type="dxa"/>
            <w:tcBorders>
              <w:top w:val="dotted" w:sz="4" w:space="0" w:color="auto"/>
              <w:bottom w:val="dotted" w:sz="4" w:space="0" w:color="auto"/>
              <w:right w:val="dotted" w:sz="4" w:space="0" w:color="auto"/>
            </w:tcBorders>
          </w:tcPr>
          <w:p w14:paraId="07F32512" w14:textId="5F545DD8" w:rsidR="002E636C" w:rsidRPr="00010644" w:rsidRDefault="00FA5245" w:rsidP="00EA530E">
            <w:pPr>
              <w:pStyle w:val="a3"/>
              <w:spacing w:before="120" w:after="120"/>
              <w:jc w:val="center"/>
              <w:rPr>
                <w:rFonts w:ascii="Times New Roman" w:hAnsi="Times New Roman" w:cs="Times New Roman"/>
                <w:b/>
                <w:sz w:val="24"/>
                <w:szCs w:val="24"/>
                <w:lang w:val="uk-UA"/>
              </w:rPr>
            </w:pPr>
            <w:r w:rsidRPr="00010644">
              <w:rPr>
                <w:rFonts w:ascii="Times New Roman" w:hAnsi="Times New Roman" w:cs="Times New Roman"/>
                <w:b/>
                <w:sz w:val="24"/>
                <w:szCs w:val="24"/>
                <w:lang w:val="uk-UA"/>
              </w:rPr>
              <w:t>8</w:t>
            </w:r>
          </w:p>
        </w:tc>
        <w:tc>
          <w:tcPr>
            <w:tcW w:w="7037" w:type="dxa"/>
            <w:tcBorders>
              <w:top w:val="dotted" w:sz="4" w:space="0" w:color="auto"/>
              <w:left w:val="dotted" w:sz="4" w:space="0" w:color="auto"/>
              <w:bottom w:val="dotted" w:sz="4" w:space="0" w:color="auto"/>
              <w:right w:val="dotted" w:sz="4" w:space="0" w:color="auto"/>
            </w:tcBorders>
          </w:tcPr>
          <w:p w14:paraId="15E1D691" w14:textId="77777777" w:rsidR="002E636C" w:rsidRPr="00010644" w:rsidRDefault="002E636C" w:rsidP="00EA530E">
            <w:pPr>
              <w:pStyle w:val="a3"/>
              <w:spacing w:before="120" w:after="120"/>
              <w:rPr>
                <w:rFonts w:ascii="Times New Roman" w:hAnsi="Times New Roman" w:cs="Times New Roman"/>
                <w:sz w:val="24"/>
                <w:szCs w:val="24"/>
                <w:lang w:val="uk-UA"/>
              </w:rPr>
            </w:pPr>
            <w:r w:rsidRPr="00010644">
              <w:rPr>
                <w:rFonts w:ascii="Times New Roman" w:hAnsi="Times New Roman" w:cs="Times New Roman"/>
                <w:sz w:val="24"/>
                <w:szCs w:val="24"/>
                <w:lang w:val="uk-UA"/>
              </w:rPr>
              <w:t>План розвитку індустріального парку</w:t>
            </w:r>
          </w:p>
        </w:tc>
        <w:tc>
          <w:tcPr>
            <w:tcW w:w="1392" w:type="dxa"/>
            <w:tcBorders>
              <w:top w:val="dotted" w:sz="4" w:space="0" w:color="auto"/>
              <w:left w:val="dotted" w:sz="4" w:space="0" w:color="auto"/>
              <w:bottom w:val="dotted" w:sz="4" w:space="0" w:color="auto"/>
            </w:tcBorders>
          </w:tcPr>
          <w:p w14:paraId="13F146E7" w14:textId="1EF5BE63" w:rsidR="002E636C" w:rsidRPr="006C45E0" w:rsidRDefault="006C45E0" w:rsidP="00EA530E">
            <w:pPr>
              <w:pStyle w:val="a3"/>
              <w:spacing w:before="120" w:after="120"/>
              <w:jc w:val="center"/>
              <w:rPr>
                <w:rFonts w:ascii="Times New Roman" w:hAnsi="Times New Roman" w:cs="Times New Roman"/>
                <w:b/>
                <w:sz w:val="24"/>
                <w:szCs w:val="24"/>
                <w:lang w:val="uk-UA"/>
              </w:rPr>
            </w:pPr>
            <w:r w:rsidRPr="006C45E0">
              <w:rPr>
                <w:rFonts w:ascii="Times New Roman" w:hAnsi="Times New Roman" w:cs="Times New Roman"/>
                <w:b/>
                <w:sz w:val="24"/>
                <w:szCs w:val="24"/>
                <w:lang w:val="uk-UA"/>
              </w:rPr>
              <w:t>3</w:t>
            </w:r>
            <w:r w:rsidR="0043688F">
              <w:rPr>
                <w:rFonts w:ascii="Times New Roman" w:hAnsi="Times New Roman" w:cs="Times New Roman"/>
                <w:b/>
                <w:sz w:val="24"/>
                <w:szCs w:val="24"/>
                <w:lang w:val="uk-UA"/>
              </w:rPr>
              <w:t>8</w:t>
            </w:r>
            <w:r w:rsidRPr="006C45E0">
              <w:rPr>
                <w:rFonts w:ascii="Times New Roman" w:hAnsi="Times New Roman" w:cs="Times New Roman"/>
                <w:b/>
                <w:sz w:val="24"/>
                <w:szCs w:val="24"/>
                <w:lang w:val="uk-UA"/>
              </w:rPr>
              <w:t xml:space="preserve"> </w:t>
            </w:r>
            <w:proofErr w:type="spellStart"/>
            <w:r w:rsidRPr="006C45E0">
              <w:rPr>
                <w:rFonts w:ascii="Times New Roman" w:hAnsi="Times New Roman" w:cs="Times New Roman"/>
                <w:b/>
                <w:sz w:val="24"/>
                <w:szCs w:val="24"/>
                <w:lang w:val="uk-UA"/>
              </w:rPr>
              <w:t>ст</w:t>
            </w:r>
            <w:proofErr w:type="spellEnd"/>
          </w:p>
        </w:tc>
      </w:tr>
      <w:tr w:rsidR="002E636C" w:rsidRPr="00010644" w14:paraId="502BC6B5" w14:textId="77777777" w:rsidTr="00EA530E">
        <w:tc>
          <w:tcPr>
            <w:tcW w:w="1141" w:type="dxa"/>
            <w:tcBorders>
              <w:top w:val="dotted" w:sz="4" w:space="0" w:color="auto"/>
              <w:bottom w:val="dotted" w:sz="4" w:space="0" w:color="auto"/>
              <w:right w:val="dotted" w:sz="4" w:space="0" w:color="auto"/>
            </w:tcBorders>
          </w:tcPr>
          <w:p w14:paraId="0813AD77" w14:textId="1CBE90D1" w:rsidR="002E636C" w:rsidRPr="00010644" w:rsidRDefault="00FA5245" w:rsidP="00EA530E">
            <w:pPr>
              <w:pStyle w:val="a3"/>
              <w:spacing w:before="120" w:after="120"/>
              <w:jc w:val="center"/>
              <w:rPr>
                <w:rFonts w:ascii="Times New Roman" w:hAnsi="Times New Roman" w:cs="Times New Roman"/>
                <w:b/>
                <w:sz w:val="24"/>
                <w:szCs w:val="24"/>
                <w:lang w:val="uk-UA"/>
              </w:rPr>
            </w:pPr>
            <w:r w:rsidRPr="00010644">
              <w:rPr>
                <w:rFonts w:ascii="Times New Roman" w:hAnsi="Times New Roman" w:cs="Times New Roman"/>
                <w:b/>
                <w:sz w:val="24"/>
                <w:szCs w:val="24"/>
                <w:lang w:val="uk-UA"/>
              </w:rPr>
              <w:t>9</w:t>
            </w:r>
          </w:p>
        </w:tc>
        <w:tc>
          <w:tcPr>
            <w:tcW w:w="7037" w:type="dxa"/>
            <w:tcBorders>
              <w:top w:val="dotted" w:sz="4" w:space="0" w:color="auto"/>
              <w:left w:val="dotted" w:sz="4" w:space="0" w:color="auto"/>
              <w:bottom w:val="dotted" w:sz="4" w:space="0" w:color="auto"/>
              <w:right w:val="dotted" w:sz="4" w:space="0" w:color="auto"/>
            </w:tcBorders>
          </w:tcPr>
          <w:p w14:paraId="75F268BF" w14:textId="77777777" w:rsidR="002E636C" w:rsidRPr="00010644" w:rsidRDefault="002E636C" w:rsidP="00EA530E">
            <w:pPr>
              <w:pStyle w:val="a3"/>
              <w:spacing w:before="120" w:after="120"/>
              <w:rPr>
                <w:rFonts w:ascii="Times New Roman" w:hAnsi="Times New Roman" w:cs="Times New Roman"/>
                <w:sz w:val="24"/>
                <w:szCs w:val="24"/>
                <w:lang w:val="uk-UA"/>
              </w:rPr>
            </w:pPr>
            <w:r w:rsidRPr="00010644">
              <w:rPr>
                <w:rFonts w:ascii="Times New Roman" w:hAnsi="Times New Roman" w:cs="Times New Roman"/>
                <w:sz w:val="24"/>
                <w:szCs w:val="24"/>
                <w:lang w:val="uk-UA"/>
              </w:rPr>
              <w:t>Орієнтовні ресурси, необхідні для створення та функціонування індустріального парку, очікувані джерела їх залучення</w:t>
            </w:r>
          </w:p>
        </w:tc>
        <w:tc>
          <w:tcPr>
            <w:tcW w:w="1392" w:type="dxa"/>
            <w:tcBorders>
              <w:top w:val="dotted" w:sz="4" w:space="0" w:color="auto"/>
              <w:left w:val="dotted" w:sz="4" w:space="0" w:color="auto"/>
              <w:bottom w:val="dotted" w:sz="4" w:space="0" w:color="auto"/>
            </w:tcBorders>
          </w:tcPr>
          <w:p w14:paraId="6FA96244" w14:textId="0DD1387F" w:rsidR="002E636C" w:rsidRPr="006C45E0" w:rsidRDefault="006C45E0" w:rsidP="00EA530E">
            <w:pPr>
              <w:pStyle w:val="a3"/>
              <w:spacing w:before="120" w:after="120"/>
              <w:jc w:val="center"/>
              <w:rPr>
                <w:rFonts w:ascii="Times New Roman" w:hAnsi="Times New Roman" w:cs="Times New Roman"/>
                <w:b/>
                <w:sz w:val="24"/>
                <w:szCs w:val="24"/>
                <w:lang w:val="uk-UA"/>
              </w:rPr>
            </w:pPr>
            <w:r w:rsidRPr="006C45E0">
              <w:rPr>
                <w:rFonts w:ascii="Times New Roman" w:hAnsi="Times New Roman" w:cs="Times New Roman"/>
                <w:b/>
                <w:sz w:val="24"/>
                <w:szCs w:val="24"/>
                <w:lang w:val="uk-UA"/>
              </w:rPr>
              <w:t>4</w:t>
            </w:r>
            <w:r w:rsidR="0043688F">
              <w:rPr>
                <w:rFonts w:ascii="Times New Roman" w:hAnsi="Times New Roman" w:cs="Times New Roman"/>
                <w:b/>
                <w:sz w:val="24"/>
                <w:szCs w:val="24"/>
                <w:lang w:val="uk-UA"/>
              </w:rPr>
              <w:t>3</w:t>
            </w:r>
            <w:r w:rsidRPr="006C45E0">
              <w:rPr>
                <w:rFonts w:ascii="Times New Roman" w:hAnsi="Times New Roman" w:cs="Times New Roman"/>
                <w:b/>
                <w:sz w:val="24"/>
                <w:szCs w:val="24"/>
                <w:lang w:val="uk-UA"/>
              </w:rPr>
              <w:t xml:space="preserve"> </w:t>
            </w:r>
            <w:proofErr w:type="spellStart"/>
            <w:r w:rsidRPr="006C45E0">
              <w:rPr>
                <w:rFonts w:ascii="Times New Roman" w:hAnsi="Times New Roman" w:cs="Times New Roman"/>
                <w:b/>
                <w:sz w:val="24"/>
                <w:szCs w:val="24"/>
                <w:lang w:val="uk-UA"/>
              </w:rPr>
              <w:t>ст</w:t>
            </w:r>
            <w:proofErr w:type="spellEnd"/>
          </w:p>
        </w:tc>
      </w:tr>
      <w:tr w:rsidR="002E636C" w:rsidRPr="00010644" w14:paraId="53D581A4" w14:textId="77777777" w:rsidTr="00EA530E">
        <w:tc>
          <w:tcPr>
            <w:tcW w:w="1141" w:type="dxa"/>
            <w:tcBorders>
              <w:top w:val="dotted" w:sz="4" w:space="0" w:color="auto"/>
              <w:bottom w:val="dotted" w:sz="4" w:space="0" w:color="auto"/>
              <w:right w:val="dotted" w:sz="4" w:space="0" w:color="auto"/>
            </w:tcBorders>
          </w:tcPr>
          <w:p w14:paraId="3A72FF45" w14:textId="39B22972" w:rsidR="002E636C" w:rsidRPr="00010644" w:rsidRDefault="002E636C" w:rsidP="00EA530E">
            <w:pPr>
              <w:pStyle w:val="a3"/>
              <w:spacing w:before="120" w:after="120"/>
              <w:jc w:val="center"/>
              <w:rPr>
                <w:rFonts w:ascii="Times New Roman" w:hAnsi="Times New Roman" w:cs="Times New Roman"/>
                <w:b/>
                <w:sz w:val="24"/>
                <w:szCs w:val="24"/>
                <w:lang w:val="uk-UA"/>
              </w:rPr>
            </w:pPr>
            <w:r w:rsidRPr="00010644">
              <w:rPr>
                <w:rFonts w:ascii="Times New Roman" w:hAnsi="Times New Roman" w:cs="Times New Roman"/>
                <w:b/>
                <w:sz w:val="24"/>
                <w:szCs w:val="24"/>
                <w:lang w:val="uk-UA"/>
              </w:rPr>
              <w:t>1</w:t>
            </w:r>
            <w:r w:rsidR="00FA5245" w:rsidRPr="00010644">
              <w:rPr>
                <w:rFonts w:ascii="Times New Roman" w:hAnsi="Times New Roman" w:cs="Times New Roman"/>
                <w:b/>
                <w:sz w:val="24"/>
                <w:szCs w:val="24"/>
                <w:lang w:val="uk-UA"/>
              </w:rPr>
              <w:t>0</w:t>
            </w:r>
          </w:p>
        </w:tc>
        <w:tc>
          <w:tcPr>
            <w:tcW w:w="7037" w:type="dxa"/>
            <w:tcBorders>
              <w:top w:val="dotted" w:sz="4" w:space="0" w:color="auto"/>
              <w:left w:val="dotted" w:sz="4" w:space="0" w:color="auto"/>
              <w:bottom w:val="dotted" w:sz="4" w:space="0" w:color="auto"/>
              <w:right w:val="dotted" w:sz="4" w:space="0" w:color="auto"/>
            </w:tcBorders>
          </w:tcPr>
          <w:p w14:paraId="68B7DB05" w14:textId="77777777" w:rsidR="002E636C" w:rsidRPr="00010644" w:rsidRDefault="002E636C" w:rsidP="00EA530E">
            <w:pPr>
              <w:pStyle w:val="a3"/>
              <w:spacing w:before="120" w:after="120"/>
              <w:rPr>
                <w:rFonts w:ascii="Times New Roman" w:hAnsi="Times New Roman" w:cs="Times New Roman"/>
                <w:sz w:val="24"/>
                <w:szCs w:val="24"/>
                <w:lang w:val="uk-UA"/>
              </w:rPr>
            </w:pPr>
            <w:r w:rsidRPr="00010644">
              <w:rPr>
                <w:rFonts w:ascii="Times New Roman" w:hAnsi="Times New Roman" w:cs="Times New Roman"/>
                <w:sz w:val="24"/>
                <w:szCs w:val="24"/>
                <w:lang w:val="uk-UA"/>
              </w:rPr>
              <w:t>Організаційна модель функціонування індустріального парку</w:t>
            </w:r>
          </w:p>
        </w:tc>
        <w:tc>
          <w:tcPr>
            <w:tcW w:w="1392" w:type="dxa"/>
            <w:tcBorders>
              <w:top w:val="dotted" w:sz="4" w:space="0" w:color="auto"/>
              <w:left w:val="dotted" w:sz="4" w:space="0" w:color="auto"/>
              <w:bottom w:val="dotted" w:sz="4" w:space="0" w:color="auto"/>
            </w:tcBorders>
          </w:tcPr>
          <w:p w14:paraId="705A50AA" w14:textId="41D3CDAD" w:rsidR="002E636C" w:rsidRPr="006C45E0" w:rsidRDefault="006C45E0" w:rsidP="00EA530E">
            <w:pPr>
              <w:pStyle w:val="a3"/>
              <w:spacing w:before="120" w:after="120"/>
              <w:jc w:val="center"/>
              <w:rPr>
                <w:rFonts w:ascii="Times New Roman" w:hAnsi="Times New Roman" w:cs="Times New Roman"/>
                <w:b/>
                <w:sz w:val="24"/>
                <w:szCs w:val="24"/>
                <w:lang w:val="uk-UA"/>
              </w:rPr>
            </w:pPr>
            <w:r w:rsidRPr="006C45E0">
              <w:rPr>
                <w:rFonts w:ascii="Times New Roman" w:hAnsi="Times New Roman" w:cs="Times New Roman"/>
                <w:b/>
                <w:sz w:val="24"/>
                <w:szCs w:val="24"/>
                <w:lang w:val="uk-UA"/>
              </w:rPr>
              <w:t>4</w:t>
            </w:r>
            <w:r w:rsidR="0043688F">
              <w:rPr>
                <w:rFonts w:ascii="Times New Roman" w:hAnsi="Times New Roman" w:cs="Times New Roman"/>
                <w:b/>
                <w:sz w:val="24"/>
                <w:szCs w:val="24"/>
                <w:lang w:val="uk-UA"/>
              </w:rPr>
              <w:t>8</w:t>
            </w:r>
            <w:r w:rsidRPr="006C45E0">
              <w:rPr>
                <w:rFonts w:ascii="Times New Roman" w:hAnsi="Times New Roman" w:cs="Times New Roman"/>
                <w:b/>
                <w:sz w:val="24"/>
                <w:szCs w:val="24"/>
                <w:lang w:val="uk-UA"/>
              </w:rPr>
              <w:t xml:space="preserve"> </w:t>
            </w:r>
            <w:proofErr w:type="spellStart"/>
            <w:r w:rsidRPr="006C45E0">
              <w:rPr>
                <w:rFonts w:ascii="Times New Roman" w:hAnsi="Times New Roman" w:cs="Times New Roman"/>
                <w:b/>
                <w:sz w:val="24"/>
                <w:szCs w:val="24"/>
                <w:lang w:val="uk-UA"/>
              </w:rPr>
              <w:t>ст</w:t>
            </w:r>
            <w:proofErr w:type="spellEnd"/>
          </w:p>
        </w:tc>
      </w:tr>
      <w:tr w:rsidR="002E636C" w:rsidRPr="00010644" w14:paraId="662E8893" w14:textId="77777777" w:rsidTr="00EA530E">
        <w:tc>
          <w:tcPr>
            <w:tcW w:w="1141" w:type="dxa"/>
            <w:tcBorders>
              <w:top w:val="dotted" w:sz="4" w:space="0" w:color="auto"/>
              <w:bottom w:val="dotted" w:sz="4" w:space="0" w:color="auto"/>
              <w:right w:val="dotted" w:sz="4" w:space="0" w:color="auto"/>
            </w:tcBorders>
          </w:tcPr>
          <w:p w14:paraId="40DB6265" w14:textId="523B976C" w:rsidR="002E636C" w:rsidRPr="00010644" w:rsidRDefault="002E636C" w:rsidP="00EA530E">
            <w:pPr>
              <w:pStyle w:val="a3"/>
              <w:spacing w:before="120" w:after="120"/>
              <w:jc w:val="center"/>
              <w:rPr>
                <w:rFonts w:ascii="Times New Roman" w:hAnsi="Times New Roman" w:cs="Times New Roman"/>
                <w:b/>
                <w:sz w:val="24"/>
                <w:szCs w:val="24"/>
                <w:lang w:val="uk-UA"/>
              </w:rPr>
            </w:pPr>
            <w:r w:rsidRPr="00010644">
              <w:rPr>
                <w:rFonts w:ascii="Times New Roman" w:hAnsi="Times New Roman" w:cs="Times New Roman"/>
                <w:b/>
                <w:sz w:val="24"/>
                <w:szCs w:val="24"/>
                <w:lang w:val="uk-UA"/>
              </w:rPr>
              <w:t>1</w:t>
            </w:r>
            <w:r w:rsidR="00FA5245" w:rsidRPr="00010644">
              <w:rPr>
                <w:rFonts w:ascii="Times New Roman" w:hAnsi="Times New Roman" w:cs="Times New Roman"/>
                <w:b/>
                <w:sz w:val="24"/>
                <w:szCs w:val="24"/>
                <w:lang w:val="uk-UA"/>
              </w:rPr>
              <w:t>1</w:t>
            </w:r>
          </w:p>
        </w:tc>
        <w:tc>
          <w:tcPr>
            <w:tcW w:w="7037" w:type="dxa"/>
            <w:tcBorders>
              <w:top w:val="dotted" w:sz="4" w:space="0" w:color="auto"/>
              <w:left w:val="dotted" w:sz="4" w:space="0" w:color="auto"/>
              <w:bottom w:val="dotted" w:sz="4" w:space="0" w:color="auto"/>
              <w:right w:val="dotted" w:sz="4" w:space="0" w:color="auto"/>
            </w:tcBorders>
          </w:tcPr>
          <w:p w14:paraId="3B5A9329" w14:textId="77777777" w:rsidR="002E636C" w:rsidRPr="00010644" w:rsidRDefault="002E636C" w:rsidP="00EA530E">
            <w:pPr>
              <w:pStyle w:val="a3"/>
              <w:spacing w:before="120" w:after="120"/>
              <w:rPr>
                <w:rFonts w:ascii="Times New Roman" w:hAnsi="Times New Roman" w:cs="Times New Roman"/>
                <w:sz w:val="24"/>
                <w:szCs w:val="24"/>
                <w:lang w:val="uk-UA"/>
              </w:rPr>
            </w:pPr>
            <w:r w:rsidRPr="00010644">
              <w:rPr>
                <w:rFonts w:ascii="Times New Roman" w:hAnsi="Times New Roman" w:cs="Times New Roman"/>
                <w:sz w:val="24"/>
                <w:szCs w:val="24"/>
                <w:lang w:val="uk-UA"/>
              </w:rPr>
              <w:t>Очікувані результати функціонування індустріального парку</w:t>
            </w:r>
          </w:p>
        </w:tc>
        <w:tc>
          <w:tcPr>
            <w:tcW w:w="1392" w:type="dxa"/>
            <w:tcBorders>
              <w:top w:val="dotted" w:sz="4" w:space="0" w:color="auto"/>
              <w:left w:val="dotted" w:sz="4" w:space="0" w:color="auto"/>
              <w:bottom w:val="dotted" w:sz="4" w:space="0" w:color="auto"/>
            </w:tcBorders>
          </w:tcPr>
          <w:p w14:paraId="1CCC56E6" w14:textId="37EA6FC5" w:rsidR="002E636C" w:rsidRPr="006C45E0" w:rsidRDefault="006C45E0" w:rsidP="00EA530E">
            <w:pPr>
              <w:pStyle w:val="a3"/>
              <w:spacing w:before="120" w:after="120"/>
              <w:jc w:val="center"/>
              <w:rPr>
                <w:rFonts w:ascii="Times New Roman" w:hAnsi="Times New Roman" w:cs="Times New Roman"/>
                <w:b/>
                <w:sz w:val="24"/>
                <w:szCs w:val="24"/>
                <w:lang w:val="uk-UA"/>
              </w:rPr>
            </w:pPr>
            <w:r w:rsidRPr="006C45E0">
              <w:rPr>
                <w:rFonts w:ascii="Times New Roman" w:hAnsi="Times New Roman" w:cs="Times New Roman"/>
                <w:b/>
                <w:sz w:val="24"/>
                <w:szCs w:val="24"/>
                <w:lang w:val="uk-UA"/>
              </w:rPr>
              <w:t>5</w:t>
            </w:r>
            <w:r w:rsidR="0043688F">
              <w:rPr>
                <w:rFonts w:ascii="Times New Roman" w:hAnsi="Times New Roman" w:cs="Times New Roman"/>
                <w:b/>
                <w:sz w:val="24"/>
                <w:szCs w:val="24"/>
                <w:lang w:val="uk-UA"/>
              </w:rPr>
              <w:t>2</w:t>
            </w:r>
            <w:r w:rsidRPr="006C45E0">
              <w:rPr>
                <w:rFonts w:ascii="Times New Roman" w:hAnsi="Times New Roman" w:cs="Times New Roman"/>
                <w:b/>
                <w:sz w:val="24"/>
                <w:szCs w:val="24"/>
                <w:lang w:val="uk-UA"/>
              </w:rPr>
              <w:t xml:space="preserve"> </w:t>
            </w:r>
            <w:proofErr w:type="spellStart"/>
            <w:r w:rsidRPr="006C45E0">
              <w:rPr>
                <w:rFonts w:ascii="Times New Roman" w:hAnsi="Times New Roman" w:cs="Times New Roman"/>
                <w:b/>
                <w:sz w:val="24"/>
                <w:szCs w:val="24"/>
                <w:lang w:val="uk-UA"/>
              </w:rPr>
              <w:t>ст</w:t>
            </w:r>
            <w:proofErr w:type="spellEnd"/>
          </w:p>
        </w:tc>
      </w:tr>
      <w:tr w:rsidR="002E636C" w:rsidRPr="00010644" w14:paraId="03FC7495" w14:textId="77777777" w:rsidTr="00EA530E">
        <w:tc>
          <w:tcPr>
            <w:tcW w:w="1141" w:type="dxa"/>
            <w:tcBorders>
              <w:top w:val="dotted" w:sz="4" w:space="0" w:color="auto"/>
              <w:right w:val="dotted" w:sz="4" w:space="0" w:color="auto"/>
            </w:tcBorders>
          </w:tcPr>
          <w:p w14:paraId="223A5322" w14:textId="7EA93961" w:rsidR="002E636C" w:rsidRPr="00010644" w:rsidRDefault="002E636C" w:rsidP="00EA530E">
            <w:pPr>
              <w:pStyle w:val="a3"/>
              <w:spacing w:before="120" w:after="120"/>
              <w:jc w:val="center"/>
              <w:rPr>
                <w:rFonts w:ascii="Times New Roman" w:hAnsi="Times New Roman" w:cs="Times New Roman"/>
                <w:b/>
                <w:sz w:val="24"/>
                <w:szCs w:val="24"/>
                <w:lang w:val="uk-UA"/>
              </w:rPr>
            </w:pPr>
            <w:r w:rsidRPr="00010644">
              <w:rPr>
                <w:rFonts w:ascii="Times New Roman" w:hAnsi="Times New Roman" w:cs="Times New Roman"/>
                <w:b/>
                <w:sz w:val="24"/>
                <w:szCs w:val="24"/>
                <w:lang w:val="uk-UA"/>
              </w:rPr>
              <w:t>1</w:t>
            </w:r>
            <w:r w:rsidR="00FA5245" w:rsidRPr="00010644">
              <w:rPr>
                <w:rFonts w:ascii="Times New Roman" w:hAnsi="Times New Roman" w:cs="Times New Roman"/>
                <w:b/>
                <w:sz w:val="24"/>
                <w:szCs w:val="24"/>
                <w:lang w:val="uk-UA"/>
              </w:rPr>
              <w:t>2</w:t>
            </w:r>
          </w:p>
        </w:tc>
        <w:tc>
          <w:tcPr>
            <w:tcW w:w="7037" w:type="dxa"/>
            <w:tcBorders>
              <w:top w:val="dotted" w:sz="4" w:space="0" w:color="auto"/>
              <w:left w:val="dotted" w:sz="4" w:space="0" w:color="auto"/>
              <w:right w:val="dotted" w:sz="4" w:space="0" w:color="auto"/>
            </w:tcBorders>
          </w:tcPr>
          <w:p w14:paraId="32941020" w14:textId="77777777" w:rsidR="002E636C" w:rsidRPr="00010644" w:rsidRDefault="002E636C" w:rsidP="00EA530E">
            <w:pPr>
              <w:pStyle w:val="a3"/>
              <w:spacing w:before="120" w:after="120"/>
              <w:rPr>
                <w:rFonts w:ascii="Times New Roman" w:hAnsi="Times New Roman" w:cs="Times New Roman"/>
                <w:sz w:val="24"/>
                <w:szCs w:val="24"/>
                <w:lang w:val="uk-UA"/>
              </w:rPr>
            </w:pPr>
            <w:r w:rsidRPr="00010644">
              <w:rPr>
                <w:rFonts w:ascii="Times New Roman" w:hAnsi="Times New Roman" w:cs="Times New Roman"/>
                <w:sz w:val="24"/>
                <w:szCs w:val="24"/>
                <w:lang w:val="uk-UA"/>
              </w:rPr>
              <w:t>Інші відомості</w:t>
            </w:r>
          </w:p>
        </w:tc>
        <w:tc>
          <w:tcPr>
            <w:tcW w:w="1392" w:type="dxa"/>
            <w:tcBorders>
              <w:top w:val="dotted" w:sz="4" w:space="0" w:color="auto"/>
              <w:left w:val="dotted" w:sz="4" w:space="0" w:color="auto"/>
            </w:tcBorders>
          </w:tcPr>
          <w:p w14:paraId="753B6E1E" w14:textId="57274897" w:rsidR="002E636C" w:rsidRPr="006C45E0" w:rsidRDefault="0043688F" w:rsidP="00EA530E">
            <w:pPr>
              <w:pStyle w:val="a3"/>
              <w:spacing w:before="120" w:after="120"/>
              <w:jc w:val="center"/>
              <w:rPr>
                <w:rFonts w:ascii="Times New Roman" w:hAnsi="Times New Roman" w:cs="Times New Roman"/>
                <w:b/>
                <w:sz w:val="24"/>
                <w:szCs w:val="24"/>
                <w:lang w:val="uk-UA"/>
              </w:rPr>
            </w:pPr>
            <w:r>
              <w:rPr>
                <w:rFonts w:ascii="Times New Roman" w:hAnsi="Times New Roman" w:cs="Times New Roman"/>
                <w:b/>
                <w:sz w:val="24"/>
                <w:szCs w:val="24"/>
                <w:lang w:val="uk-UA"/>
              </w:rPr>
              <w:t>59</w:t>
            </w:r>
            <w:r w:rsidR="006C45E0" w:rsidRPr="006C45E0">
              <w:rPr>
                <w:rFonts w:ascii="Times New Roman" w:hAnsi="Times New Roman" w:cs="Times New Roman"/>
                <w:b/>
                <w:sz w:val="24"/>
                <w:szCs w:val="24"/>
                <w:lang w:val="uk-UA"/>
              </w:rPr>
              <w:t xml:space="preserve"> </w:t>
            </w:r>
            <w:proofErr w:type="spellStart"/>
            <w:r w:rsidR="006C45E0" w:rsidRPr="006C45E0">
              <w:rPr>
                <w:rFonts w:ascii="Times New Roman" w:hAnsi="Times New Roman" w:cs="Times New Roman"/>
                <w:b/>
                <w:sz w:val="24"/>
                <w:szCs w:val="24"/>
                <w:lang w:val="uk-UA"/>
              </w:rPr>
              <w:t>ст</w:t>
            </w:r>
            <w:proofErr w:type="spellEnd"/>
          </w:p>
        </w:tc>
      </w:tr>
    </w:tbl>
    <w:p w14:paraId="07111907" w14:textId="77777777" w:rsidR="002E636C" w:rsidRPr="00010644" w:rsidRDefault="002E636C" w:rsidP="002E636C">
      <w:pPr>
        <w:pStyle w:val="a3"/>
        <w:spacing w:before="120" w:after="120"/>
        <w:jc w:val="center"/>
        <w:rPr>
          <w:rFonts w:ascii="Times New Roman" w:hAnsi="Times New Roman" w:cs="Times New Roman"/>
          <w:b/>
          <w:sz w:val="32"/>
          <w:szCs w:val="32"/>
          <w:lang w:val="uk-UA"/>
        </w:rPr>
      </w:pPr>
    </w:p>
    <w:p w14:paraId="48A8A3F1" w14:textId="5537E03E" w:rsidR="00094F69" w:rsidRPr="00010644" w:rsidRDefault="002E636C" w:rsidP="00E24AC7">
      <w:pPr>
        <w:pStyle w:val="a3"/>
        <w:spacing w:before="120" w:after="120"/>
        <w:jc w:val="both"/>
        <w:rPr>
          <w:rFonts w:ascii="Times New Roman" w:hAnsi="Times New Roman" w:cs="Times New Roman"/>
          <w:b/>
          <w:color w:val="CE1C04"/>
          <w:sz w:val="30"/>
          <w:szCs w:val="30"/>
          <w:lang w:val="uk-UA"/>
        </w:rPr>
      </w:pPr>
      <w:r w:rsidRPr="00010644">
        <w:rPr>
          <w:rFonts w:ascii="Times New Roman" w:hAnsi="Times New Roman" w:cs="Times New Roman"/>
          <w:b/>
          <w:color w:val="CE1C04"/>
          <w:sz w:val="32"/>
          <w:szCs w:val="32"/>
          <w:lang w:val="uk-UA"/>
        </w:rPr>
        <w:br w:type="column"/>
      </w:r>
      <w:r w:rsidR="00094F69" w:rsidRPr="00010644">
        <w:rPr>
          <w:rFonts w:ascii="Times New Roman" w:hAnsi="Times New Roman" w:cs="Times New Roman"/>
          <w:b/>
          <w:color w:val="CE1C04"/>
          <w:sz w:val="30"/>
          <w:szCs w:val="30"/>
          <w:lang w:val="uk-UA"/>
        </w:rPr>
        <w:lastRenderedPageBreak/>
        <w:t>ВСТУП</w:t>
      </w:r>
    </w:p>
    <w:p w14:paraId="35F9CB0E" w14:textId="5DE58192" w:rsidR="002E636C" w:rsidRPr="00010644" w:rsidRDefault="002E636C" w:rsidP="00C77C5B">
      <w:pPr>
        <w:pStyle w:val="a3"/>
        <w:spacing w:before="240" w:after="120"/>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 xml:space="preserve">Створення індустріального парку передбачено Стратегією розвитку Новоушицької селищної територіальної громади Кам'янець-Подільського району Хмельницької області до 2027 року, затвердженою рішенням Новоушицької селищної ради від 21 грудня 2023 року №1, та Стратегією розвитку Хмельницької області на 2021-2027 роки, затвердженою рішенням Хмельницької обласної ради від 20 грудня 2019 року №49-29/2019. </w:t>
      </w:r>
    </w:p>
    <w:p w14:paraId="39F477AB" w14:textId="27F03859" w:rsidR="009F3BD4" w:rsidRPr="00010644" w:rsidRDefault="009F3BD4" w:rsidP="009F3BD4">
      <w:pPr>
        <w:pStyle w:val="a3"/>
        <w:spacing w:before="120" w:after="120"/>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 xml:space="preserve">Концепція індустріального парку "НОВА </w:t>
      </w:r>
      <w:r w:rsidR="00BD3082" w:rsidRPr="00010644">
        <w:rPr>
          <w:rFonts w:ascii="Times New Roman" w:hAnsi="Times New Roman" w:cs="Times New Roman"/>
          <w:color w:val="000000" w:themeColor="text1"/>
          <w:sz w:val="24"/>
          <w:szCs w:val="24"/>
          <w:lang w:val="uk-UA"/>
        </w:rPr>
        <w:t>СИНЕРДЖИ</w:t>
      </w:r>
      <w:r w:rsidRPr="00010644">
        <w:rPr>
          <w:rFonts w:ascii="Times New Roman" w:hAnsi="Times New Roman" w:cs="Times New Roman"/>
          <w:color w:val="000000" w:themeColor="text1"/>
          <w:sz w:val="24"/>
          <w:szCs w:val="24"/>
          <w:lang w:val="uk-UA"/>
        </w:rPr>
        <w:t>" розроблена відповідно до Закону України "Про індустріальні парки" та має напрямок еко</w:t>
      </w:r>
      <w:r w:rsidR="00BB1783">
        <w:rPr>
          <w:rFonts w:ascii="Times New Roman" w:hAnsi="Times New Roman" w:cs="Times New Roman"/>
          <w:color w:val="000000" w:themeColor="text1"/>
          <w:sz w:val="24"/>
          <w:szCs w:val="24"/>
          <w:lang w:val="uk-UA"/>
        </w:rPr>
        <w:t>-</w:t>
      </w:r>
      <w:r w:rsidRPr="00010644">
        <w:rPr>
          <w:rFonts w:ascii="Times New Roman" w:hAnsi="Times New Roman" w:cs="Times New Roman"/>
          <w:color w:val="000000" w:themeColor="text1"/>
          <w:sz w:val="24"/>
          <w:szCs w:val="24"/>
          <w:lang w:val="uk-UA"/>
        </w:rPr>
        <w:t>індустріального парку.</w:t>
      </w:r>
    </w:p>
    <w:p w14:paraId="69F16491" w14:textId="77777777" w:rsidR="009F3BD4" w:rsidRPr="00010644" w:rsidRDefault="009F3BD4" w:rsidP="009F3BD4">
      <w:pPr>
        <w:pStyle w:val="a3"/>
        <w:spacing w:before="120" w:after="120"/>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Міжнародний досвід в створенні індустріальних парків є позитивним. Існує багато прикладів залучення до міст та регіонів потужних інвестицій великих компаній, запровадження передових технологій, як результат – створення нових робочих місць, збільшення надходжень до бюджетів, підвищення рівня життя населення.</w:t>
      </w:r>
    </w:p>
    <w:p w14:paraId="6CAC03A3" w14:textId="77777777" w:rsidR="009F3BD4" w:rsidRPr="00010644" w:rsidRDefault="009F3BD4" w:rsidP="009F3BD4">
      <w:pPr>
        <w:pStyle w:val="a3"/>
        <w:spacing w:before="120" w:after="120"/>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В умовах воєнного стану та післявоєнної відбудови індустріальні парки стануть ефективним інструментом відновлення економіки країни, відбудови промислового та аграрного секторів та заохочення до повернення українців, що виїхали за кордон.</w:t>
      </w:r>
    </w:p>
    <w:p w14:paraId="66677B57" w14:textId="77777777" w:rsidR="002E636C" w:rsidRPr="00010644" w:rsidRDefault="002E636C" w:rsidP="00E24AC7">
      <w:pPr>
        <w:pStyle w:val="a3"/>
        <w:spacing w:before="120" w:after="120"/>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Одним із основних пріоритетів розробки Концепції є забезпечення нових можливостей для розвитку промисловості, зміцнення співпраці між підприємствами, інвесторами, селищною радою та іншими зацікавленими сторонами.</w:t>
      </w:r>
    </w:p>
    <w:p w14:paraId="2AF3A1BB" w14:textId="77777777" w:rsidR="002E636C" w:rsidRPr="00010644" w:rsidRDefault="002E636C" w:rsidP="00E24AC7">
      <w:pPr>
        <w:pStyle w:val="a3"/>
        <w:spacing w:before="120" w:after="120"/>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Концепція є основним документом в процесі прийняття рішень та формування необхідної документації в процесі взаємодії між ініціатором створення, керуючою компанією та учасниками індустріального парку.</w:t>
      </w:r>
    </w:p>
    <w:p w14:paraId="542E7E1E" w14:textId="64D982F2" w:rsidR="0029092C" w:rsidRPr="00010644" w:rsidRDefault="0029092C" w:rsidP="00E24AC7">
      <w:pPr>
        <w:pStyle w:val="a3"/>
        <w:spacing w:before="120" w:after="120"/>
        <w:jc w:val="both"/>
        <w:rPr>
          <w:rFonts w:ascii="Times New Roman" w:hAnsi="Times New Roman" w:cs="Times New Roman"/>
          <w:color w:val="000000" w:themeColor="text1"/>
          <w:sz w:val="24"/>
          <w:szCs w:val="24"/>
          <w:lang w:val="uk-UA"/>
        </w:rPr>
      </w:pPr>
      <w:r w:rsidRPr="00010644">
        <w:rPr>
          <w:rFonts w:ascii="Times New Roman" w:hAnsi="Times New Roman" w:cs="Times New Roman"/>
          <w:bCs/>
          <w:color w:val="000000" w:themeColor="text1"/>
          <w:sz w:val="24"/>
          <w:szCs w:val="24"/>
          <w:lang w:val="uk-UA"/>
        </w:rPr>
        <w:t xml:space="preserve">Розвиток індустріального парку «НОВА </w:t>
      </w:r>
      <w:r w:rsidR="00BD3082" w:rsidRPr="00010644">
        <w:rPr>
          <w:rFonts w:ascii="Times New Roman" w:hAnsi="Times New Roman" w:cs="Times New Roman"/>
          <w:color w:val="000000" w:themeColor="text1"/>
          <w:sz w:val="24"/>
          <w:szCs w:val="24"/>
          <w:lang w:val="uk-UA"/>
        </w:rPr>
        <w:t>СИНЕРДЖИ</w:t>
      </w:r>
      <w:r w:rsidRPr="00010644">
        <w:rPr>
          <w:rFonts w:ascii="Times New Roman" w:hAnsi="Times New Roman" w:cs="Times New Roman"/>
          <w:bCs/>
          <w:color w:val="000000" w:themeColor="text1"/>
          <w:sz w:val="24"/>
          <w:szCs w:val="24"/>
          <w:lang w:val="uk-UA"/>
        </w:rPr>
        <w:t>» повинен здійснюватися у напрямку створення та подальшого функціонування безвідходного виробництва, симбіозу підприємств, які будуть учасниками індустріального парку</w:t>
      </w:r>
      <w:r w:rsidR="00BC3A11">
        <w:rPr>
          <w:rFonts w:ascii="Times New Roman" w:hAnsi="Times New Roman" w:cs="Times New Roman"/>
          <w:bCs/>
          <w:color w:val="000000" w:themeColor="text1"/>
          <w:sz w:val="24"/>
          <w:szCs w:val="24"/>
          <w:lang w:val="uk-UA"/>
        </w:rPr>
        <w:t>.</w:t>
      </w:r>
    </w:p>
    <w:p w14:paraId="7139AEDD" w14:textId="51246733" w:rsidR="0029092C" w:rsidRPr="00010644" w:rsidRDefault="0029092C" w:rsidP="0027536A">
      <w:pPr>
        <w:snapToGrid w:val="0"/>
        <w:spacing w:after="120" w:line="240" w:lineRule="auto"/>
        <w:jc w:val="both"/>
        <w:rPr>
          <w:rFonts w:ascii="Times New Roman" w:hAnsi="Times New Roman" w:cs="Times New Roman"/>
          <w:bCs/>
          <w:color w:val="000000" w:themeColor="text1"/>
          <w:sz w:val="24"/>
          <w:szCs w:val="24"/>
          <w:lang w:val="uk-UA"/>
        </w:rPr>
      </w:pPr>
      <w:r w:rsidRPr="00010644">
        <w:rPr>
          <w:rFonts w:ascii="Times New Roman" w:hAnsi="Times New Roman" w:cs="Times New Roman"/>
          <w:color w:val="000000" w:themeColor="text1"/>
          <w:sz w:val="24"/>
          <w:szCs w:val="24"/>
          <w:lang w:val="uk-UA"/>
        </w:rPr>
        <w:t xml:space="preserve">Індустріальний парк «НОВА </w:t>
      </w:r>
      <w:r w:rsidR="00BD3082" w:rsidRPr="00010644">
        <w:rPr>
          <w:rFonts w:ascii="Times New Roman" w:hAnsi="Times New Roman" w:cs="Times New Roman"/>
          <w:color w:val="000000" w:themeColor="text1"/>
          <w:sz w:val="24"/>
          <w:szCs w:val="24"/>
          <w:lang w:val="uk-UA"/>
        </w:rPr>
        <w:t>СИНЕРДЖИ</w:t>
      </w:r>
      <w:r w:rsidRPr="00010644">
        <w:rPr>
          <w:rFonts w:ascii="Times New Roman" w:hAnsi="Times New Roman" w:cs="Times New Roman"/>
          <w:color w:val="000000" w:themeColor="text1"/>
          <w:sz w:val="24"/>
          <w:szCs w:val="24"/>
          <w:lang w:val="uk-UA"/>
        </w:rPr>
        <w:t>» сповідує напрямок моделі сталого розвитку промисловості, що відповідає сучасним світовим тенденціям. Такий еко-індустріальний парк передбачає об'єднання підприємств різних галузей промисловості, взаємодія яких ґрунтуватиметься на принципах промислового симбіозу. Відходи виробництва одного підприємства ставатимуть сировиною для іншого, що мінімізуватиме негативний вплив на довкілля та сприятиме ресурсоефективності виробництва.</w:t>
      </w:r>
    </w:p>
    <w:p w14:paraId="4CF651AD" w14:textId="16194723" w:rsidR="0029092C" w:rsidRPr="00010644" w:rsidRDefault="0029092C" w:rsidP="0027536A">
      <w:pPr>
        <w:snapToGrid w:val="0"/>
        <w:spacing w:after="120" w:line="240" w:lineRule="auto"/>
        <w:jc w:val="both"/>
        <w:rPr>
          <w:rFonts w:ascii="Times New Roman" w:hAnsi="Times New Roman" w:cs="Times New Roman"/>
          <w:bCs/>
          <w:color w:val="000000" w:themeColor="text1"/>
          <w:sz w:val="24"/>
          <w:szCs w:val="24"/>
          <w:lang w:val="uk-UA"/>
        </w:rPr>
      </w:pPr>
      <w:r w:rsidRPr="00010644">
        <w:rPr>
          <w:rFonts w:ascii="Times New Roman" w:hAnsi="Times New Roman" w:cs="Times New Roman"/>
          <w:bCs/>
          <w:color w:val="000000" w:themeColor="text1"/>
          <w:sz w:val="24"/>
          <w:szCs w:val="24"/>
          <w:lang w:val="uk-UA"/>
        </w:rPr>
        <w:t xml:space="preserve">Важливим та необхідним є використання інструментів еко-індустріальних парків UNIDO, яка є спеціалізованою установою Організації Об’єднаних Націй з промислового розвитку (далі </w:t>
      </w:r>
      <w:r w:rsidR="00192707" w:rsidRPr="00010644">
        <w:rPr>
          <w:rFonts w:ascii="Times New Roman" w:hAnsi="Times New Roman" w:cs="Times New Roman"/>
          <w:bCs/>
          <w:color w:val="000000" w:themeColor="text1"/>
          <w:sz w:val="24"/>
          <w:szCs w:val="24"/>
          <w:lang w:val="uk-UA"/>
        </w:rPr>
        <w:t xml:space="preserve">– </w:t>
      </w:r>
      <w:r w:rsidRPr="00010644">
        <w:rPr>
          <w:rFonts w:ascii="Times New Roman" w:hAnsi="Times New Roman" w:cs="Times New Roman"/>
          <w:bCs/>
          <w:color w:val="000000" w:themeColor="text1"/>
          <w:sz w:val="24"/>
          <w:szCs w:val="24"/>
          <w:lang w:val="uk-UA"/>
        </w:rPr>
        <w:t xml:space="preserve">ЮНІДО). Програмна діяльність організації ЮНІДО здійснюється за чотирма стратегічними пріоритетами: створення спільного процвітання; розвиток конкурентоспроможності економіки; захист навколишнього середовища; посилення компетентностей та інституцій. ЮНІДО має на меті сприяння інклюзивному та сталому розвитку промисловості завдяки поліпшенню екологічних показників, ресурсоефективності та безпеки наявних галузей, а також підтримки галузей, що пропонують екологічні товари та послуги. </w:t>
      </w:r>
    </w:p>
    <w:p w14:paraId="20A845F9" w14:textId="77777777" w:rsidR="0029092C" w:rsidRPr="00010644" w:rsidRDefault="0029092C" w:rsidP="00F016E1">
      <w:pPr>
        <w:snapToGrid w:val="0"/>
        <w:spacing w:after="120" w:line="240" w:lineRule="auto"/>
        <w:jc w:val="both"/>
        <w:rPr>
          <w:rFonts w:ascii="Times New Roman" w:hAnsi="Times New Roman" w:cs="Times New Roman"/>
          <w:bCs/>
          <w:color w:val="000000" w:themeColor="text1"/>
          <w:sz w:val="24"/>
          <w:szCs w:val="24"/>
          <w:lang w:val="uk-UA"/>
        </w:rPr>
      </w:pPr>
      <w:r w:rsidRPr="00010644">
        <w:rPr>
          <w:rFonts w:ascii="Times New Roman" w:hAnsi="Times New Roman" w:cs="Times New Roman"/>
          <w:bCs/>
          <w:color w:val="000000" w:themeColor="text1"/>
          <w:sz w:val="24"/>
          <w:szCs w:val="24"/>
          <w:lang w:val="uk-UA"/>
        </w:rPr>
        <w:t xml:space="preserve">Досвід роботи ЮНІДО в галузі еко-індустріальних парків здійснюється в рамках спільної Глобальної програми ресурсоефективності та чистого виробництва (РУЧВ) та програми </w:t>
      </w:r>
      <w:r w:rsidRPr="00010644">
        <w:rPr>
          <w:rFonts w:ascii="Times New Roman" w:hAnsi="Times New Roman" w:cs="Times New Roman"/>
          <w:bCs/>
          <w:color w:val="000000" w:themeColor="text1"/>
          <w:sz w:val="24"/>
          <w:szCs w:val="24"/>
          <w:lang w:val="uk-UA"/>
        </w:rPr>
        <w:lastRenderedPageBreak/>
        <w:t xml:space="preserve">ООН довкілля (ЮНЕП), за фінансовою підтримкою державного секретаріату Швейцарії з економічних питань (SECO). Інструментарій еко-індустріальних парків охоплює ключові компоненти: </w:t>
      </w:r>
      <w:proofErr w:type="spellStart"/>
      <w:r w:rsidRPr="00010644">
        <w:rPr>
          <w:rFonts w:ascii="Times New Roman" w:hAnsi="Times New Roman" w:cs="Times New Roman"/>
          <w:bCs/>
          <w:color w:val="000000" w:themeColor="text1"/>
          <w:sz w:val="24"/>
          <w:szCs w:val="24"/>
          <w:lang w:val="uk-UA"/>
        </w:rPr>
        <w:t>ресурсоефективне</w:t>
      </w:r>
      <w:proofErr w:type="spellEnd"/>
      <w:r w:rsidRPr="00010644">
        <w:rPr>
          <w:rFonts w:ascii="Times New Roman" w:hAnsi="Times New Roman" w:cs="Times New Roman"/>
          <w:bCs/>
          <w:color w:val="000000" w:themeColor="text1"/>
          <w:sz w:val="24"/>
          <w:szCs w:val="24"/>
          <w:lang w:val="uk-UA"/>
        </w:rPr>
        <w:t xml:space="preserve"> та чисте виробництво, зменшення викидів вуглецю, розвиток індустріальної синергії, зміцнення керуючих компаній парків, відбір парків та визначення необхідних </w:t>
      </w:r>
      <w:proofErr w:type="spellStart"/>
      <w:r w:rsidRPr="00010644">
        <w:rPr>
          <w:rFonts w:ascii="Times New Roman" w:hAnsi="Times New Roman" w:cs="Times New Roman"/>
          <w:bCs/>
          <w:color w:val="000000" w:themeColor="text1"/>
          <w:sz w:val="24"/>
          <w:szCs w:val="24"/>
          <w:lang w:val="uk-UA"/>
        </w:rPr>
        <w:t>втручань</w:t>
      </w:r>
      <w:proofErr w:type="spellEnd"/>
      <w:r w:rsidRPr="00010644">
        <w:rPr>
          <w:rFonts w:ascii="Times New Roman" w:hAnsi="Times New Roman" w:cs="Times New Roman"/>
          <w:bCs/>
          <w:color w:val="000000" w:themeColor="text1"/>
          <w:sz w:val="24"/>
          <w:szCs w:val="24"/>
          <w:lang w:val="uk-UA"/>
        </w:rPr>
        <w:t xml:space="preserve"> в рамках проекту, підтримка та розбудова потенціалу. Згідно з міжнародними положеннями про еко-індустріальні парки, такі парки здатні приваблювати прямі закордонні інвестиції, саме такі парки, популярні серед іноземних інвесторів, зацікавлених в сталому та інклюзивному розвитку повоєнної України.</w:t>
      </w:r>
    </w:p>
    <w:p w14:paraId="1AC77755" w14:textId="7291190D" w:rsidR="0029092C" w:rsidRPr="00010644" w:rsidRDefault="0029092C" w:rsidP="0029092C">
      <w:pPr>
        <w:pStyle w:val="a3"/>
        <w:spacing w:before="120" w:after="120"/>
        <w:jc w:val="both"/>
        <w:rPr>
          <w:rFonts w:ascii="Times New Roman" w:hAnsi="Times New Roman" w:cs="Times New Roman"/>
          <w:bCs/>
          <w:color w:val="000000" w:themeColor="text1"/>
          <w:sz w:val="24"/>
          <w:szCs w:val="24"/>
          <w:lang w:val="uk-UA"/>
        </w:rPr>
      </w:pPr>
      <w:r w:rsidRPr="00010644">
        <w:rPr>
          <w:rFonts w:ascii="Times New Roman" w:hAnsi="Times New Roman" w:cs="Times New Roman"/>
          <w:bCs/>
          <w:color w:val="000000" w:themeColor="text1"/>
          <w:sz w:val="24"/>
          <w:szCs w:val="24"/>
          <w:lang w:val="uk-UA"/>
        </w:rPr>
        <w:t>Пріоритетні переваги еко-індустріального (промислового) симбіозу та синергії визначаються GEIPP (GLOBAL EKO-INDUSTRIAL PARKS PROGRMME), як економія первинних ресурсів та екологічна рівновага.</w:t>
      </w:r>
    </w:p>
    <w:p w14:paraId="05B245D1" w14:textId="77777777" w:rsidR="00A83F81" w:rsidRPr="00010644" w:rsidRDefault="00A83F81" w:rsidP="00A83F81">
      <w:pPr>
        <w:pStyle w:val="a3"/>
        <w:spacing w:before="120" w:after="120"/>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Концепція враховує можливість отримання державної підтримки, передбаченої законодавством України. Зокрема, це стосується:</w:t>
      </w:r>
    </w:p>
    <w:p w14:paraId="232D1342" w14:textId="77777777" w:rsidR="00A83F81" w:rsidRPr="00010644" w:rsidRDefault="00A83F81" w:rsidP="00AE0371">
      <w:pPr>
        <w:pStyle w:val="a3"/>
        <w:numPr>
          <w:ilvl w:val="0"/>
          <w:numId w:val="22"/>
        </w:numPr>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компенсації витрат на підключення та приєднання до інженерно-транспортних мереж;</w:t>
      </w:r>
    </w:p>
    <w:p w14:paraId="13488486" w14:textId="77777777" w:rsidR="00A83F81" w:rsidRPr="00010644" w:rsidRDefault="00A83F81" w:rsidP="00AE0371">
      <w:pPr>
        <w:pStyle w:val="a3"/>
        <w:numPr>
          <w:ilvl w:val="0"/>
          <w:numId w:val="22"/>
        </w:numPr>
        <w:ind w:left="1066" w:hanging="357"/>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повної або часткової компенсації відсоткової ставки за кредитами на облаштування та/або здійснення господарської діяльності;</w:t>
      </w:r>
    </w:p>
    <w:p w14:paraId="30637BB6" w14:textId="3FAA21FE" w:rsidR="00A83F81" w:rsidRPr="00010644" w:rsidRDefault="00A83F81" w:rsidP="00AE0371">
      <w:pPr>
        <w:pStyle w:val="a3"/>
        <w:numPr>
          <w:ilvl w:val="0"/>
          <w:numId w:val="22"/>
        </w:numPr>
        <w:spacing w:after="120"/>
        <w:ind w:left="1066" w:hanging="357"/>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коштів на безповоротній основі для облаштування інфраструктури парку.</w:t>
      </w:r>
    </w:p>
    <w:p w14:paraId="559C0800" w14:textId="7CE6D31A" w:rsidR="0029092C" w:rsidRPr="00010644" w:rsidRDefault="0029092C" w:rsidP="0029092C">
      <w:pPr>
        <w:pStyle w:val="a3"/>
        <w:spacing w:before="120" w:after="120"/>
        <w:jc w:val="both"/>
        <w:rPr>
          <w:rFonts w:ascii="Times New Roman" w:hAnsi="Times New Roman" w:cs="Times New Roman"/>
          <w:b/>
          <w:bCs/>
          <w:color w:val="000000" w:themeColor="text1"/>
          <w:sz w:val="24"/>
          <w:szCs w:val="24"/>
          <w:lang w:val="uk-UA"/>
        </w:rPr>
      </w:pPr>
      <w:r w:rsidRPr="00010644">
        <w:rPr>
          <w:rFonts w:ascii="Times New Roman" w:hAnsi="Times New Roman" w:cs="Times New Roman"/>
          <w:b/>
          <w:bCs/>
          <w:color w:val="000000" w:themeColor="text1"/>
          <w:sz w:val="24"/>
          <w:szCs w:val="24"/>
          <w:lang w:val="uk-UA"/>
        </w:rPr>
        <w:t>Законодавчу базу розробки Концепції складають:</w:t>
      </w:r>
    </w:p>
    <w:p w14:paraId="5DEBC4C2" w14:textId="77777777" w:rsidR="0029092C" w:rsidRPr="00010644" w:rsidRDefault="0029092C" w:rsidP="001A73C7">
      <w:pPr>
        <w:pStyle w:val="a3"/>
        <w:numPr>
          <w:ilvl w:val="0"/>
          <w:numId w:val="4"/>
        </w:numPr>
        <w:spacing w:before="120" w:after="120"/>
        <w:ind w:left="0" w:firstLine="0"/>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Кодекси України (цивільний, земельний, господарський, податковий, митний);</w:t>
      </w:r>
    </w:p>
    <w:p w14:paraId="38E841BC" w14:textId="77777777" w:rsidR="0029092C" w:rsidRPr="00010644" w:rsidRDefault="0029092C" w:rsidP="001A73C7">
      <w:pPr>
        <w:pStyle w:val="a3"/>
        <w:numPr>
          <w:ilvl w:val="0"/>
          <w:numId w:val="4"/>
        </w:numPr>
        <w:spacing w:before="120" w:after="120"/>
        <w:ind w:left="0" w:firstLine="0"/>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Закони України "Про індустріальні парки", "Про регулювання містобудівної діяльності", "Про інвестиційну діяльність";</w:t>
      </w:r>
    </w:p>
    <w:p w14:paraId="412E9B6B" w14:textId="77777777" w:rsidR="0029092C" w:rsidRPr="00010644" w:rsidRDefault="0029092C" w:rsidP="001A73C7">
      <w:pPr>
        <w:pStyle w:val="a3"/>
        <w:numPr>
          <w:ilvl w:val="0"/>
          <w:numId w:val="4"/>
        </w:numPr>
        <w:spacing w:before="120" w:after="120"/>
        <w:ind w:left="0" w:firstLine="0"/>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інші нормативно-правові акти, які регулюють питання господарської діяльності.</w:t>
      </w:r>
    </w:p>
    <w:p w14:paraId="5728DC66" w14:textId="0B1C0831" w:rsidR="0029092C" w:rsidRPr="00010644" w:rsidRDefault="0029092C" w:rsidP="0029092C">
      <w:pPr>
        <w:pStyle w:val="a3"/>
        <w:spacing w:before="120" w:after="120"/>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 xml:space="preserve">Створення та функціонування індустріального парку "НОВА </w:t>
      </w:r>
      <w:r w:rsidR="00BD3082" w:rsidRPr="00010644">
        <w:rPr>
          <w:rFonts w:ascii="Times New Roman" w:hAnsi="Times New Roman" w:cs="Times New Roman"/>
          <w:color w:val="000000" w:themeColor="text1"/>
          <w:sz w:val="24"/>
          <w:szCs w:val="24"/>
          <w:lang w:val="uk-UA"/>
        </w:rPr>
        <w:t>СИНЕРДЖИ</w:t>
      </w:r>
      <w:r w:rsidRPr="00010644">
        <w:rPr>
          <w:rFonts w:ascii="Times New Roman" w:hAnsi="Times New Roman" w:cs="Times New Roman"/>
          <w:color w:val="000000" w:themeColor="text1"/>
          <w:sz w:val="24"/>
          <w:szCs w:val="24"/>
          <w:lang w:val="uk-UA"/>
        </w:rPr>
        <w:t>" сприятиме подальшому розвитку інноваційного виробництва, створенню нових робочих місць, активізації інвестиційної діяльності, і, як результат, соціально-економічному розвитку громади та підвищенню її конкурентоспроможності.</w:t>
      </w:r>
    </w:p>
    <w:p w14:paraId="505E68E4" w14:textId="1CAC5AE4" w:rsidR="00464156" w:rsidRPr="00010644" w:rsidRDefault="002E636C" w:rsidP="00C77C5B">
      <w:pPr>
        <w:pStyle w:val="a3"/>
        <w:spacing w:before="120" w:after="360"/>
        <w:rPr>
          <w:rFonts w:ascii="Times New Roman" w:hAnsi="Times New Roman" w:cs="Times New Roman"/>
          <w:b/>
          <w:color w:val="CE1C04"/>
          <w:sz w:val="30"/>
          <w:szCs w:val="30"/>
          <w:lang w:val="uk-UA"/>
        </w:rPr>
      </w:pPr>
      <w:r w:rsidRPr="00010644">
        <w:rPr>
          <w:rFonts w:ascii="Times New Roman" w:hAnsi="Times New Roman" w:cs="Times New Roman"/>
          <w:b/>
          <w:color w:val="CE1C04"/>
          <w:sz w:val="32"/>
          <w:szCs w:val="32"/>
          <w:lang w:val="uk-UA"/>
        </w:rPr>
        <w:br w:type="column"/>
      </w:r>
      <w:r w:rsidR="00094F69" w:rsidRPr="00010644">
        <w:rPr>
          <w:rFonts w:ascii="Times New Roman" w:hAnsi="Times New Roman" w:cs="Times New Roman"/>
          <w:b/>
          <w:color w:val="CE1C04"/>
          <w:sz w:val="30"/>
          <w:szCs w:val="30"/>
          <w:lang w:val="uk-UA"/>
        </w:rPr>
        <w:lastRenderedPageBreak/>
        <w:t>РЕЗЮМЕ</w:t>
      </w:r>
    </w:p>
    <w:tbl>
      <w:tblPr>
        <w:tblStyle w:val="a6"/>
        <w:tblW w:w="9747" w:type="dxa"/>
        <w:tblBorders>
          <w:top w:val="none" w:sz="0" w:space="0" w:color="auto"/>
          <w:left w:val="none" w:sz="0" w:space="0" w:color="auto"/>
          <w:bottom w:val="none" w:sz="0" w:space="0" w:color="auto"/>
          <w:right w:val="none" w:sz="0" w:space="0" w:color="auto"/>
        </w:tblBorders>
        <w:tblLook w:val="04A0" w:firstRow="1" w:lastRow="0" w:firstColumn="1" w:lastColumn="0" w:noHBand="0" w:noVBand="1"/>
      </w:tblPr>
      <w:tblGrid>
        <w:gridCol w:w="3085"/>
        <w:gridCol w:w="6662"/>
      </w:tblGrid>
      <w:tr w:rsidR="00350EFF" w:rsidRPr="00010644" w14:paraId="5D277ED9" w14:textId="77777777" w:rsidTr="00695F59">
        <w:tc>
          <w:tcPr>
            <w:tcW w:w="3085" w:type="dxa"/>
          </w:tcPr>
          <w:p w14:paraId="16732CE1" w14:textId="77777777" w:rsidR="00350EFF" w:rsidRPr="00010644" w:rsidRDefault="00966B44" w:rsidP="00966B44">
            <w:pPr>
              <w:pStyle w:val="a3"/>
              <w:spacing w:before="120" w:after="120"/>
              <w:rPr>
                <w:rFonts w:ascii="Times New Roman" w:hAnsi="Times New Roman" w:cs="Times New Roman"/>
                <w:b/>
                <w:sz w:val="20"/>
                <w:szCs w:val="20"/>
                <w:lang w:val="uk-UA"/>
              </w:rPr>
            </w:pPr>
            <w:r w:rsidRPr="00010644">
              <w:rPr>
                <w:rFonts w:ascii="Times New Roman" w:hAnsi="Times New Roman" w:cs="Times New Roman"/>
                <w:b/>
                <w:sz w:val="20"/>
                <w:szCs w:val="20"/>
                <w:lang w:val="uk-UA"/>
              </w:rPr>
              <w:t xml:space="preserve">Назва </w:t>
            </w:r>
          </w:p>
        </w:tc>
        <w:tc>
          <w:tcPr>
            <w:tcW w:w="6662" w:type="dxa"/>
          </w:tcPr>
          <w:p w14:paraId="5B8D7752" w14:textId="53802971" w:rsidR="00350EFF" w:rsidRPr="00010644" w:rsidRDefault="00966B44" w:rsidP="00350EFF">
            <w:pPr>
              <w:pStyle w:val="a3"/>
              <w:spacing w:before="120" w:after="120"/>
              <w:jc w:val="both"/>
              <w:rPr>
                <w:rFonts w:ascii="Times New Roman" w:hAnsi="Times New Roman" w:cs="Times New Roman"/>
                <w:b/>
                <w:sz w:val="20"/>
                <w:szCs w:val="20"/>
                <w:lang w:val="uk-UA"/>
              </w:rPr>
            </w:pPr>
            <w:r w:rsidRPr="00010644">
              <w:rPr>
                <w:rFonts w:ascii="Times New Roman" w:hAnsi="Times New Roman" w:cs="Times New Roman"/>
                <w:b/>
                <w:sz w:val="20"/>
                <w:szCs w:val="20"/>
                <w:lang w:val="uk-UA"/>
              </w:rPr>
              <w:t xml:space="preserve">Індустріальний парк </w:t>
            </w:r>
            <w:r w:rsidRPr="00255656">
              <w:rPr>
                <w:rFonts w:ascii="Times New Roman" w:hAnsi="Times New Roman" w:cs="Times New Roman"/>
                <w:b/>
                <w:sz w:val="24"/>
                <w:szCs w:val="24"/>
                <w:lang w:val="uk-UA"/>
              </w:rPr>
              <w:t>"</w:t>
            </w:r>
            <w:r w:rsidR="00EB259A" w:rsidRPr="00255656">
              <w:rPr>
                <w:rFonts w:ascii="Times New Roman" w:hAnsi="Times New Roman" w:cs="Times New Roman"/>
                <w:b/>
                <w:sz w:val="24"/>
                <w:szCs w:val="24"/>
                <w:lang w:val="uk-UA"/>
              </w:rPr>
              <w:t>НОВА</w:t>
            </w:r>
            <w:r w:rsidR="00EB259A" w:rsidRPr="00010644">
              <w:rPr>
                <w:rFonts w:ascii="Times New Roman" w:hAnsi="Times New Roman" w:cs="Times New Roman"/>
                <w:b/>
                <w:sz w:val="20"/>
                <w:szCs w:val="20"/>
                <w:lang w:val="uk-UA"/>
              </w:rPr>
              <w:t xml:space="preserve"> </w:t>
            </w:r>
            <w:r w:rsidR="00BD3082" w:rsidRPr="00255656">
              <w:rPr>
                <w:rFonts w:ascii="Times New Roman" w:hAnsi="Times New Roman" w:cs="Times New Roman"/>
                <w:b/>
                <w:bCs/>
                <w:color w:val="000000" w:themeColor="text1"/>
                <w:sz w:val="24"/>
                <w:szCs w:val="24"/>
                <w:lang w:val="uk-UA"/>
              </w:rPr>
              <w:t>СИНЕРДЖИ</w:t>
            </w:r>
            <w:r w:rsidRPr="00255656">
              <w:rPr>
                <w:rFonts w:ascii="Times New Roman" w:hAnsi="Times New Roman" w:cs="Times New Roman"/>
                <w:b/>
                <w:bCs/>
                <w:sz w:val="20"/>
                <w:szCs w:val="20"/>
                <w:lang w:val="uk-UA"/>
              </w:rPr>
              <w:t>"</w:t>
            </w:r>
          </w:p>
        </w:tc>
      </w:tr>
      <w:tr w:rsidR="00350EFF" w:rsidRPr="00010644" w14:paraId="7EC193EE" w14:textId="77777777" w:rsidTr="00695F59">
        <w:tc>
          <w:tcPr>
            <w:tcW w:w="3085" w:type="dxa"/>
          </w:tcPr>
          <w:p w14:paraId="4F3A208D" w14:textId="77777777" w:rsidR="00350EFF" w:rsidRPr="00010644" w:rsidRDefault="00966B44" w:rsidP="00966B44">
            <w:pPr>
              <w:pStyle w:val="a3"/>
              <w:spacing w:before="120" w:after="120"/>
              <w:rPr>
                <w:rFonts w:ascii="Times New Roman" w:hAnsi="Times New Roman" w:cs="Times New Roman"/>
                <w:b/>
                <w:sz w:val="20"/>
                <w:szCs w:val="20"/>
                <w:lang w:val="uk-UA"/>
              </w:rPr>
            </w:pPr>
            <w:r w:rsidRPr="00010644">
              <w:rPr>
                <w:rFonts w:ascii="Times New Roman" w:hAnsi="Times New Roman" w:cs="Times New Roman"/>
                <w:b/>
                <w:sz w:val="20"/>
                <w:szCs w:val="20"/>
                <w:lang w:val="uk-UA"/>
              </w:rPr>
              <w:t>Ініціатор створення</w:t>
            </w:r>
          </w:p>
        </w:tc>
        <w:tc>
          <w:tcPr>
            <w:tcW w:w="6662" w:type="dxa"/>
          </w:tcPr>
          <w:p w14:paraId="03FF9346" w14:textId="77777777" w:rsidR="00350EFF" w:rsidRPr="00010644" w:rsidRDefault="00966B44" w:rsidP="00350EFF">
            <w:pPr>
              <w:pStyle w:val="a3"/>
              <w:spacing w:before="120" w:after="120"/>
              <w:jc w:val="both"/>
              <w:rPr>
                <w:rFonts w:ascii="Times New Roman" w:hAnsi="Times New Roman" w:cs="Times New Roman"/>
                <w:sz w:val="20"/>
                <w:szCs w:val="20"/>
                <w:lang w:val="uk-UA"/>
              </w:rPr>
            </w:pPr>
            <w:r w:rsidRPr="00010644">
              <w:rPr>
                <w:rFonts w:ascii="Times New Roman" w:hAnsi="Times New Roman" w:cs="Times New Roman"/>
                <w:sz w:val="20"/>
                <w:szCs w:val="20"/>
                <w:lang w:val="uk-UA"/>
              </w:rPr>
              <w:t>Новоушицька селищна рада</w:t>
            </w:r>
          </w:p>
        </w:tc>
      </w:tr>
      <w:tr w:rsidR="00966B44" w:rsidRPr="00010644" w14:paraId="7410B841" w14:textId="77777777" w:rsidTr="00695F59">
        <w:tc>
          <w:tcPr>
            <w:tcW w:w="3085" w:type="dxa"/>
          </w:tcPr>
          <w:p w14:paraId="635517CE" w14:textId="77777777" w:rsidR="00966B44" w:rsidRPr="00010644" w:rsidRDefault="00966B44" w:rsidP="00966B44">
            <w:pPr>
              <w:pStyle w:val="a3"/>
              <w:spacing w:before="120" w:after="120"/>
              <w:rPr>
                <w:rFonts w:ascii="Times New Roman" w:hAnsi="Times New Roman" w:cs="Times New Roman"/>
                <w:b/>
                <w:sz w:val="20"/>
                <w:szCs w:val="20"/>
                <w:lang w:val="uk-UA"/>
              </w:rPr>
            </w:pPr>
            <w:r w:rsidRPr="00010644">
              <w:rPr>
                <w:rFonts w:ascii="Times New Roman" w:hAnsi="Times New Roman" w:cs="Times New Roman"/>
                <w:b/>
                <w:sz w:val="20"/>
                <w:szCs w:val="20"/>
                <w:lang w:val="uk-UA"/>
              </w:rPr>
              <w:t>Локалізація</w:t>
            </w:r>
          </w:p>
        </w:tc>
        <w:tc>
          <w:tcPr>
            <w:tcW w:w="6662" w:type="dxa"/>
          </w:tcPr>
          <w:p w14:paraId="527F2DE6" w14:textId="17F55AD5" w:rsidR="00966B44" w:rsidRPr="00010644" w:rsidRDefault="006B45D5" w:rsidP="00BC16AF">
            <w:pPr>
              <w:pStyle w:val="a3"/>
              <w:spacing w:before="120" w:after="120"/>
              <w:jc w:val="both"/>
              <w:rPr>
                <w:rFonts w:ascii="Times New Roman" w:hAnsi="Times New Roman" w:cs="Times New Roman"/>
                <w:sz w:val="20"/>
                <w:szCs w:val="20"/>
                <w:lang w:val="uk-UA"/>
              </w:rPr>
            </w:pPr>
            <w:r w:rsidRPr="00010644">
              <w:rPr>
                <w:rFonts w:ascii="Times New Roman" w:hAnsi="Times New Roman" w:cs="Times New Roman"/>
                <w:sz w:val="20"/>
                <w:szCs w:val="20"/>
                <w:lang w:val="uk-UA"/>
              </w:rPr>
              <w:t xml:space="preserve">За межами села </w:t>
            </w:r>
            <w:proofErr w:type="spellStart"/>
            <w:r w:rsidRPr="00010644">
              <w:rPr>
                <w:rFonts w:ascii="Times New Roman" w:hAnsi="Times New Roman" w:cs="Times New Roman"/>
                <w:sz w:val="20"/>
                <w:szCs w:val="20"/>
                <w:lang w:val="uk-UA"/>
              </w:rPr>
              <w:t>Філянівка</w:t>
            </w:r>
            <w:proofErr w:type="spellEnd"/>
            <w:r w:rsidRPr="00010644">
              <w:rPr>
                <w:rFonts w:ascii="Times New Roman" w:hAnsi="Times New Roman" w:cs="Times New Roman"/>
                <w:sz w:val="20"/>
                <w:szCs w:val="20"/>
                <w:lang w:val="uk-UA"/>
              </w:rPr>
              <w:t>, Новоушицька селищна громада</w:t>
            </w:r>
            <w:r w:rsidR="00966B44" w:rsidRPr="00010644">
              <w:rPr>
                <w:rFonts w:ascii="Times New Roman" w:hAnsi="Times New Roman" w:cs="Times New Roman"/>
                <w:sz w:val="20"/>
                <w:szCs w:val="20"/>
                <w:lang w:val="uk-UA"/>
              </w:rPr>
              <w:t>, Кам'янець-Подільський район, Хмельницька область, Україна</w:t>
            </w:r>
          </w:p>
        </w:tc>
      </w:tr>
      <w:tr w:rsidR="00966B44" w:rsidRPr="00010644" w14:paraId="2F074CF5" w14:textId="77777777" w:rsidTr="00695F59">
        <w:tc>
          <w:tcPr>
            <w:tcW w:w="3085" w:type="dxa"/>
          </w:tcPr>
          <w:p w14:paraId="40797E70" w14:textId="77777777" w:rsidR="00966B44" w:rsidRPr="00010644" w:rsidRDefault="00966B44" w:rsidP="00966B44">
            <w:pPr>
              <w:pStyle w:val="a3"/>
              <w:spacing w:before="120" w:after="120"/>
              <w:rPr>
                <w:rFonts w:ascii="Times New Roman" w:hAnsi="Times New Roman" w:cs="Times New Roman"/>
                <w:b/>
                <w:sz w:val="20"/>
                <w:szCs w:val="20"/>
                <w:lang w:val="uk-UA"/>
              </w:rPr>
            </w:pPr>
            <w:r w:rsidRPr="00010644">
              <w:rPr>
                <w:rFonts w:ascii="Times New Roman" w:hAnsi="Times New Roman" w:cs="Times New Roman"/>
                <w:b/>
                <w:sz w:val="20"/>
                <w:szCs w:val="20"/>
                <w:lang w:val="uk-UA"/>
              </w:rPr>
              <w:t>Площа</w:t>
            </w:r>
          </w:p>
        </w:tc>
        <w:tc>
          <w:tcPr>
            <w:tcW w:w="6662" w:type="dxa"/>
          </w:tcPr>
          <w:p w14:paraId="0FF46D07" w14:textId="77777777" w:rsidR="00966B44" w:rsidRPr="00010644" w:rsidRDefault="00966B44" w:rsidP="00350EFF">
            <w:pPr>
              <w:pStyle w:val="a3"/>
              <w:spacing w:before="120" w:after="120"/>
              <w:jc w:val="both"/>
              <w:rPr>
                <w:rFonts w:ascii="Times New Roman" w:hAnsi="Times New Roman" w:cs="Times New Roman"/>
                <w:sz w:val="20"/>
                <w:szCs w:val="20"/>
                <w:lang w:val="uk-UA"/>
              </w:rPr>
            </w:pPr>
            <w:r w:rsidRPr="00010644">
              <w:rPr>
                <w:rFonts w:ascii="Times New Roman" w:hAnsi="Times New Roman" w:cs="Times New Roman"/>
                <w:sz w:val="20"/>
                <w:szCs w:val="20"/>
                <w:lang w:val="uk-UA"/>
              </w:rPr>
              <w:t>11 га</w:t>
            </w:r>
          </w:p>
        </w:tc>
      </w:tr>
      <w:tr w:rsidR="00966B44" w:rsidRPr="00010644" w14:paraId="06FE700E" w14:textId="77777777" w:rsidTr="00695F59">
        <w:tc>
          <w:tcPr>
            <w:tcW w:w="3085" w:type="dxa"/>
          </w:tcPr>
          <w:p w14:paraId="46201B4F" w14:textId="77777777" w:rsidR="00966B44" w:rsidRPr="00010644" w:rsidRDefault="00966B44" w:rsidP="00966B44">
            <w:pPr>
              <w:pStyle w:val="a3"/>
              <w:spacing w:before="120" w:after="120"/>
              <w:rPr>
                <w:rFonts w:ascii="Times New Roman" w:hAnsi="Times New Roman" w:cs="Times New Roman"/>
                <w:b/>
                <w:sz w:val="20"/>
                <w:szCs w:val="20"/>
                <w:lang w:val="uk-UA"/>
              </w:rPr>
            </w:pPr>
            <w:r w:rsidRPr="00010644">
              <w:rPr>
                <w:rFonts w:ascii="Times New Roman" w:hAnsi="Times New Roman" w:cs="Times New Roman"/>
                <w:b/>
                <w:sz w:val="20"/>
                <w:szCs w:val="20"/>
                <w:lang w:val="uk-UA"/>
              </w:rPr>
              <w:t xml:space="preserve">Строк, на який створюється індустріальний парк </w:t>
            </w:r>
          </w:p>
        </w:tc>
        <w:tc>
          <w:tcPr>
            <w:tcW w:w="6662" w:type="dxa"/>
          </w:tcPr>
          <w:p w14:paraId="58C48A67" w14:textId="77777777" w:rsidR="00966B44" w:rsidRPr="00010644" w:rsidRDefault="00966B44" w:rsidP="00350EFF">
            <w:pPr>
              <w:pStyle w:val="a3"/>
              <w:spacing w:before="120" w:after="120"/>
              <w:jc w:val="both"/>
              <w:rPr>
                <w:rFonts w:ascii="Times New Roman" w:hAnsi="Times New Roman" w:cs="Times New Roman"/>
                <w:sz w:val="20"/>
                <w:szCs w:val="20"/>
                <w:lang w:val="uk-UA"/>
              </w:rPr>
            </w:pPr>
            <w:r w:rsidRPr="00010644">
              <w:rPr>
                <w:rFonts w:ascii="Times New Roman" w:hAnsi="Times New Roman" w:cs="Times New Roman"/>
                <w:sz w:val="20"/>
                <w:szCs w:val="20"/>
                <w:lang w:val="uk-UA"/>
              </w:rPr>
              <w:t>30 років</w:t>
            </w:r>
          </w:p>
        </w:tc>
      </w:tr>
      <w:tr w:rsidR="00966B44" w:rsidRPr="00010644" w14:paraId="681F7F80" w14:textId="77777777" w:rsidTr="00695F59">
        <w:tc>
          <w:tcPr>
            <w:tcW w:w="3085" w:type="dxa"/>
          </w:tcPr>
          <w:p w14:paraId="6A1D8C5F" w14:textId="77777777" w:rsidR="00966B44" w:rsidRPr="00010644" w:rsidRDefault="00966B44" w:rsidP="00966B44">
            <w:pPr>
              <w:pStyle w:val="a3"/>
              <w:spacing w:before="120" w:after="120"/>
              <w:rPr>
                <w:rFonts w:ascii="Times New Roman" w:hAnsi="Times New Roman" w:cs="Times New Roman"/>
                <w:b/>
                <w:sz w:val="20"/>
                <w:szCs w:val="20"/>
                <w:lang w:val="uk-UA"/>
              </w:rPr>
            </w:pPr>
            <w:r w:rsidRPr="00010644">
              <w:rPr>
                <w:rFonts w:ascii="Times New Roman" w:hAnsi="Times New Roman" w:cs="Times New Roman"/>
                <w:b/>
                <w:sz w:val="20"/>
                <w:szCs w:val="20"/>
                <w:lang w:val="uk-UA"/>
              </w:rPr>
              <w:t>Мета створення</w:t>
            </w:r>
          </w:p>
        </w:tc>
        <w:tc>
          <w:tcPr>
            <w:tcW w:w="6662" w:type="dxa"/>
          </w:tcPr>
          <w:p w14:paraId="0A9EF6B3" w14:textId="77777777" w:rsidR="00966B44" w:rsidRPr="00010644" w:rsidRDefault="00723888" w:rsidP="001A73C7">
            <w:pPr>
              <w:pStyle w:val="a3"/>
              <w:numPr>
                <w:ilvl w:val="0"/>
                <w:numId w:val="1"/>
              </w:numPr>
              <w:spacing w:before="120"/>
              <w:ind w:left="318" w:hanging="318"/>
              <w:rPr>
                <w:rFonts w:ascii="Times New Roman" w:hAnsi="Times New Roman" w:cs="Times New Roman"/>
                <w:sz w:val="20"/>
                <w:szCs w:val="20"/>
                <w:lang w:val="uk-UA"/>
              </w:rPr>
            </w:pPr>
            <w:r w:rsidRPr="00010644">
              <w:rPr>
                <w:rFonts w:ascii="Times New Roman" w:hAnsi="Times New Roman" w:cs="Times New Roman"/>
                <w:sz w:val="20"/>
                <w:szCs w:val="20"/>
                <w:lang w:val="uk-UA"/>
              </w:rPr>
              <w:t xml:space="preserve">розвиток </w:t>
            </w:r>
            <w:r w:rsidR="00AC5FF4" w:rsidRPr="00010644">
              <w:rPr>
                <w:rFonts w:ascii="Times New Roman" w:hAnsi="Times New Roman" w:cs="Times New Roman"/>
                <w:sz w:val="20"/>
                <w:szCs w:val="20"/>
                <w:lang w:val="uk-UA"/>
              </w:rPr>
              <w:t>сучасної ринкової та виробничої інфраструктури</w:t>
            </w:r>
          </w:p>
          <w:p w14:paraId="0F6AF0DF" w14:textId="77777777" w:rsidR="00C9778D" w:rsidRPr="00010644" w:rsidRDefault="00C9778D" w:rsidP="001A73C7">
            <w:pPr>
              <w:pStyle w:val="a3"/>
              <w:numPr>
                <w:ilvl w:val="0"/>
                <w:numId w:val="1"/>
              </w:numPr>
              <w:ind w:left="318" w:hanging="318"/>
              <w:rPr>
                <w:rFonts w:ascii="Times New Roman" w:hAnsi="Times New Roman" w:cs="Times New Roman"/>
                <w:sz w:val="20"/>
                <w:szCs w:val="20"/>
                <w:lang w:val="uk-UA"/>
              </w:rPr>
            </w:pPr>
            <w:r w:rsidRPr="00010644">
              <w:rPr>
                <w:rFonts w:ascii="Times New Roman" w:hAnsi="Times New Roman" w:cs="Times New Roman"/>
                <w:sz w:val="20"/>
                <w:szCs w:val="20"/>
                <w:lang w:val="uk-UA"/>
              </w:rPr>
              <w:t>підвищення конкурентоспроможності громади</w:t>
            </w:r>
          </w:p>
          <w:p w14:paraId="14A74533" w14:textId="77777777" w:rsidR="004E02B4" w:rsidRPr="00010644" w:rsidRDefault="004E02B4" w:rsidP="001A73C7">
            <w:pPr>
              <w:pStyle w:val="a3"/>
              <w:numPr>
                <w:ilvl w:val="0"/>
                <w:numId w:val="1"/>
              </w:numPr>
              <w:ind w:left="318" w:hanging="318"/>
              <w:rPr>
                <w:rFonts w:ascii="Times New Roman" w:hAnsi="Times New Roman" w:cs="Times New Roman"/>
                <w:sz w:val="20"/>
                <w:szCs w:val="20"/>
                <w:lang w:val="uk-UA"/>
              </w:rPr>
            </w:pPr>
            <w:r w:rsidRPr="00010644">
              <w:rPr>
                <w:rFonts w:ascii="Times New Roman" w:hAnsi="Times New Roman" w:cs="Times New Roman"/>
                <w:sz w:val="20"/>
                <w:szCs w:val="20"/>
                <w:lang w:val="uk-UA"/>
              </w:rPr>
              <w:t>забезпечення сталого економічного розвитку громади</w:t>
            </w:r>
          </w:p>
          <w:p w14:paraId="7016731E" w14:textId="77777777" w:rsidR="00AC5FF4" w:rsidRPr="00010644" w:rsidRDefault="00AC5FF4" w:rsidP="001A73C7">
            <w:pPr>
              <w:pStyle w:val="a3"/>
              <w:numPr>
                <w:ilvl w:val="0"/>
                <w:numId w:val="1"/>
              </w:numPr>
              <w:ind w:left="318" w:hanging="318"/>
              <w:rPr>
                <w:rFonts w:ascii="Times New Roman" w:hAnsi="Times New Roman" w:cs="Times New Roman"/>
                <w:sz w:val="20"/>
                <w:szCs w:val="20"/>
                <w:lang w:val="uk-UA"/>
              </w:rPr>
            </w:pPr>
            <w:r w:rsidRPr="00010644">
              <w:rPr>
                <w:rFonts w:ascii="Times New Roman" w:hAnsi="Times New Roman" w:cs="Times New Roman"/>
                <w:sz w:val="20"/>
                <w:szCs w:val="20"/>
                <w:lang w:val="uk-UA"/>
              </w:rPr>
              <w:t>впровадження сучасних технологій виробництва</w:t>
            </w:r>
          </w:p>
          <w:p w14:paraId="284B2B94" w14:textId="77777777" w:rsidR="00AC5FF4" w:rsidRPr="00010644" w:rsidRDefault="00AC5FF4" w:rsidP="001A73C7">
            <w:pPr>
              <w:pStyle w:val="a3"/>
              <w:numPr>
                <w:ilvl w:val="0"/>
                <w:numId w:val="1"/>
              </w:numPr>
              <w:ind w:left="318" w:hanging="318"/>
              <w:rPr>
                <w:rFonts w:ascii="Times New Roman" w:hAnsi="Times New Roman" w:cs="Times New Roman"/>
                <w:sz w:val="20"/>
                <w:szCs w:val="20"/>
                <w:lang w:val="uk-UA"/>
              </w:rPr>
            </w:pPr>
            <w:r w:rsidRPr="00010644">
              <w:rPr>
                <w:rFonts w:ascii="Times New Roman" w:hAnsi="Times New Roman" w:cs="Times New Roman"/>
                <w:sz w:val="20"/>
                <w:szCs w:val="20"/>
                <w:lang w:val="uk-UA"/>
              </w:rPr>
              <w:t>створення нових робочих місць</w:t>
            </w:r>
          </w:p>
          <w:p w14:paraId="66D392F9" w14:textId="77777777" w:rsidR="00AC5FF4" w:rsidRPr="00010644" w:rsidRDefault="00AC5FF4" w:rsidP="001A73C7">
            <w:pPr>
              <w:pStyle w:val="a3"/>
              <w:numPr>
                <w:ilvl w:val="0"/>
                <w:numId w:val="1"/>
              </w:numPr>
              <w:ind w:left="318" w:hanging="318"/>
              <w:rPr>
                <w:rFonts w:ascii="Times New Roman" w:hAnsi="Times New Roman" w:cs="Times New Roman"/>
                <w:sz w:val="20"/>
                <w:szCs w:val="20"/>
                <w:lang w:val="uk-UA"/>
              </w:rPr>
            </w:pPr>
            <w:r w:rsidRPr="00010644">
              <w:rPr>
                <w:rFonts w:ascii="Times New Roman" w:hAnsi="Times New Roman" w:cs="Times New Roman"/>
                <w:sz w:val="20"/>
                <w:szCs w:val="20"/>
                <w:lang w:val="uk-UA"/>
              </w:rPr>
              <w:t>покращення інвестиційного клімату</w:t>
            </w:r>
          </w:p>
          <w:p w14:paraId="5DBA3BDD" w14:textId="77777777" w:rsidR="00AC5FF4" w:rsidRPr="00010644" w:rsidRDefault="00AC5FF4" w:rsidP="001A73C7">
            <w:pPr>
              <w:pStyle w:val="a3"/>
              <w:numPr>
                <w:ilvl w:val="0"/>
                <w:numId w:val="1"/>
              </w:numPr>
              <w:ind w:left="318" w:hanging="318"/>
              <w:rPr>
                <w:rFonts w:ascii="Times New Roman" w:hAnsi="Times New Roman" w:cs="Times New Roman"/>
                <w:sz w:val="20"/>
                <w:szCs w:val="20"/>
                <w:lang w:val="uk-UA"/>
              </w:rPr>
            </w:pPr>
            <w:r w:rsidRPr="00010644">
              <w:rPr>
                <w:rFonts w:ascii="Times New Roman" w:hAnsi="Times New Roman" w:cs="Times New Roman"/>
                <w:sz w:val="20"/>
                <w:szCs w:val="20"/>
                <w:lang w:val="uk-UA"/>
              </w:rPr>
              <w:t>збільшення фінансових надходжень до бюджетів усіх рівнів</w:t>
            </w:r>
          </w:p>
          <w:p w14:paraId="4C976C38" w14:textId="13633C4D" w:rsidR="00695F59" w:rsidRPr="00010644" w:rsidRDefault="00AC5FF4" w:rsidP="001A73C7">
            <w:pPr>
              <w:pStyle w:val="a3"/>
              <w:numPr>
                <w:ilvl w:val="0"/>
                <w:numId w:val="1"/>
              </w:numPr>
              <w:spacing w:after="120"/>
              <w:ind w:left="318" w:hanging="318"/>
              <w:rPr>
                <w:rFonts w:ascii="Times New Roman" w:hAnsi="Times New Roman" w:cs="Times New Roman"/>
                <w:sz w:val="20"/>
                <w:szCs w:val="20"/>
                <w:lang w:val="uk-UA"/>
              </w:rPr>
            </w:pPr>
            <w:r w:rsidRPr="00010644">
              <w:rPr>
                <w:rFonts w:ascii="Times New Roman" w:hAnsi="Times New Roman" w:cs="Times New Roman"/>
                <w:sz w:val="20"/>
                <w:szCs w:val="20"/>
                <w:lang w:val="uk-UA"/>
              </w:rPr>
              <w:t>нарощення експорту товарів</w:t>
            </w:r>
          </w:p>
        </w:tc>
      </w:tr>
      <w:tr w:rsidR="00966B44" w:rsidRPr="00010644" w14:paraId="750DC4FB" w14:textId="77777777" w:rsidTr="00695F59">
        <w:tc>
          <w:tcPr>
            <w:tcW w:w="3085" w:type="dxa"/>
          </w:tcPr>
          <w:p w14:paraId="1B6B4591" w14:textId="77777777" w:rsidR="00966B44" w:rsidRPr="00010644" w:rsidRDefault="00966B44" w:rsidP="00966B44">
            <w:pPr>
              <w:pStyle w:val="a3"/>
              <w:spacing w:before="120" w:after="120"/>
              <w:rPr>
                <w:rFonts w:ascii="Times New Roman" w:hAnsi="Times New Roman" w:cs="Times New Roman"/>
                <w:b/>
                <w:sz w:val="20"/>
                <w:szCs w:val="20"/>
                <w:lang w:val="uk-UA"/>
              </w:rPr>
            </w:pPr>
            <w:r w:rsidRPr="00010644">
              <w:rPr>
                <w:rFonts w:ascii="Times New Roman" w:hAnsi="Times New Roman" w:cs="Times New Roman"/>
                <w:b/>
                <w:sz w:val="20"/>
                <w:szCs w:val="20"/>
                <w:lang w:val="uk-UA"/>
              </w:rPr>
              <w:t>Функціональне призначення</w:t>
            </w:r>
          </w:p>
        </w:tc>
        <w:tc>
          <w:tcPr>
            <w:tcW w:w="6662" w:type="dxa"/>
          </w:tcPr>
          <w:p w14:paraId="7D588D03" w14:textId="23BB937F" w:rsidR="00AC5FF4" w:rsidRPr="00010644" w:rsidRDefault="000953B9" w:rsidP="00AE0371">
            <w:pPr>
              <w:pStyle w:val="a3"/>
              <w:numPr>
                <w:ilvl w:val="0"/>
                <w:numId w:val="20"/>
              </w:numPr>
              <w:spacing w:before="120"/>
              <w:ind w:left="309" w:hanging="284"/>
              <w:rPr>
                <w:rFonts w:ascii="Times New Roman" w:hAnsi="Times New Roman" w:cs="Times New Roman"/>
                <w:sz w:val="20"/>
                <w:szCs w:val="20"/>
                <w:lang w:val="uk-UA"/>
              </w:rPr>
            </w:pPr>
            <w:r w:rsidRPr="00010644">
              <w:rPr>
                <w:rFonts w:ascii="Times New Roman" w:hAnsi="Times New Roman" w:cs="Times New Roman"/>
                <w:sz w:val="20"/>
                <w:szCs w:val="20"/>
                <w:lang w:val="uk-UA"/>
              </w:rPr>
              <w:t xml:space="preserve">переробка сільськогосподарської продукції </w:t>
            </w:r>
          </w:p>
          <w:p w14:paraId="492694EA" w14:textId="77777777" w:rsidR="00901A0C" w:rsidRPr="00010644" w:rsidRDefault="000953B9" w:rsidP="00AE0371">
            <w:pPr>
              <w:pStyle w:val="a3"/>
              <w:numPr>
                <w:ilvl w:val="0"/>
                <w:numId w:val="19"/>
              </w:numPr>
              <w:ind w:left="309" w:hanging="284"/>
              <w:rPr>
                <w:rFonts w:ascii="Times New Roman" w:hAnsi="Times New Roman" w:cs="Times New Roman"/>
                <w:sz w:val="20"/>
                <w:szCs w:val="20"/>
                <w:lang w:val="uk-UA"/>
              </w:rPr>
            </w:pPr>
            <w:r w:rsidRPr="00010644">
              <w:rPr>
                <w:rFonts w:ascii="Times New Roman" w:hAnsi="Times New Roman" w:cs="Times New Roman"/>
                <w:sz w:val="20"/>
                <w:szCs w:val="20"/>
                <w:lang w:val="uk-UA"/>
              </w:rPr>
              <w:t xml:space="preserve">виробництво харчових продуктів </w:t>
            </w:r>
            <w:r w:rsidR="00901A0C" w:rsidRPr="00010644">
              <w:rPr>
                <w:rFonts w:ascii="Times New Roman" w:hAnsi="Times New Roman" w:cs="Times New Roman"/>
                <w:sz w:val="20"/>
                <w:szCs w:val="20"/>
                <w:lang w:val="uk-UA"/>
              </w:rPr>
              <w:t xml:space="preserve"> </w:t>
            </w:r>
          </w:p>
          <w:p w14:paraId="14265936" w14:textId="77777777" w:rsidR="00E71515" w:rsidRPr="00010644" w:rsidRDefault="009938F7" w:rsidP="00AE0371">
            <w:pPr>
              <w:pStyle w:val="a3"/>
              <w:numPr>
                <w:ilvl w:val="0"/>
                <w:numId w:val="19"/>
              </w:numPr>
              <w:ind w:left="309" w:hanging="284"/>
              <w:rPr>
                <w:rFonts w:ascii="Times New Roman" w:hAnsi="Times New Roman" w:cs="Times New Roman"/>
                <w:sz w:val="20"/>
                <w:szCs w:val="20"/>
                <w:lang w:val="uk-UA"/>
              </w:rPr>
            </w:pPr>
            <w:r w:rsidRPr="00010644">
              <w:rPr>
                <w:rFonts w:ascii="Times New Roman" w:hAnsi="Times New Roman" w:cs="Times New Roman"/>
                <w:sz w:val="20"/>
                <w:szCs w:val="20"/>
                <w:lang w:val="uk-UA"/>
              </w:rPr>
              <w:t xml:space="preserve">складське господарство </w:t>
            </w:r>
          </w:p>
          <w:p w14:paraId="31470596" w14:textId="67C65F79" w:rsidR="00E71515" w:rsidRPr="00010644" w:rsidRDefault="00C34E7C" w:rsidP="00AE0371">
            <w:pPr>
              <w:pStyle w:val="a3"/>
              <w:numPr>
                <w:ilvl w:val="0"/>
                <w:numId w:val="19"/>
              </w:numPr>
              <w:ind w:left="309" w:hanging="284"/>
              <w:rPr>
                <w:rFonts w:ascii="Times New Roman" w:hAnsi="Times New Roman" w:cs="Times New Roman"/>
                <w:color w:val="000000" w:themeColor="text1"/>
                <w:sz w:val="20"/>
                <w:szCs w:val="20"/>
                <w:lang w:val="uk-UA"/>
              </w:rPr>
            </w:pPr>
            <w:r w:rsidRPr="00010644">
              <w:rPr>
                <w:rFonts w:ascii="Times New Roman" w:hAnsi="Times New Roman" w:cs="Times New Roman"/>
                <w:bCs/>
                <w:color w:val="000000" w:themeColor="text1"/>
                <w:sz w:val="20"/>
                <w:szCs w:val="20"/>
                <w:lang w:val="uk-UA"/>
              </w:rPr>
              <w:t>о</w:t>
            </w:r>
            <w:r w:rsidR="00E71515" w:rsidRPr="00010644">
              <w:rPr>
                <w:rFonts w:ascii="Times New Roman" w:hAnsi="Times New Roman" w:cs="Times New Roman"/>
                <w:bCs/>
                <w:color w:val="000000" w:themeColor="text1"/>
                <w:sz w:val="20"/>
                <w:szCs w:val="20"/>
                <w:lang w:val="uk-UA"/>
              </w:rPr>
              <w:t>броблення деревини та виготовлення виробів з деревини та корка, крім меблів; виготовлення виробів із соломки та рослинних матеріалів для плетіння</w:t>
            </w:r>
          </w:p>
          <w:p w14:paraId="699EDBB1" w14:textId="77777777" w:rsidR="004E7BEF" w:rsidRPr="00010644" w:rsidRDefault="004E7BEF" w:rsidP="00AE0371">
            <w:pPr>
              <w:pStyle w:val="a3"/>
              <w:numPr>
                <w:ilvl w:val="0"/>
                <w:numId w:val="19"/>
              </w:numPr>
              <w:ind w:left="309" w:hanging="284"/>
              <w:rPr>
                <w:rFonts w:ascii="Times New Roman" w:hAnsi="Times New Roman" w:cs="Times New Roman"/>
                <w:sz w:val="20"/>
                <w:szCs w:val="20"/>
                <w:lang w:val="uk-UA"/>
              </w:rPr>
            </w:pPr>
            <w:r w:rsidRPr="00010644">
              <w:rPr>
                <w:rFonts w:ascii="Times New Roman" w:hAnsi="Times New Roman" w:cs="Times New Roman"/>
                <w:sz w:val="20"/>
                <w:szCs w:val="20"/>
                <w:lang w:val="uk-UA"/>
              </w:rPr>
              <w:t xml:space="preserve">виробництво </w:t>
            </w:r>
            <w:r w:rsidR="00E12E64" w:rsidRPr="00010644">
              <w:rPr>
                <w:rFonts w:ascii="Times New Roman" w:hAnsi="Times New Roman" w:cs="Times New Roman"/>
                <w:sz w:val="20"/>
                <w:szCs w:val="20"/>
                <w:lang w:val="uk-UA"/>
              </w:rPr>
              <w:t xml:space="preserve">машин і устаткування для сільського та лісового господарства </w:t>
            </w:r>
          </w:p>
          <w:p w14:paraId="0E5EFA15" w14:textId="77777777" w:rsidR="001B4F11" w:rsidRPr="00010644" w:rsidRDefault="00C0426E" w:rsidP="00AE0371">
            <w:pPr>
              <w:pStyle w:val="a3"/>
              <w:numPr>
                <w:ilvl w:val="0"/>
                <w:numId w:val="19"/>
              </w:numPr>
              <w:ind w:left="309" w:hanging="284"/>
              <w:rPr>
                <w:rFonts w:ascii="Times New Roman" w:hAnsi="Times New Roman" w:cs="Times New Roman"/>
                <w:sz w:val="20"/>
                <w:szCs w:val="20"/>
                <w:lang w:val="uk-UA"/>
              </w:rPr>
            </w:pPr>
            <w:r w:rsidRPr="00010644">
              <w:rPr>
                <w:rFonts w:ascii="Times New Roman" w:hAnsi="Times New Roman" w:cs="Times New Roman"/>
                <w:sz w:val="20"/>
                <w:szCs w:val="20"/>
                <w:lang w:val="uk-UA"/>
              </w:rPr>
              <w:t xml:space="preserve">інші види перероблення та консервування фруктів і овочів </w:t>
            </w:r>
          </w:p>
          <w:p w14:paraId="6CACB6DE" w14:textId="77777777" w:rsidR="001B4F11" w:rsidRPr="00010644" w:rsidRDefault="00C0426E" w:rsidP="00AE0371">
            <w:pPr>
              <w:pStyle w:val="a3"/>
              <w:numPr>
                <w:ilvl w:val="0"/>
                <w:numId w:val="19"/>
              </w:numPr>
              <w:ind w:left="309" w:hanging="284"/>
              <w:rPr>
                <w:rFonts w:ascii="Times New Roman" w:hAnsi="Times New Roman" w:cs="Times New Roman"/>
                <w:sz w:val="20"/>
                <w:szCs w:val="20"/>
                <w:lang w:val="uk-UA"/>
              </w:rPr>
            </w:pPr>
            <w:r w:rsidRPr="00010644">
              <w:rPr>
                <w:rFonts w:ascii="Times New Roman" w:hAnsi="Times New Roman" w:cs="Times New Roman"/>
                <w:sz w:val="20"/>
                <w:szCs w:val="20"/>
                <w:lang w:val="uk-UA"/>
              </w:rPr>
              <w:t>науково-технічна діяльність</w:t>
            </w:r>
            <w:r w:rsidR="00BC7973" w:rsidRPr="00010644">
              <w:rPr>
                <w:rFonts w:ascii="Times New Roman" w:hAnsi="Times New Roman" w:cs="Times New Roman"/>
                <w:sz w:val="20"/>
                <w:szCs w:val="20"/>
                <w:lang w:val="uk-UA"/>
              </w:rPr>
              <w:t>, діяльність</w:t>
            </w:r>
            <w:r w:rsidRPr="00010644">
              <w:rPr>
                <w:rFonts w:ascii="Times New Roman" w:hAnsi="Times New Roman" w:cs="Times New Roman"/>
                <w:sz w:val="20"/>
                <w:szCs w:val="20"/>
                <w:lang w:val="uk-UA"/>
              </w:rPr>
              <w:t xml:space="preserve"> лабораторій, в </w:t>
            </w:r>
            <w:proofErr w:type="spellStart"/>
            <w:r w:rsidRPr="00010644">
              <w:rPr>
                <w:rFonts w:ascii="Times New Roman" w:hAnsi="Times New Roman" w:cs="Times New Roman"/>
                <w:sz w:val="20"/>
                <w:szCs w:val="20"/>
                <w:lang w:val="uk-UA"/>
              </w:rPr>
              <w:t>т.ч</w:t>
            </w:r>
            <w:proofErr w:type="spellEnd"/>
            <w:r w:rsidRPr="00010644">
              <w:rPr>
                <w:rFonts w:ascii="Times New Roman" w:hAnsi="Times New Roman" w:cs="Times New Roman"/>
                <w:sz w:val="20"/>
                <w:szCs w:val="20"/>
                <w:lang w:val="uk-UA"/>
              </w:rPr>
              <w:t xml:space="preserve">. незалежного підтвердження якості сировини та готової продукції </w:t>
            </w:r>
          </w:p>
          <w:p w14:paraId="38F0482D" w14:textId="77777777" w:rsidR="00966B44" w:rsidRPr="00010644" w:rsidRDefault="00C0426E" w:rsidP="00AE0371">
            <w:pPr>
              <w:pStyle w:val="a3"/>
              <w:numPr>
                <w:ilvl w:val="0"/>
                <w:numId w:val="19"/>
              </w:numPr>
              <w:ind w:left="309" w:hanging="284"/>
              <w:rPr>
                <w:rFonts w:ascii="Times New Roman" w:hAnsi="Times New Roman" w:cs="Times New Roman"/>
                <w:sz w:val="20"/>
                <w:szCs w:val="20"/>
                <w:lang w:val="uk-UA"/>
              </w:rPr>
            </w:pPr>
            <w:r w:rsidRPr="00010644">
              <w:rPr>
                <w:rFonts w:ascii="Times New Roman" w:hAnsi="Times New Roman" w:cs="Times New Roman"/>
                <w:sz w:val="20"/>
                <w:szCs w:val="20"/>
                <w:lang w:val="uk-UA"/>
              </w:rPr>
              <w:t>інші галузі, сумісні із вищезазначеними та іншого призначення (залежно від актуальності розміщення конкретного виробництва на території громади)</w:t>
            </w:r>
          </w:p>
        </w:tc>
      </w:tr>
      <w:tr w:rsidR="00966B44" w:rsidRPr="00010644" w14:paraId="58414941" w14:textId="77777777" w:rsidTr="00695F59">
        <w:tc>
          <w:tcPr>
            <w:tcW w:w="3085" w:type="dxa"/>
          </w:tcPr>
          <w:p w14:paraId="2C4ABAD6" w14:textId="77777777" w:rsidR="00966B44" w:rsidRPr="00010644" w:rsidRDefault="00966B44" w:rsidP="00966B44">
            <w:pPr>
              <w:pStyle w:val="a3"/>
              <w:spacing w:before="120" w:after="120"/>
              <w:rPr>
                <w:rFonts w:ascii="Times New Roman" w:hAnsi="Times New Roman" w:cs="Times New Roman"/>
                <w:b/>
                <w:sz w:val="20"/>
                <w:szCs w:val="20"/>
                <w:lang w:val="uk-UA"/>
              </w:rPr>
            </w:pPr>
            <w:r w:rsidRPr="00010644">
              <w:rPr>
                <w:rFonts w:ascii="Times New Roman" w:hAnsi="Times New Roman" w:cs="Times New Roman"/>
                <w:b/>
                <w:sz w:val="20"/>
                <w:szCs w:val="20"/>
                <w:lang w:val="uk-UA"/>
              </w:rPr>
              <w:t>Очікувана кількість нових робочих місць</w:t>
            </w:r>
          </w:p>
        </w:tc>
        <w:tc>
          <w:tcPr>
            <w:tcW w:w="6662" w:type="dxa"/>
          </w:tcPr>
          <w:p w14:paraId="49EE5BB7" w14:textId="77777777" w:rsidR="00966B44" w:rsidRPr="00010644" w:rsidRDefault="007B7D1C" w:rsidP="00AD2032">
            <w:pPr>
              <w:pStyle w:val="a3"/>
              <w:spacing w:before="120" w:after="120"/>
              <w:jc w:val="both"/>
              <w:rPr>
                <w:rFonts w:ascii="Times New Roman" w:hAnsi="Times New Roman" w:cs="Times New Roman"/>
                <w:sz w:val="20"/>
                <w:szCs w:val="20"/>
                <w:lang w:val="uk-UA"/>
              </w:rPr>
            </w:pPr>
            <w:r w:rsidRPr="00010644">
              <w:rPr>
                <w:rFonts w:ascii="Times New Roman" w:hAnsi="Times New Roman" w:cs="Times New Roman"/>
                <w:sz w:val="20"/>
                <w:szCs w:val="20"/>
                <w:lang w:val="uk-UA"/>
              </w:rPr>
              <w:t>5</w:t>
            </w:r>
            <w:r w:rsidR="00AD2032" w:rsidRPr="00010644">
              <w:rPr>
                <w:rFonts w:ascii="Times New Roman" w:hAnsi="Times New Roman" w:cs="Times New Roman"/>
                <w:sz w:val="20"/>
                <w:szCs w:val="20"/>
                <w:lang w:val="uk-UA"/>
              </w:rPr>
              <w:t>5</w:t>
            </w:r>
            <w:r w:rsidR="000E2F09" w:rsidRPr="00010644">
              <w:rPr>
                <w:rFonts w:ascii="Times New Roman" w:hAnsi="Times New Roman" w:cs="Times New Roman"/>
                <w:sz w:val="20"/>
                <w:szCs w:val="20"/>
                <w:lang w:val="uk-UA"/>
              </w:rPr>
              <w:t>0</w:t>
            </w:r>
          </w:p>
        </w:tc>
      </w:tr>
      <w:tr w:rsidR="00966B44" w:rsidRPr="00010644" w14:paraId="31B3858F" w14:textId="77777777" w:rsidTr="00695F59">
        <w:tc>
          <w:tcPr>
            <w:tcW w:w="3085" w:type="dxa"/>
          </w:tcPr>
          <w:p w14:paraId="5BA43148" w14:textId="77777777" w:rsidR="00966B44" w:rsidRPr="00010644" w:rsidRDefault="00966B44" w:rsidP="00966B44">
            <w:pPr>
              <w:pStyle w:val="a3"/>
              <w:spacing w:before="120" w:after="120"/>
              <w:rPr>
                <w:rFonts w:ascii="Times New Roman" w:hAnsi="Times New Roman" w:cs="Times New Roman"/>
                <w:b/>
                <w:sz w:val="20"/>
                <w:szCs w:val="20"/>
                <w:lang w:val="uk-UA"/>
              </w:rPr>
            </w:pPr>
            <w:r w:rsidRPr="00010644">
              <w:rPr>
                <w:rFonts w:ascii="Times New Roman" w:hAnsi="Times New Roman" w:cs="Times New Roman"/>
                <w:b/>
                <w:sz w:val="20"/>
                <w:szCs w:val="20"/>
                <w:lang w:val="uk-UA"/>
              </w:rPr>
              <w:t>Очікуваний обсяг інвестицій</w:t>
            </w:r>
          </w:p>
        </w:tc>
        <w:tc>
          <w:tcPr>
            <w:tcW w:w="6662" w:type="dxa"/>
          </w:tcPr>
          <w:p w14:paraId="45037BDC" w14:textId="38D1BF61" w:rsidR="00966B44" w:rsidRPr="00E86BCF" w:rsidRDefault="00B22199" w:rsidP="00350EFF">
            <w:pPr>
              <w:pStyle w:val="a3"/>
              <w:spacing w:before="120" w:after="120"/>
              <w:jc w:val="both"/>
              <w:rPr>
                <w:rFonts w:ascii="Times New Roman" w:hAnsi="Times New Roman" w:cs="Times New Roman"/>
                <w:sz w:val="20"/>
                <w:szCs w:val="20"/>
                <w:lang w:val="uk-UA"/>
              </w:rPr>
            </w:pPr>
            <w:r w:rsidRPr="00B22199">
              <w:rPr>
                <w:rFonts w:ascii="Times New Roman" w:hAnsi="Times New Roman" w:cs="Times New Roman"/>
                <w:color w:val="000000" w:themeColor="text1"/>
                <w:sz w:val="20"/>
                <w:szCs w:val="20"/>
                <w:lang w:val="uk-UA"/>
              </w:rPr>
              <w:t>1 155 000</w:t>
            </w:r>
            <w:r>
              <w:rPr>
                <w:rFonts w:ascii="Times New Roman" w:hAnsi="Times New Roman" w:cs="Times New Roman"/>
                <w:color w:val="000000" w:themeColor="text1"/>
                <w:sz w:val="20"/>
                <w:szCs w:val="20"/>
                <w:lang w:val="uk-UA"/>
              </w:rPr>
              <w:t> </w:t>
            </w:r>
            <w:r w:rsidRPr="00B22199">
              <w:rPr>
                <w:rFonts w:ascii="Times New Roman" w:hAnsi="Times New Roman" w:cs="Times New Roman"/>
                <w:color w:val="000000" w:themeColor="text1"/>
                <w:sz w:val="20"/>
                <w:szCs w:val="20"/>
                <w:lang w:val="uk-UA"/>
              </w:rPr>
              <w:t>000</w:t>
            </w:r>
            <w:r>
              <w:rPr>
                <w:rFonts w:ascii="Times New Roman" w:hAnsi="Times New Roman" w:cs="Times New Roman"/>
                <w:color w:val="000000" w:themeColor="text1"/>
                <w:sz w:val="20"/>
                <w:szCs w:val="20"/>
                <w:lang w:val="uk-UA"/>
              </w:rPr>
              <w:t xml:space="preserve"> </w:t>
            </w:r>
            <w:r w:rsidR="00E86BCF" w:rsidRPr="00E86BCF">
              <w:rPr>
                <w:rFonts w:ascii="Times New Roman" w:hAnsi="Times New Roman" w:cs="Times New Roman"/>
                <w:color w:val="000000" w:themeColor="text1"/>
                <w:sz w:val="20"/>
                <w:szCs w:val="20"/>
                <w:lang w:val="uk-UA"/>
              </w:rPr>
              <w:t>грн</w:t>
            </w:r>
            <w:r w:rsidR="00E86BCF" w:rsidRPr="00E86BCF">
              <w:rPr>
                <w:rFonts w:ascii="Times New Roman" w:eastAsia="Calibri" w:hAnsi="Times New Roman" w:cs="Times New Roman"/>
                <w:color w:val="000000"/>
                <w:sz w:val="20"/>
                <w:szCs w:val="20"/>
                <w:lang w:val="uk-UA"/>
              </w:rPr>
              <w:t xml:space="preserve"> </w:t>
            </w:r>
            <w:r w:rsidR="00A2394D" w:rsidRPr="00E86BCF">
              <w:rPr>
                <w:rFonts w:ascii="Times New Roman" w:eastAsia="Calibri" w:hAnsi="Times New Roman" w:cs="Times New Roman"/>
                <w:color w:val="000000"/>
                <w:sz w:val="20"/>
                <w:szCs w:val="20"/>
                <w:lang w:val="uk-UA"/>
              </w:rPr>
              <w:t>–</w:t>
            </w:r>
            <w:r w:rsidR="00A2394D" w:rsidRPr="00E86BCF">
              <w:rPr>
                <w:rFonts w:ascii="Times New Roman" w:eastAsia="Calibri" w:hAnsi="Times New Roman" w:cs="Times New Roman"/>
                <w:color w:val="000000"/>
                <w:spacing w:val="27"/>
                <w:sz w:val="20"/>
                <w:szCs w:val="20"/>
                <w:lang w:val="uk-UA"/>
              </w:rPr>
              <w:t xml:space="preserve"> </w:t>
            </w:r>
            <w:r w:rsidR="00A2394D" w:rsidRPr="00E86BCF">
              <w:rPr>
                <w:rFonts w:ascii="Times New Roman" w:eastAsia="Calibri" w:hAnsi="Times New Roman" w:cs="Times New Roman"/>
                <w:color w:val="000000"/>
                <w:sz w:val="20"/>
                <w:szCs w:val="20"/>
                <w:lang w:val="uk-UA"/>
              </w:rPr>
              <w:t>кошторис</w:t>
            </w:r>
            <w:r w:rsidR="00A2394D" w:rsidRPr="00E86BCF">
              <w:rPr>
                <w:rFonts w:ascii="Times New Roman" w:eastAsia="Calibri" w:hAnsi="Times New Roman" w:cs="Times New Roman"/>
                <w:color w:val="000000"/>
                <w:spacing w:val="25"/>
                <w:sz w:val="20"/>
                <w:szCs w:val="20"/>
                <w:lang w:val="uk-UA"/>
              </w:rPr>
              <w:t xml:space="preserve"> </w:t>
            </w:r>
            <w:r w:rsidR="00A2394D" w:rsidRPr="00E86BCF">
              <w:rPr>
                <w:rFonts w:ascii="Times New Roman" w:eastAsia="Calibri" w:hAnsi="Times New Roman" w:cs="Times New Roman"/>
                <w:color w:val="000000"/>
                <w:sz w:val="20"/>
                <w:szCs w:val="20"/>
                <w:lang w:val="uk-UA"/>
              </w:rPr>
              <w:t>реалізації</w:t>
            </w:r>
            <w:r w:rsidR="00A2394D" w:rsidRPr="00E86BCF">
              <w:rPr>
                <w:rFonts w:ascii="Times New Roman" w:eastAsia="Calibri" w:hAnsi="Times New Roman" w:cs="Times New Roman"/>
                <w:color w:val="000000"/>
                <w:spacing w:val="28"/>
                <w:sz w:val="20"/>
                <w:szCs w:val="20"/>
                <w:lang w:val="uk-UA"/>
              </w:rPr>
              <w:t xml:space="preserve"> </w:t>
            </w:r>
            <w:r w:rsidR="00A2394D" w:rsidRPr="00E86BCF">
              <w:rPr>
                <w:rFonts w:ascii="Times New Roman" w:eastAsia="Calibri" w:hAnsi="Times New Roman" w:cs="Times New Roman"/>
                <w:color w:val="000000"/>
                <w:sz w:val="20"/>
                <w:szCs w:val="20"/>
                <w:lang w:val="uk-UA"/>
              </w:rPr>
              <w:t>всього проєкту (</w:t>
            </w:r>
            <w:proofErr w:type="spellStart"/>
            <w:r w:rsidR="00A2394D" w:rsidRPr="00E86BCF">
              <w:rPr>
                <w:rFonts w:ascii="Times New Roman" w:eastAsia="Calibri" w:hAnsi="Times New Roman" w:cs="Times New Roman"/>
                <w:color w:val="000000"/>
                <w:sz w:val="20"/>
                <w:szCs w:val="20"/>
                <w:lang w:val="uk-UA"/>
              </w:rPr>
              <w:t>проєктування</w:t>
            </w:r>
            <w:proofErr w:type="spellEnd"/>
            <w:r w:rsidR="00A2394D" w:rsidRPr="00E86BCF">
              <w:rPr>
                <w:rFonts w:ascii="Times New Roman" w:eastAsia="Calibri" w:hAnsi="Times New Roman" w:cs="Times New Roman"/>
                <w:color w:val="000000"/>
                <w:sz w:val="20"/>
                <w:szCs w:val="20"/>
                <w:lang w:val="uk-UA"/>
              </w:rPr>
              <w:t>, мережі, будівництво)</w:t>
            </w:r>
          </w:p>
        </w:tc>
      </w:tr>
      <w:tr w:rsidR="00695F59" w:rsidRPr="00010644" w14:paraId="1C3AC079" w14:textId="77777777" w:rsidTr="00695F59">
        <w:tc>
          <w:tcPr>
            <w:tcW w:w="3085" w:type="dxa"/>
          </w:tcPr>
          <w:p w14:paraId="50A22C59" w14:textId="77777777" w:rsidR="00695F59" w:rsidRPr="00010644" w:rsidRDefault="00695F59" w:rsidP="00695F59">
            <w:pPr>
              <w:rPr>
                <w:rFonts w:ascii="Times New Roman" w:hAnsi="Times New Roman" w:cs="Times New Roman"/>
                <w:b/>
                <w:color w:val="000000" w:themeColor="text1"/>
                <w:sz w:val="20"/>
                <w:szCs w:val="20"/>
                <w:lang w:val="uk-UA"/>
              </w:rPr>
            </w:pPr>
            <w:r w:rsidRPr="00010644">
              <w:rPr>
                <w:rFonts w:ascii="Times New Roman" w:hAnsi="Times New Roman" w:cs="Times New Roman"/>
                <w:b/>
                <w:color w:val="000000" w:themeColor="text1"/>
                <w:sz w:val="20"/>
                <w:szCs w:val="20"/>
                <w:lang w:val="uk-UA"/>
              </w:rPr>
              <w:t>Прогнозні надходження до бюджету усіх рівнів за 10 років функціонування</w:t>
            </w:r>
          </w:p>
          <w:p w14:paraId="73C13308" w14:textId="788C45F1" w:rsidR="00695F59" w:rsidRPr="00010644" w:rsidRDefault="00695F59" w:rsidP="00695F59">
            <w:pPr>
              <w:rPr>
                <w:rFonts w:ascii="Times New Roman" w:hAnsi="Times New Roman" w:cs="Times New Roman"/>
                <w:sz w:val="20"/>
                <w:szCs w:val="20"/>
                <w:lang w:val="uk-UA"/>
              </w:rPr>
            </w:pPr>
            <w:r w:rsidRPr="00010644">
              <w:rPr>
                <w:rFonts w:ascii="Times New Roman" w:hAnsi="Times New Roman" w:cs="Times New Roman"/>
                <w:b/>
                <w:color w:val="000000" w:themeColor="text1"/>
                <w:sz w:val="20"/>
                <w:szCs w:val="20"/>
                <w:lang w:val="uk-UA"/>
              </w:rPr>
              <w:t>індустріального парку</w:t>
            </w:r>
          </w:p>
        </w:tc>
        <w:tc>
          <w:tcPr>
            <w:tcW w:w="6662" w:type="dxa"/>
          </w:tcPr>
          <w:p w14:paraId="55CFB40A" w14:textId="0E0E87BA" w:rsidR="00695F59" w:rsidRPr="00BD5D96" w:rsidRDefault="0057581B" w:rsidP="00350EFF">
            <w:pPr>
              <w:pStyle w:val="a3"/>
              <w:spacing w:before="120" w:after="120"/>
              <w:jc w:val="both"/>
              <w:rPr>
                <w:rFonts w:ascii="Times New Roman" w:hAnsi="Times New Roman" w:cs="Times New Roman"/>
                <w:sz w:val="20"/>
                <w:szCs w:val="20"/>
                <w:highlight w:val="yellow"/>
                <w:lang w:val="uk-UA"/>
              </w:rPr>
            </w:pPr>
            <w:r w:rsidRPr="0057581B">
              <w:rPr>
                <w:rFonts w:ascii="Times New Roman" w:hAnsi="Times New Roman" w:cs="Times New Roman"/>
                <w:sz w:val="20"/>
                <w:szCs w:val="20"/>
                <w:lang w:val="uk-UA"/>
              </w:rPr>
              <w:t>49 299 625 015</w:t>
            </w:r>
            <w:r w:rsidR="00BD5D96">
              <w:rPr>
                <w:rFonts w:ascii="Times New Roman" w:hAnsi="Times New Roman" w:cs="Times New Roman"/>
                <w:sz w:val="20"/>
                <w:szCs w:val="20"/>
                <w:lang w:val="en-US"/>
              </w:rPr>
              <w:t xml:space="preserve"> </w:t>
            </w:r>
            <w:r w:rsidR="00BD5D96">
              <w:rPr>
                <w:rFonts w:ascii="Times New Roman" w:hAnsi="Times New Roman" w:cs="Times New Roman"/>
                <w:sz w:val="20"/>
                <w:szCs w:val="20"/>
                <w:lang w:val="uk-UA"/>
              </w:rPr>
              <w:t>грн</w:t>
            </w:r>
          </w:p>
        </w:tc>
      </w:tr>
    </w:tbl>
    <w:p w14:paraId="55A9CA54" w14:textId="407B7B96" w:rsidR="00155936" w:rsidRDefault="00155936" w:rsidP="00464156">
      <w:pPr>
        <w:pStyle w:val="a3"/>
        <w:spacing w:before="120" w:after="120"/>
        <w:rPr>
          <w:rFonts w:ascii="Times New Roman" w:hAnsi="Times New Roman" w:cs="Times New Roman"/>
          <w:b/>
          <w:color w:val="CE1C04"/>
          <w:sz w:val="32"/>
          <w:szCs w:val="32"/>
          <w:lang w:val="uk-UA"/>
        </w:rPr>
      </w:pPr>
    </w:p>
    <w:p w14:paraId="53EC15FB" w14:textId="2C51A447" w:rsidR="00BD17F1" w:rsidRPr="00155936" w:rsidRDefault="00155936" w:rsidP="00155936">
      <w:pPr>
        <w:pStyle w:val="a3"/>
        <w:numPr>
          <w:ilvl w:val="0"/>
          <w:numId w:val="42"/>
        </w:numPr>
        <w:spacing w:before="120" w:after="120"/>
        <w:ind w:left="0" w:firstLine="0"/>
        <w:rPr>
          <w:rFonts w:ascii="Times New Roman" w:hAnsi="Times New Roman" w:cs="Times New Roman"/>
          <w:b/>
          <w:color w:val="CE1C04"/>
          <w:sz w:val="32"/>
          <w:szCs w:val="32"/>
          <w:lang w:val="uk-UA"/>
        </w:rPr>
      </w:pPr>
      <w:r>
        <w:rPr>
          <w:rFonts w:ascii="Times New Roman" w:hAnsi="Times New Roman" w:cs="Times New Roman"/>
          <w:b/>
          <w:color w:val="CE1C04"/>
          <w:sz w:val="32"/>
          <w:szCs w:val="32"/>
          <w:lang w:val="uk-UA"/>
        </w:rPr>
        <w:br w:type="column"/>
      </w:r>
      <w:r w:rsidR="00E56F50" w:rsidRPr="00010644">
        <w:rPr>
          <w:rFonts w:ascii="Times New Roman" w:hAnsi="Times New Roman" w:cs="Times New Roman"/>
          <w:b/>
          <w:color w:val="CE1C04"/>
          <w:sz w:val="30"/>
          <w:szCs w:val="30"/>
          <w:lang w:val="uk-UA"/>
        </w:rPr>
        <w:lastRenderedPageBreak/>
        <w:t>НАЗВА ІНДУСТРІАЛЬНОГО ПАРКУ</w:t>
      </w:r>
    </w:p>
    <w:p w14:paraId="5434178B" w14:textId="77777777" w:rsidR="00BD17F1" w:rsidRPr="00010644" w:rsidRDefault="00674888" w:rsidP="002D12D0">
      <w:pPr>
        <w:pStyle w:val="a3"/>
        <w:spacing w:before="12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Індустріальний парк пропонується назвати:</w:t>
      </w:r>
    </w:p>
    <w:p w14:paraId="6D78152C" w14:textId="58DA145F" w:rsidR="00674888" w:rsidRPr="00010644" w:rsidRDefault="00674888" w:rsidP="001A73C7">
      <w:pPr>
        <w:pStyle w:val="a3"/>
        <w:numPr>
          <w:ilvl w:val="0"/>
          <w:numId w:val="2"/>
        </w:numPr>
        <w:ind w:left="714" w:hanging="357"/>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українською мовою – </w:t>
      </w:r>
      <w:r w:rsidR="00E56F50" w:rsidRPr="00010644">
        <w:rPr>
          <w:rFonts w:ascii="Times New Roman" w:hAnsi="Times New Roman" w:cs="Times New Roman"/>
          <w:sz w:val="24"/>
          <w:szCs w:val="24"/>
          <w:lang w:val="uk-UA"/>
        </w:rPr>
        <w:t>«</w:t>
      </w:r>
      <w:r w:rsidRPr="00010644">
        <w:rPr>
          <w:rFonts w:ascii="Times New Roman" w:hAnsi="Times New Roman" w:cs="Times New Roman"/>
          <w:sz w:val="24"/>
          <w:szCs w:val="24"/>
          <w:lang w:val="uk-UA"/>
        </w:rPr>
        <w:t>Н</w:t>
      </w:r>
      <w:r w:rsidR="002E636C" w:rsidRPr="00010644">
        <w:rPr>
          <w:rFonts w:ascii="Times New Roman" w:hAnsi="Times New Roman" w:cs="Times New Roman"/>
          <w:sz w:val="24"/>
          <w:szCs w:val="24"/>
          <w:lang w:val="uk-UA"/>
        </w:rPr>
        <w:t xml:space="preserve">ОВА </w:t>
      </w:r>
      <w:r w:rsidR="00BD3082" w:rsidRPr="00010644">
        <w:rPr>
          <w:rFonts w:ascii="Times New Roman" w:hAnsi="Times New Roman" w:cs="Times New Roman"/>
          <w:color w:val="000000" w:themeColor="text1"/>
          <w:sz w:val="24"/>
          <w:szCs w:val="24"/>
          <w:lang w:val="uk-UA"/>
        </w:rPr>
        <w:t>СИНЕРДЖИ</w:t>
      </w:r>
      <w:r w:rsidR="00E56F50" w:rsidRPr="00010644">
        <w:rPr>
          <w:rFonts w:ascii="Times New Roman" w:hAnsi="Times New Roman" w:cs="Times New Roman"/>
          <w:sz w:val="24"/>
          <w:szCs w:val="24"/>
          <w:lang w:val="uk-UA"/>
        </w:rPr>
        <w:t>»</w:t>
      </w:r>
    </w:p>
    <w:p w14:paraId="32D1257B" w14:textId="26081B9A" w:rsidR="00674888" w:rsidRPr="00010644" w:rsidRDefault="00674888" w:rsidP="001A73C7">
      <w:pPr>
        <w:pStyle w:val="a3"/>
        <w:numPr>
          <w:ilvl w:val="0"/>
          <w:numId w:val="2"/>
        </w:numPr>
        <w:spacing w:after="240"/>
        <w:ind w:left="714" w:hanging="357"/>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англійською мовою – </w:t>
      </w:r>
      <w:r w:rsidR="00E56F50" w:rsidRPr="00010644">
        <w:rPr>
          <w:rFonts w:ascii="Times New Roman" w:hAnsi="Times New Roman" w:cs="Times New Roman"/>
          <w:sz w:val="24"/>
          <w:szCs w:val="24"/>
          <w:lang w:val="uk-UA"/>
        </w:rPr>
        <w:t>«</w:t>
      </w:r>
      <w:r w:rsidR="002E636C" w:rsidRPr="00010644">
        <w:rPr>
          <w:rFonts w:ascii="Times New Roman" w:hAnsi="Times New Roman" w:cs="Times New Roman"/>
          <w:sz w:val="24"/>
          <w:szCs w:val="24"/>
          <w:lang w:val="uk-UA"/>
        </w:rPr>
        <w:t xml:space="preserve">NOVA </w:t>
      </w:r>
      <w:r w:rsidR="00BD3082" w:rsidRPr="00010644">
        <w:rPr>
          <w:rFonts w:ascii="Times New Roman" w:hAnsi="Times New Roman" w:cs="Times New Roman"/>
          <w:sz w:val="24"/>
          <w:szCs w:val="24"/>
          <w:lang w:val="uk-UA"/>
        </w:rPr>
        <w:t>SYNERGY</w:t>
      </w:r>
      <w:r w:rsidR="00E56F50" w:rsidRPr="00010644">
        <w:rPr>
          <w:rFonts w:ascii="Times New Roman" w:hAnsi="Times New Roman" w:cs="Times New Roman"/>
          <w:sz w:val="24"/>
          <w:szCs w:val="24"/>
          <w:lang w:val="uk-UA"/>
        </w:rPr>
        <w:t>»</w:t>
      </w:r>
      <w:r w:rsidRPr="00010644">
        <w:rPr>
          <w:rFonts w:ascii="Times New Roman" w:hAnsi="Times New Roman" w:cs="Times New Roman"/>
          <w:sz w:val="24"/>
          <w:szCs w:val="24"/>
          <w:lang w:val="uk-UA"/>
        </w:rPr>
        <w:t xml:space="preserve"> </w:t>
      </w:r>
    </w:p>
    <w:p w14:paraId="3FFE40CF" w14:textId="43EDEB83" w:rsidR="00E56F50" w:rsidRPr="00010644" w:rsidRDefault="00E56F50" w:rsidP="00155936">
      <w:pPr>
        <w:pStyle w:val="a3"/>
        <w:numPr>
          <w:ilvl w:val="0"/>
          <w:numId w:val="42"/>
        </w:numPr>
        <w:spacing w:before="120"/>
        <w:ind w:left="0" w:firstLine="0"/>
        <w:jc w:val="both"/>
        <w:rPr>
          <w:rFonts w:ascii="Times New Roman" w:hAnsi="Times New Roman" w:cs="Times New Roman"/>
          <w:b/>
          <w:color w:val="CE1C04"/>
          <w:sz w:val="30"/>
          <w:szCs w:val="30"/>
          <w:lang w:val="uk-UA"/>
        </w:rPr>
      </w:pPr>
      <w:r w:rsidRPr="00010644">
        <w:rPr>
          <w:rFonts w:ascii="Times New Roman" w:hAnsi="Times New Roman" w:cs="Times New Roman"/>
          <w:b/>
          <w:color w:val="CE1C04"/>
          <w:sz w:val="30"/>
          <w:szCs w:val="30"/>
          <w:lang w:val="uk-UA"/>
        </w:rPr>
        <w:t>ІНІЦІАТОР СТВОРЕННЯ ІНДУСТРІАЛЬНОГО ПАРКУ ТА ЙОГО КОРОТКА ХАРАКТЕРИСТИКА</w:t>
      </w:r>
    </w:p>
    <w:p w14:paraId="51988E8A" w14:textId="2256A8A5" w:rsidR="00E20F9E" w:rsidRPr="00010644" w:rsidRDefault="00FC5CCE" w:rsidP="00094F69">
      <w:pPr>
        <w:pStyle w:val="a3"/>
        <w:spacing w:before="120"/>
        <w:jc w:val="both"/>
        <w:rPr>
          <w:rFonts w:ascii="Times New Roman" w:hAnsi="Times New Roman" w:cs="Times New Roman"/>
          <w:b/>
          <w:sz w:val="24"/>
          <w:szCs w:val="24"/>
          <w:lang w:val="uk-UA"/>
        </w:rPr>
      </w:pPr>
      <w:r w:rsidRPr="00010644">
        <w:rPr>
          <w:rFonts w:ascii="Times New Roman" w:hAnsi="Times New Roman" w:cs="Times New Roman"/>
          <w:sz w:val="24"/>
          <w:szCs w:val="24"/>
          <w:lang w:val="uk-UA"/>
        </w:rPr>
        <w:t xml:space="preserve">Відповідно до пункту 4 частини першої статті 1 Закону України "Про індустріальні парки", статті 26 Закону України </w:t>
      </w:r>
      <w:r w:rsidR="00AF2C13" w:rsidRPr="00010644">
        <w:rPr>
          <w:rFonts w:ascii="Times New Roman" w:hAnsi="Times New Roman" w:cs="Times New Roman"/>
          <w:sz w:val="24"/>
          <w:szCs w:val="24"/>
          <w:lang w:val="uk-UA"/>
        </w:rPr>
        <w:t xml:space="preserve">"Про місцеве самоврядування в Україні" </w:t>
      </w:r>
      <w:r w:rsidRPr="00010644">
        <w:rPr>
          <w:rFonts w:ascii="Times New Roman" w:hAnsi="Times New Roman" w:cs="Times New Roman"/>
          <w:sz w:val="24"/>
          <w:szCs w:val="24"/>
          <w:lang w:val="uk-UA"/>
        </w:rPr>
        <w:t>і</w:t>
      </w:r>
      <w:r w:rsidR="002A1F41" w:rsidRPr="00010644">
        <w:rPr>
          <w:rFonts w:ascii="Times New Roman" w:hAnsi="Times New Roman" w:cs="Times New Roman"/>
          <w:sz w:val="24"/>
          <w:szCs w:val="24"/>
          <w:lang w:val="uk-UA"/>
        </w:rPr>
        <w:t>н</w:t>
      </w:r>
      <w:r w:rsidRPr="00010644">
        <w:rPr>
          <w:rFonts w:ascii="Times New Roman" w:hAnsi="Times New Roman" w:cs="Times New Roman"/>
          <w:sz w:val="24"/>
          <w:szCs w:val="24"/>
          <w:lang w:val="uk-UA"/>
        </w:rPr>
        <w:t xml:space="preserve">іціатором створення </w:t>
      </w:r>
      <w:r w:rsidR="00AF2C13" w:rsidRPr="00010644">
        <w:rPr>
          <w:rFonts w:ascii="Times New Roman" w:hAnsi="Times New Roman" w:cs="Times New Roman"/>
          <w:sz w:val="24"/>
          <w:szCs w:val="24"/>
          <w:lang w:val="uk-UA"/>
        </w:rPr>
        <w:t>ін</w:t>
      </w:r>
      <w:r w:rsidR="002A1F41" w:rsidRPr="00010644">
        <w:rPr>
          <w:rFonts w:ascii="Times New Roman" w:hAnsi="Times New Roman" w:cs="Times New Roman"/>
          <w:sz w:val="24"/>
          <w:szCs w:val="24"/>
          <w:lang w:val="uk-UA"/>
        </w:rPr>
        <w:t>дустріальн</w:t>
      </w:r>
      <w:r w:rsidR="00AF2C13" w:rsidRPr="00010644">
        <w:rPr>
          <w:rFonts w:ascii="Times New Roman" w:hAnsi="Times New Roman" w:cs="Times New Roman"/>
          <w:sz w:val="24"/>
          <w:szCs w:val="24"/>
          <w:lang w:val="uk-UA"/>
        </w:rPr>
        <w:t xml:space="preserve">ого </w:t>
      </w:r>
      <w:r w:rsidR="002A1F41" w:rsidRPr="00010644">
        <w:rPr>
          <w:rFonts w:ascii="Times New Roman" w:hAnsi="Times New Roman" w:cs="Times New Roman"/>
          <w:sz w:val="24"/>
          <w:szCs w:val="24"/>
          <w:lang w:val="uk-UA"/>
        </w:rPr>
        <w:t>парк</w:t>
      </w:r>
      <w:r w:rsidR="00AF2C13" w:rsidRPr="00010644">
        <w:rPr>
          <w:rFonts w:ascii="Times New Roman" w:hAnsi="Times New Roman" w:cs="Times New Roman"/>
          <w:sz w:val="24"/>
          <w:szCs w:val="24"/>
          <w:lang w:val="uk-UA"/>
        </w:rPr>
        <w:t xml:space="preserve">у є </w:t>
      </w:r>
      <w:r w:rsidR="00AF2C13" w:rsidRPr="00010644">
        <w:rPr>
          <w:rFonts w:ascii="Times New Roman" w:hAnsi="Times New Roman" w:cs="Times New Roman"/>
          <w:b/>
          <w:sz w:val="24"/>
          <w:szCs w:val="24"/>
          <w:lang w:val="uk-UA"/>
        </w:rPr>
        <w:t>Новоушицька селищна рада.</w:t>
      </w:r>
    </w:p>
    <w:tbl>
      <w:tblPr>
        <w:tblStyle w:val="a6"/>
        <w:tblW w:w="0" w:type="auto"/>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4666"/>
        <w:gridCol w:w="4678"/>
      </w:tblGrid>
      <w:tr w:rsidR="00094F69" w:rsidRPr="00010644" w14:paraId="2509D065" w14:textId="77777777" w:rsidTr="000A55A6">
        <w:tc>
          <w:tcPr>
            <w:tcW w:w="4785" w:type="dxa"/>
          </w:tcPr>
          <w:p w14:paraId="4E26BD0F" w14:textId="520A9328" w:rsidR="00094F69" w:rsidRPr="00010644" w:rsidRDefault="00094F69" w:rsidP="000A55A6">
            <w:pPr>
              <w:pStyle w:val="a3"/>
              <w:spacing w:before="120" w:after="240"/>
              <w:jc w:val="center"/>
              <w:rPr>
                <w:rFonts w:ascii="Times New Roman" w:hAnsi="Times New Roman" w:cs="Times New Roman"/>
                <w:b/>
                <w:sz w:val="24"/>
                <w:szCs w:val="24"/>
                <w:lang w:val="uk-UA"/>
              </w:rPr>
            </w:pPr>
            <w:r w:rsidRPr="00010644">
              <w:rPr>
                <w:rFonts w:ascii="Times New Roman" w:hAnsi="Times New Roman" w:cs="Times New Roman"/>
                <w:b/>
                <w:sz w:val="24"/>
                <w:szCs w:val="24"/>
                <w:lang w:val="uk-UA"/>
              </w:rPr>
              <w:t>ГЕРБ</w:t>
            </w:r>
          </w:p>
        </w:tc>
        <w:tc>
          <w:tcPr>
            <w:tcW w:w="4785" w:type="dxa"/>
          </w:tcPr>
          <w:p w14:paraId="3F2FBA45" w14:textId="401072A2" w:rsidR="00094F69" w:rsidRPr="00010644" w:rsidRDefault="00094F69" w:rsidP="000A55A6">
            <w:pPr>
              <w:pStyle w:val="a3"/>
              <w:spacing w:before="120" w:after="240"/>
              <w:jc w:val="center"/>
              <w:rPr>
                <w:rFonts w:ascii="Times New Roman" w:hAnsi="Times New Roman" w:cs="Times New Roman"/>
                <w:b/>
                <w:sz w:val="24"/>
                <w:szCs w:val="24"/>
                <w:lang w:val="uk-UA"/>
              </w:rPr>
            </w:pPr>
            <w:r w:rsidRPr="00010644">
              <w:rPr>
                <w:rFonts w:ascii="Times New Roman" w:hAnsi="Times New Roman" w:cs="Times New Roman"/>
                <w:b/>
                <w:sz w:val="24"/>
                <w:szCs w:val="24"/>
                <w:lang w:val="uk-UA"/>
              </w:rPr>
              <w:t>ПРАПОР</w:t>
            </w:r>
          </w:p>
        </w:tc>
      </w:tr>
    </w:tbl>
    <w:p w14:paraId="1CDFE23A" w14:textId="71908BE5" w:rsidR="000B032A" w:rsidRPr="00010644" w:rsidRDefault="00094F69" w:rsidP="00EE616E">
      <w:pPr>
        <w:pStyle w:val="a3"/>
        <w:spacing w:before="120" w:after="240"/>
        <w:jc w:val="both"/>
        <w:rPr>
          <w:rFonts w:ascii="Times New Roman" w:hAnsi="Times New Roman" w:cs="Times New Roman"/>
          <w:b/>
          <w:sz w:val="28"/>
          <w:szCs w:val="28"/>
          <w:lang w:val="uk-UA"/>
        </w:rPr>
      </w:pPr>
      <w:r w:rsidRPr="00010644">
        <w:rPr>
          <w:rFonts w:ascii="Times New Roman" w:hAnsi="Times New Roman" w:cs="Times New Roman"/>
          <w:noProof/>
          <w:lang w:val="uk-UA"/>
        </w:rPr>
        <w:drawing>
          <wp:inline distT="0" distB="0" distL="0" distR="0" wp14:anchorId="1DC0C4B7" wp14:editId="17B63557">
            <wp:extent cx="2415540" cy="2365849"/>
            <wp:effectExtent l="0" t="0" r="3810" b="0"/>
            <wp:docPr id="153238637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432615" cy="2382572"/>
                    </a:xfrm>
                    <a:prstGeom prst="rect">
                      <a:avLst/>
                    </a:prstGeom>
                    <a:noFill/>
                    <a:ln>
                      <a:noFill/>
                    </a:ln>
                  </pic:spPr>
                </pic:pic>
              </a:graphicData>
            </a:graphic>
          </wp:inline>
        </w:drawing>
      </w:r>
      <w:r w:rsidRPr="00010644">
        <w:rPr>
          <w:rFonts w:ascii="Times New Roman" w:hAnsi="Times New Roman" w:cs="Times New Roman"/>
          <w:b/>
          <w:sz w:val="28"/>
          <w:szCs w:val="28"/>
          <w:lang w:val="uk-UA"/>
        </w:rPr>
        <w:t xml:space="preserve">                      </w:t>
      </w:r>
      <w:r w:rsidRPr="00010644">
        <w:rPr>
          <w:rFonts w:ascii="Times New Roman" w:hAnsi="Times New Roman" w:cs="Times New Roman"/>
          <w:noProof/>
          <w:lang w:val="uk-UA"/>
        </w:rPr>
        <w:drawing>
          <wp:inline distT="0" distB="0" distL="0" distR="0" wp14:anchorId="2E61B072" wp14:editId="4C0A07B3">
            <wp:extent cx="2575560" cy="2313940"/>
            <wp:effectExtent l="0" t="0" r="0" b="0"/>
            <wp:docPr id="16391397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591019" cy="2327829"/>
                    </a:xfrm>
                    <a:prstGeom prst="rect">
                      <a:avLst/>
                    </a:prstGeom>
                    <a:noFill/>
                    <a:ln>
                      <a:noFill/>
                    </a:ln>
                  </pic:spPr>
                </pic:pic>
              </a:graphicData>
            </a:graphic>
          </wp:inline>
        </w:drawing>
      </w:r>
    </w:p>
    <w:tbl>
      <w:tblPr>
        <w:tblStyle w:val="a6"/>
        <w:tblW w:w="0" w:type="auto"/>
        <w:tblBorders>
          <w:top w:val="none" w:sz="0" w:space="0" w:color="auto"/>
          <w:left w:val="none" w:sz="0" w:space="0" w:color="auto"/>
          <w:bottom w:val="none" w:sz="0" w:space="0" w:color="auto"/>
          <w:right w:val="none" w:sz="0" w:space="0" w:color="auto"/>
          <w:insideH w:val="none" w:sz="0" w:space="0" w:color="auto"/>
          <w:insideV w:val="single" w:sz="4" w:space="0" w:color="CE1C04"/>
        </w:tblBorders>
        <w:tblLook w:val="04A0" w:firstRow="1" w:lastRow="0" w:firstColumn="1" w:lastColumn="0" w:noHBand="0" w:noVBand="1"/>
      </w:tblPr>
      <w:tblGrid>
        <w:gridCol w:w="3038"/>
        <w:gridCol w:w="6316"/>
      </w:tblGrid>
      <w:tr w:rsidR="00AD3EFF" w:rsidRPr="00010644" w14:paraId="04CD4F4C" w14:textId="77777777" w:rsidTr="000B032A">
        <w:trPr>
          <w:trHeight w:val="519"/>
        </w:trPr>
        <w:tc>
          <w:tcPr>
            <w:tcW w:w="3085" w:type="dxa"/>
          </w:tcPr>
          <w:p w14:paraId="10C91D55" w14:textId="19308B32" w:rsidR="00AD3EFF" w:rsidRPr="00010644" w:rsidRDefault="00AD3EFF" w:rsidP="00AD3EFF">
            <w:pPr>
              <w:rPr>
                <w:rFonts w:ascii="Times New Roman" w:hAnsi="Times New Roman" w:cs="Times New Roman"/>
                <w:b/>
                <w:bCs/>
                <w:sz w:val="24"/>
                <w:szCs w:val="24"/>
                <w:lang w:val="uk-UA"/>
              </w:rPr>
            </w:pPr>
            <w:r w:rsidRPr="00010644">
              <w:rPr>
                <w:rFonts w:ascii="Times New Roman" w:hAnsi="Times New Roman" w:cs="Times New Roman"/>
                <w:b/>
                <w:bCs/>
                <w:sz w:val="24"/>
                <w:szCs w:val="24"/>
                <w:lang w:val="uk-UA"/>
              </w:rPr>
              <w:t>Назва</w:t>
            </w:r>
          </w:p>
        </w:tc>
        <w:tc>
          <w:tcPr>
            <w:tcW w:w="6485" w:type="dxa"/>
          </w:tcPr>
          <w:p w14:paraId="0E76F623" w14:textId="696DEA7A" w:rsidR="00AD3EFF" w:rsidRPr="00010644" w:rsidRDefault="00AD3EFF" w:rsidP="00AD3EFF">
            <w:pPr>
              <w:rPr>
                <w:rFonts w:ascii="Times New Roman" w:hAnsi="Times New Roman" w:cs="Times New Roman"/>
                <w:sz w:val="24"/>
                <w:szCs w:val="24"/>
                <w:lang w:val="uk-UA"/>
              </w:rPr>
            </w:pPr>
            <w:r w:rsidRPr="00010644">
              <w:rPr>
                <w:rFonts w:ascii="Times New Roman" w:hAnsi="Times New Roman" w:cs="Times New Roman"/>
                <w:sz w:val="24"/>
                <w:szCs w:val="24"/>
                <w:lang w:val="uk-UA"/>
              </w:rPr>
              <w:t>Новоушицька селищна рада</w:t>
            </w:r>
          </w:p>
        </w:tc>
      </w:tr>
      <w:tr w:rsidR="00AD3EFF" w:rsidRPr="00010644" w14:paraId="11A55221" w14:textId="77777777" w:rsidTr="000B032A">
        <w:trPr>
          <w:trHeight w:val="563"/>
        </w:trPr>
        <w:tc>
          <w:tcPr>
            <w:tcW w:w="3085" w:type="dxa"/>
          </w:tcPr>
          <w:p w14:paraId="5367BB06" w14:textId="1F1281F5" w:rsidR="00AD3EFF" w:rsidRPr="00010644" w:rsidRDefault="00AD3EFF" w:rsidP="00AD3EFF">
            <w:pPr>
              <w:rPr>
                <w:rFonts w:ascii="Times New Roman" w:hAnsi="Times New Roman" w:cs="Times New Roman"/>
                <w:b/>
                <w:bCs/>
                <w:sz w:val="24"/>
                <w:szCs w:val="24"/>
                <w:lang w:val="uk-UA"/>
              </w:rPr>
            </w:pPr>
            <w:r w:rsidRPr="00010644">
              <w:rPr>
                <w:rFonts w:ascii="Times New Roman" w:hAnsi="Times New Roman" w:cs="Times New Roman"/>
                <w:b/>
                <w:bCs/>
                <w:sz w:val="24"/>
                <w:szCs w:val="24"/>
                <w:lang w:val="uk-UA"/>
              </w:rPr>
              <w:t>Код ЄДРПОУ</w:t>
            </w:r>
          </w:p>
        </w:tc>
        <w:tc>
          <w:tcPr>
            <w:tcW w:w="6485" w:type="dxa"/>
          </w:tcPr>
          <w:p w14:paraId="4D7EB9A8" w14:textId="4A989579" w:rsidR="00AD3EFF" w:rsidRPr="00010644" w:rsidRDefault="00AD3EFF" w:rsidP="00AD3EFF">
            <w:pPr>
              <w:rPr>
                <w:rFonts w:ascii="Times New Roman" w:hAnsi="Times New Roman" w:cs="Times New Roman"/>
                <w:sz w:val="24"/>
                <w:szCs w:val="24"/>
                <w:lang w:val="uk-UA"/>
              </w:rPr>
            </w:pPr>
            <w:r w:rsidRPr="00010644">
              <w:rPr>
                <w:rFonts w:ascii="Times New Roman" w:hAnsi="Times New Roman" w:cs="Times New Roman"/>
                <w:sz w:val="24"/>
                <w:szCs w:val="24"/>
                <w:lang w:val="uk-UA"/>
              </w:rPr>
              <w:t>04407388</w:t>
            </w:r>
          </w:p>
        </w:tc>
      </w:tr>
      <w:tr w:rsidR="00AD3EFF" w:rsidRPr="00010644" w14:paraId="6583AB2D" w14:textId="77777777" w:rsidTr="000B032A">
        <w:trPr>
          <w:trHeight w:val="549"/>
        </w:trPr>
        <w:tc>
          <w:tcPr>
            <w:tcW w:w="3085" w:type="dxa"/>
          </w:tcPr>
          <w:p w14:paraId="0E4C6547" w14:textId="1A2F1F80" w:rsidR="00AD3EFF" w:rsidRPr="00010644" w:rsidRDefault="00AD3EFF" w:rsidP="00AD3EFF">
            <w:pPr>
              <w:rPr>
                <w:rFonts w:ascii="Times New Roman" w:hAnsi="Times New Roman" w:cs="Times New Roman"/>
                <w:b/>
                <w:bCs/>
                <w:sz w:val="24"/>
                <w:szCs w:val="24"/>
                <w:lang w:val="uk-UA"/>
              </w:rPr>
            </w:pPr>
            <w:r w:rsidRPr="00010644">
              <w:rPr>
                <w:rFonts w:ascii="Times New Roman" w:hAnsi="Times New Roman" w:cs="Times New Roman"/>
                <w:b/>
                <w:bCs/>
                <w:sz w:val="24"/>
                <w:szCs w:val="24"/>
                <w:lang w:val="uk-UA"/>
              </w:rPr>
              <w:t>Місцезнаходження</w:t>
            </w:r>
          </w:p>
        </w:tc>
        <w:tc>
          <w:tcPr>
            <w:tcW w:w="6485" w:type="dxa"/>
          </w:tcPr>
          <w:p w14:paraId="23D60B7E" w14:textId="29F78BC6" w:rsidR="00AD3EFF" w:rsidRPr="00010644" w:rsidRDefault="00AD3EFF" w:rsidP="00AD3EFF">
            <w:pPr>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вул. Подільська, 17, </w:t>
            </w:r>
            <w:r w:rsidRPr="00010644">
              <w:rPr>
                <w:rFonts w:ascii="Times New Roman" w:hAnsi="Times New Roman" w:cs="Times New Roman"/>
                <w:sz w:val="24"/>
                <w:szCs w:val="24"/>
                <w:shd w:val="clear" w:color="auto" w:fill="FFFFFF" w:themeFill="background1"/>
                <w:lang w:val="uk-UA"/>
              </w:rPr>
              <w:t>с</w:t>
            </w:r>
            <w:r w:rsidR="001171CB" w:rsidRPr="00010644">
              <w:rPr>
                <w:rFonts w:ascii="Times New Roman" w:hAnsi="Times New Roman" w:cs="Times New Roman"/>
                <w:sz w:val="24"/>
                <w:szCs w:val="24"/>
                <w:shd w:val="clear" w:color="auto" w:fill="FFFFFF" w:themeFill="background1"/>
                <w:lang w:val="uk-UA"/>
              </w:rPr>
              <w:t>елище</w:t>
            </w:r>
            <w:r w:rsidRPr="00010644">
              <w:rPr>
                <w:rFonts w:ascii="Times New Roman" w:hAnsi="Times New Roman" w:cs="Times New Roman"/>
                <w:sz w:val="24"/>
                <w:szCs w:val="24"/>
                <w:lang w:val="uk-UA"/>
              </w:rPr>
              <w:t xml:space="preserve"> Нова Ушиця, Кам'янець-Подільський район, Хмельницька область</w:t>
            </w:r>
          </w:p>
        </w:tc>
      </w:tr>
      <w:tr w:rsidR="00AD3EFF" w:rsidRPr="00010644" w14:paraId="3F88FEE6" w14:textId="77777777" w:rsidTr="000B032A">
        <w:trPr>
          <w:trHeight w:val="557"/>
        </w:trPr>
        <w:tc>
          <w:tcPr>
            <w:tcW w:w="3085" w:type="dxa"/>
          </w:tcPr>
          <w:p w14:paraId="074AC55A" w14:textId="41E03E5D" w:rsidR="00AD3EFF" w:rsidRPr="00010644" w:rsidRDefault="00AD3EFF" w:rsidP="00AD3EFF">
            <w:pPr>
              <w:rPr>
                <w:rFonts w:ascii="Times New Roman" w:hAnsi="Times New Roman" w:cs="Times New Roman"/>
                <w:b/>
                <w:bCs/>
                <w:sz w:val="24"/>
                <w:szCs w:val="24"/>
                <w:lang w:val="uk-UA"/>
              </w:rPr>
            </w:pPr>
            <w:r w:rsidRPr="00010644">
              <w:rPr>
                <w:rFonts w:ascii="Times New Roman" w:hAnsi="Times New Roman" w:cs="Times New Roman"/>
                <w:b/>
                <w:bCs/>
                <w:sz w:val="24"/>
                <w:szCs w:val="24"/>
                <w:lang w:val="uk-UA"/>
              </w:rPr>
              <w:t>E-</w:t>
            </w:r>
            <w:proofErr w:type="spellStart"/>
            <w:r w:rsidRPr="00010644">
              <w:rPr>
                <w:rFonts w:ascii="Times New Roman" w:hAnsi="Times New Roman" w:cs="Times New Roman"/>
                <w:b/>
                <w:bCs/>
                <w:sz w:val="24"/>
                <w:szCs w:val="24"/>
                <w:lang w:val="uk-UA"/>
              </w:rPr>
              <w:t>mail</w:t>
            </w:r>
            <w:proofErr w:type="spellEnd"/>
          </w:p>
        </w:tc>
        <w:tc>
          <w:tcPr>
            <w:tcW w:w="6485" w:type="dxa"/>
          </w:tcPr>
          <w:p w14:paraId="5A81C5AA" w14:textId="638BCDB7" w:rsidR="00AD3EFF" w:rsidRPr="00010644" w:rsidRDefault="009A02D9" w:rsidP="00AD3EFF">
            <w:pPr>
              <w:rPr>
                <w:rFonts w:ascii="Times New Roman" w:hAnsi="Times New Roman" w:cs="Times New Roman"/>
                <w:sz w:val="24"/>
                <w:szCs w:val="24"/>
                <w:lang w:val="uk-UA"/>
              </w:rPr>
            </w:pPr>
            <w:hyperlink r:id="rId11" w:history="1">
              <w:r w:rsidR="00AD3EFF" w:rsidRPr="00010644">
                <w:rPr>
                  <w:rStyle w:val="a7"/>
                  <w:rFonts w:ascii="Times New Roman" w:hAnsi="Times New Roman" w:cs="Times New Roman"/>
                  <w:sz w:val="24"/>
                  <w:szCs w:val="24"/>
                  <w:lang w:val="uk-UA"/>
                </w:rPr>
                <w:t>gromada_nova_ushytsya@ukr.net</w:t>
              </w:r>
            </w:hyperlink>
          </w:p>
        </w:tc>
      </w:tr>
      <w:tr w:rsidR="00AD3EFF" w:rsidRPr="00010644" w14:paraId="222E31C3" w14:textId="77777777" w:rsidTr="000B032A">
        <w:trPr>
          <w:trHeight w:val="552"/>
        </w:trPr>
        <w:tc>
          <w:tcPr>
            <w:tcW w:w="3085" w:type="dxa"/>
          </w:tcPr>
          <w:p w14:paraId="05A785DD" w14:textId="40603062" w:rsidR="00AD3EFF" w:rsidRPr="00010644" w:rsidRDefault="00AD3EFF" w:rsidP="00AD3EFF">
            <w:pPr>
              <w:rPr>
                <w:rFonts w:ascii="Times New Roman" w:hAnsi="Times New Roman" w:cs="Times New Roman"/>
                <w:b/>
                <w:bCs/>
                <w:sz w:val="24"/>
                <w:szCs w:val="24"/>
                <w:lang w:val="uk-UA"/>
              </w:rPr>
            </w:pPr>
            <w:r w:rsidRPr="00010644">
              <w:rPr>
                <w:rFonts w:ascii="Times New Roman" w:hAnsi="Times New Roman" w:cs="Times New Roman"/>
                <w:b/>
                <w:bCs/>
                <w:sz w:val="24"/>
                <w:szCs w:val="24"/>
                <w:lang w:val="uk-UA"/>
              </w:rPr>
              <w:t>Телефон</w:t>
            </w:r>
          </w:p>
        </w:tc>
        <w:tc>
          <w:tcPr>
            <w:tcW w:w="6485" w:type="dxa"/>
          </w:tcPr>
          <w:p w14:paraId="06C72DA1" w14:textId="46D55F9A" w:rsidR="00AD3EFF" w:rsidRPr="00010644" w:rsidRDefault="009A02D9" w:rsidP="00AD3EFF">
            <w:pPr>
              <w:rPr>
                <w:rFonts w:ascii="Times New Roman" w:hAnsi="Times New Roman" w:cs="Times New Roman"/>
                <w:sz w:val="24"/>
                <w:szCs w:val="24"/>
                <w:lang w:val="uk-UA"/>
              </w:rPr>
            </w:pPr>
            <w:hyperlink r:id="rId12" w:history="1">
              <w:r w:rsidR="00AD3EFF" w:rsidRPr="00010644">
                <w:rPr>
                  <w:rStyle w:val="a7"/>
                  <w:rFonts w:ascii="Times New Roman" w:hAnsi="Times New Roman" w:cs="Times New Roman"/>
                  <w:sz w:val="24"/>
                  <w:szCs w:val="24"/>
                  <w:lang w:val="uk-UA"/>
                </w:rPr>
                <w:t>+380688449980, +380384721474</w:t>
              </w:r>
            </w:hyperlink>
          </w:p>
        </w:tc>
      </w:tr>
      <w:tr w:rsidR="00AD3EFF" w:rsidRPr="00010644" w14:paraId="0ADE2168" w14:textId="77777777" w:rsidTr="000B032A">
        <w:trPr>
          <w:trHeight w:val="558"/>
        </w:trPr>
        <w:tc>
          <w:tcPr>
            <w:tcW w:w="3085" w:type="dxa"/>
          </w:tcPr>
          <w:p w14:paraId="6137C920" w14:textId="7B8114C7" w:rsidR="00AD3EFF" w:rsidRPr="00010644" w:rsidRDefault="00AD3EFF" w:rsidP="00AD3EFF">
            <w:pPr>
              <w:rPr>
                <w:rFonts w:ascii="Times New Roman" w:hAnsi="Times New Roman" w:cs="Times New Roman"/>
                <w:b/>
                <w:bCs/>
                <w:sz w:val="24"/>
                <w:szCs w:val="24"/>
                <w:lang w:val="uk-UA"/>
              </w:rPr>
            </w:pPr>
            <w:r w:rsidRPr="00010644">
              <w:rPr>
                <w:rFonts w:ascii="Times New Roman" w:hAnsi="Times New Roman" w:cs="Times New Roman"/>
                <w:b/>
                <w:bCs/>
                <w:sz w:val="24"/>
                <w:szCs w:val="24"/>
                <w:lang w:val="uk-UA"/>
              </w:rPr>
              <w:t>Селищний голова</w:t>
            </w:r>
          </w:p>
        </w:tc>
        <w:tc>
          <w:tcPr>
            <w:tcW w:w="6485" w:type="dxa"/>
          </w:tcPr>
          <w:p w14:paraId="342BAED0" w14:textId="5CFE9949" w:rsidR="00AD3EFF" w:rsidRPr="00010644" w:rsidRDefault="00AD3EFF" w:rsidP="00AD3EFF">
            <w:pPr>
              <w:rPr>
                <w:rFonts w:ascii="Times New Roman" w:hAnsi="Times New Roman" w:cs="Times New Roman"/>
                <w:sz w:val="24"/>
                <w:szCs w:val="24"/>
                <w:lang w:val="uk-UA"/>
              </w:rPr>
            </w:pPr>
            <w:r w:rsidRPr="00010644">
              <w:rPr>
                <w:rFonts w:ascii="Times New Roman" w:hAnsi="Times New Roman" w:cs="Times New Roman"/>
                <w:sz w:val="24"/>
                <w:szCs w:val="24"/>
                <w:lang w:val="uk-UA"/>
              </w:rPr>
              <w:t>Олійник Анатолій Антонович</w:t>
            </w:r>
          </w:p>
        </w:tc>
      </w:tr>
    </w:tbl>
    <w:p w14:paraId="769AE1BF" w14:textId="77777777" w:rsidR="00C17983" w:rsidRDefault="00C17983" w:rsidP="00F70A75">
      <w:pPr>
        <w:pStyle w:val="a3"/>
        <w:spacing w:after="120"/>
        <w:jc w:val="both"/>
        <w:rPr>
          <w:rFonts w:ascii="Times New Roman" w:hAnsi="Times New Roman" w:cs="Times New Roman"/>
          <w:b/>
          <w:bCs/>
          <w:color w:val="CE1C04"/>
          <w:sz w:val="28"/>
          <w:szCs w:val="28"/>
          <w:lang w:val="uk-UA"/>
        </w:rPr>
      </w:pPr>
    </w:p>
    <w:p w14:paraId="7309D6BF" w14:textId="2ED34909" w:rsidR="00F70A75" w:rsidRPr="00010644" w:rsidRDefault="00C17983" w:rsidP="00F70A75">
      <w:pPr>
        <w:pStyle w:val="a3"/>
        <w:spacing w:after="120"/>
        <w:jc w:val="both"/>
        <w:rPr>
          <w:rFonts w:ascii="Times New Roman" w:hAnsi="Times New Roman" w:cs="Times New Roman"/>
          <w:color w:val="FFC000"/>
          <w:sz w:val="24"/>
          <w:szCs w:val="24"/>
          <w:lang w:val="uk-UA"/>
        </w:rPr>
      </w:pPr>
      <w:r>
        <w:rPr>
          <w:rFonts w:ascii="Times New Roman" w:hAnsi="Times New Roman" w:cs="Times New Roman"/>
          <w:b/>
          <w:bCs/>
          <w:color w:val="CE1C04"/>
          <w:sz w:val="28"/>
          <w:szCs w:val="28"/>
          <w:lang w:val="uk-UA"/>
        </w:rPr>
        <w:br w:type="column"/>
      </w:r>
      <w:r w:rsidR="00F70A75" w:rsidRPr="00010644">
        <w:rPr>
          <w:rFonts w:ascii="Times New Roman" w:hAnsi="Times New Roman" w:cs="Times New Roman"/>
          <w:b/>
          <w:bCs/>
          <w:color w:val="CE1C04"/>
          <w:sz w:val="28"/>
          <w:szCs w:val="28"/>
          <w:lang w:val="uk-UA"/>
        </w:rPr>
        <w:lastRenderedPageBreak/>
        <w:t>Загальний опис Хмельницької області</w:t>
      </w:r>
    </w:p>
    <w:p w14:paraId="1385E893" w14:textId="014FF22A" w:rsidR="00EE616E" w:rsidRPr="00010644" w:rsidRDefault="00EE616E" w:rsidP="002E636C">
      <w:pPr>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Хмельницька область межує</w:t>
      </w:r>
      <w:r w:rsidR="0071530E" w:rsidRPr="00010644">
        <w:rPr>
          <w:rFonts w:ascii="Times New Roman" w:hAnsi="Times New Roman" w:cs="Times New Roman"/>
          <w:sz w:val="24"/>
          <w:szCs w:val="24"/>
          <w:lang w:val="uk-UA"/>
        </w:rPr>
        <w:t xml:space="preserve"> на північному заході </w:t>
      </w:r>
      <w:r w:rsidRPr="00010644">
        <w:rPr>
          <w:rFonts w:ascii="Times New Roman" w:hAnsi="Times New Roman" w:cs="Times New Roman"/>
          <w:sz w:val="24"/>
          <w:szCs w:val="24"/>
          <w:lang w:val="uk-UA"/>
        </w:rPr>
        <w:t xml:space="preserve">з Рівненською, </w:t>
      </w:r>
      <w:r w:rsidR="0071530E" w:rsidRPr="00010644">
        <w:rPr>
          <w:rFonts w:ascii="Times New Roman" w:hAnsi="Times New Roman" w:cs="Times New Roman"/>
          <w:sz w:val="24"/>
          <w:szCs w:val="24"/>
          <w:lang w:val="uk-UA"/>
        </w:rPr>
        <w:t xml:space="preserve">на північному сході з </w:t>
      </w:r>
      <w:r w:rsidRPr="00010644">
        <w:rPr>
          <w:rFonts w:ascii="Times New Roman" w:hAnsi="Times New Roman" w:cs="Times New Roman"/>
          <w:sz w:val="24"/>
          <w:szCs w:val="24"/>
          <w:lang w:val="uk-UA"/>
        </w:rPr>
        <w:t xml:space="preserve">Житомирською, </w:t>
      </w:r>
      <w:r w:rsidR="0071530E" w:rsidRPr="00010644">
        <w:rPr>
          <w:rFonts w:ascii="Times New Roman" w:hAnsi="Times New Roman" w:cs="Times New Roman"/>
          <w:sz w:val="24"/>
          <w:szCs w:val="24"/>
          <w:lang w:val="uk-UA"/>
        </w:rPr>
        <w:t xml:space="preserve">на сході з </w:t>
      </w:r>
      <w:r w:rsidRPr="00010644">
        <w:rPr>
          <w:rFonts w:ascii="Times New Roman" w:hAnsi="Times New Roman" w:cs="Times New Roman"/>
          <w:sz w:val="24"/>
          <w:szCs w:val="24"/>
          <w:lang w:val="uk-UA"/>
        </w:rPr>
        <w:t xml:space="preserve">Вінницькою, </w:t>
      </w:r>
      <w:r w:rsidR="0071530E" w:rsidRPr="00010644">
        <w:rPr>
          <w:rFonts w:ascii="Times New Roman" w:hAnsi="Times New Roman" w:cs="Times New Roman"/>
          <w:sz w:val="24"/>
          <w:szCs w:val="24"/>
          <w:lang w:val="uk-UA"/>
        </w:rPr>
        <w:t xml:space="preserve">на півдні з Чернівецькою, на заході з </w:t>
      </w:r>
      <w:r w:rsidRPr="00010644">
        <w:rPr>
          <w:rFonts w:ascii="Times New Roman" w:hAnsi="Times New Roman" w:cs="Times New Roman"/>
          <w:sz w:val="24"/>
          <w:szCs w:val="24"/>
          <w:lang w:val="uk-UA"/>
        </w:rPr>
        <w:t>Тернопільською областями. Усі вони мають, здебільшого, агропромисловий розвиток без значного промислового і паливно-ресурсного потенціалу.</w:t>
      </w:r>
    </w:p>
    <w:p w14:paraId="6AD5753D" w14:textId="2C776ACA" w:rsidR="00EE616E" w:rsidRPr="00010644" w:rsidRDefault="00EE616E" w:rsidP="002E636C">
      <w:pPr>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За площею території (20,6 тис. </w:t>
      </w:r>
      <w:proofErr w:type="spellStart"/>
      <w:r w:rsidRPr="00010644">
        <w:rPr>
          <w:rFonts w:ascii="Times New Roman" w:hAnsi="Times New Roman" w:cs="Times New Roman"/>
          <w:sz w:val="24"/>
          <w:szCs w:val="24"/>
          <w:lang w:val="uk-UA"/>
        </w:rPr>
        <w:t>кв</w:t>
      </w:r>
      <w:proofErr w:type="spellEnd"/>
      <w:r w:rsidRPr="00010644">
        <w:rPr>
          <w:rFonts w:ascii="Times New Roman" w:hAnsi="Times New Roman" w:cs="Times New Roman"/>
          <w:sz w:val="24"/>
          <w:szCs w:val="24"/>
          <w:lang w:val="uk-UA"/>
        </w:rPr>
        <w:t>. км або 3,4% від площі країни) Хмельницька область належить до невеликих областей України і посідає серед них 19 місце. Протяжність з півночі на південь 256,2 км, зі сходу на захід – 192,5 км. Хмельницька область включає 3 райони: Хмельницький, Кам'янець-Подільський та Шепетівський. Новоушицька громада входить до складу Кам'янець-Подільського району.</w:t>
      </w:r>
    </w:p>
    <w:p w14:paraId="15E26518" w14:textId="77777777" w:rsidR="00F70A75" w:rsidRPr="00010644" w:rsidRDefault="00F70A75" w:rsidP="00F70A75">
      <w:pPr>
        <w:pStyle w:val="a3"/>
        <w:spacing w:before="120" w:after="120"/>
        <w:rPr>
          <w:rFonts w:ascii="Times New Roman" w:eastAsia="DotumChe" w:hAnsi="Times New Roman" w:cs="Times New Roman"/>
          <w:b/>
          <w:bCs/>
          <w:sz w:val="24"/>
          <w:szCs w:val="24"/>
          <w:lang w:val="uk-UA"/>
        </w:rPr>
      </w:pPr>
      <w:r w:rsidRPr="00010644">
        <w:rPr>
          <w:rFonts w:ascii="Times New Roman" w:eastAsia="DotumChe" w:hAnsi="Times New Roman" w:cs="Times New Roman"/>
          <w:b/>
          <w:bCs/>
          <w:sz w:val="24"/>
          <w:szCs w:val="24"/>
          <w:lang w:val="uk-UA"/>
        </w:rPr>
        <w:t xml:space="preserve">Рис. 1 Карта Хмельницької області </w:t>
      </w:r>
    </w:p>
    <w:p w14:paraId="294D134D" w14:textId="77777777" w:rsidR="00F70A75" w:rsidRPr="00010644" w:rsidRDefault="00F70A75" w:rsidP="00F70A75">
      <w:pPr>
        <w:spacing w:after="0" w:line="240" w:lineRule="auto"/>
        <w:jc w:val="center"/>
        <w:rPr>
          <w:rFonts w:ascii="Times New Roman" w:hAnsi="Times New Roman" w:cs="Times New Roman"/>
          <w:sz w:val="28"/>
          <w:szCs w:val="28"/>
          <w:lang w:val="uk-UA"/>
        </w:rPr>
      </w:pPr>
      <w:r w:rsidRPr="00010644">
        <w:rPr>
          <w:rFonts w:ascii="Times New Roman" w:hAnsi="Times New Roman" w:cs="Times New Roman"/>
          <w:noProof/>
          <w:lang w:val="uk-UA" w:eastAsia="ru-RU"/>
        </w:rPr>
        <w:drawing>
          <wp:inline distT="0" distB="0" distL="0" distR="0" wp14:anchorId="0CEA32B0" wp14:editId="05E16927">
            <wp:extent cx="3103442" cy="4815444"/>
            <wp:effectExtent l="0" t="0" r="1905" b="4445"/>
            <wp:docPr id="108" name="Рисунок 108" descr="http://www.raster-maps.com/images/maps/rastr/ukraine/atlas/karta_hmelnitskaya_oblast.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www.raster-maps.com/images/maps/rastr/ukraine/atlas/karta_hmelnitskaya_oblast.jpg"/>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3103442" cy="4815444"/>
                    </a:xfrm>
                    <a:prstGeom prst="rect">
                      <a:avLst/>
                    </a:prstGeom>
                    <a:noFill/>
                    <a:ln>
                      <a:noFill/>
                    </a:ln>
                  </pic:spPr>
                </pic:pic>
              </a:graphicData>
            </a:graphic>
          </wp:inline>
        </w:drawing>
      </w:r>
    </w:p>
    <w:p w14:paraId="7D63EA87" w14:textId="19BFBD95" w:rsidR="000C69F5" w:rsidRPr="00010644" w:rsidRDefault="00EE616E" w:rsidP="00855C38">
      <w:pPr>
        <w:spacing w:before="120"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Чисельність населення Хмельницької області (станом на 01.01.2022) складає </w:t>
      </w:r>
      <w:r w:rsidR="002E636C" w:rsidRPr="00010644">
        <w:rPr>
          <w:rFonts w:ascii="Times New Roman" w:hAnsi="Times New Roman" w:cs="Times New Roman"/>
          <w:sz w:val="24"/>
          <w:szCs w:val="24"/>
          <w:lang w:val="uk-UA"/>
        </w:rPr>
        <w:t>1 253 990</w:t>
      </w:r>
      <w:r w:rsidRPr="00010644">
        <w:rPr>
          <w:rFonts w:ascii="Times New Roman" w:hAnsi="Times New Roman" w:cs="Times New Roman"/>
          <w:sz w:val="24"/>
          <w:szCs w:val="24"/>
          <w:lang w:val="uk-UA"/>
        </w:rPr>
        <w:t xml:space="preserve"> </w:t>
      </w:r>
      <w:r w:rsidR="002E636C" w:rsidRPr="00010644">
        <w:rPr>
          <w:rFonts w:ascii="Times New Roman" w:hAnsi="Times New Roman" w:cs="Times New Roman"/>
          <w:sz w:val="24"/>
          <w:szCs w:val="24"/>
          <w:lang w:val="uk-UA"/>
        </w:rPr>
        <w:t>осіб</w:t>
      </w:r>
      <w:r w:rsidR="00AA52EA" w:rsidRPr="00010644">
        <w:rPr>
          <w:rFonts w:ascii="Times New Roman" w:hAnsi="Times New Roman" w:cs="Times New Roman"/>
          <w:sz w:val="24"/>
          <w:szCs w:val="24"/>
          <w:lang w:val="uk-UA"/>
        </w:rPr>
        <w:t>, з них 57 % складає міське населення, 46 % - сільське населення.</w:t>
      </w:r>
    </w:p>
    <w:p w14:paraId="04157796" w14:textId="31096F3B" w:rsidR="00EE616E" w:rsidRPr="00010644" w:rsidRDefault="00EE616E" w:rsidP="002E636C">
      <w:pPr>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Хмельницька область відноситься до ряду тих областей, які не мають великих запасів різного роду корисних копалин, але на території області близько 2 млн. га посівних площ, </w:t>
      </w:r>
      <w:r w:rsidRPr="00010644">
        <w:rPr>
          <w:rFonts w:ascii="Times New Roman" w:hAnsi="Times New Roman" w:cs="Times New Roman"/>
          <w:sz w:val="24"/>
          <w:szCs w:val="24"/>
          <w:lang w:val="uk-UA"/>
        </w:rPr>
        <w:lastRenderedPageBreak/>
        <w:t>більша частина з яких чорноземи. Саме через це область можна віднести до аграрн</w:t>
      </w:r>
      <w:r w:rsidR="004A0773" w:rsidRPr="00010644">
        <w:rPr>
          <w:rFonts w:ascii="Times New Roman" w:hAnsi="Times New Roman" w:cs="Times New Roman"/>
          <w:sz w:val="24"/>
          <w:szCs w:val="24"/>
          <w:lang w:val="uk-UA"/>
        </w:rPr>
        <w:t>ої</w:t>
      </w:r>
      <w:r w:rsidRPr="00010644">
        <w:rPr>
          <w:rFonts w:ascii="Times New Roman" w:hAnsi="Times New Roman" w:cs="Times New Roman"/>
          <w:sz w:val="24"/>
          <w:szCs w:val="24"/>
          <w:lang w:val="uk-UA"/>
        </w:rPr>
        <w:t xml:space="preserve"> област</w:t>
      </w:r>
      <w:r w:rsidR="004A0773" w:rsidRPr="00010644">
        <w:rPr>
          <w:rFonts w:ascii="Times New Roman" w:hAnsi="Times New Roman" w:cs="Times New Roman"/>
          <w:sz w:val="24"/>
          <w:szCs w:val="24"/>
          <w:lang w:val="uk-UA"/>
        </w:rPr>
        <w:t>і</w:t>
      </w:r>
      <w:r w:rsidRPr="00010644">
        <w:rPr>
          <w:rFonts w:ascii="Times New Roman" w:hAnsi="Times New Roman" w:cs="Times New Roman"/>
          <w:sz w:val="24"/>
          <w:szCs w:val="24"/>
          <w:lang w:val="uk-UA"/>
        </w:rPr>
        <w:t>.</w:t>
      </w:r>
    </w:p>
    <w:p w14:paraId="469960CD" w14:textId="77777777" w:rsidR="00EE616E" w:rsidRPr="00010644" w:rsidRDefault="00EE616E" w:rsidP="002E636C">
      <w:pPr>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Корисні копалини області, у першу чергу є важливими для розвитку промисловості будівельних матеріалів, створення системи лікувально-оздоровчих закладів базованих на використанні лікувальних мінеральних вод та часткову заміну традиційних енергоресурсів на місцеві, особливо на периферійних територіях.</w:t>
      </w:r>
    </w:p>
    <w:p w14:paraId="052371DE" w14:textId="77777777" w:rsidR="00EE616E" w:rsidRPr="00010644" w:rsidRDefault="00EE616E" w:rsidP="002E636C">
      <w:pPr>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Хмельниччина – одна з найбагатших в Україні областей за різноманітністю видів та запасами мінеральних вод. Сукупність багатокомпонентних органічних та хімічних речовин, газового складу та мікрофлори визначають їх оригінальність та надзвичайно високу бальнеологічну активність під час лікування різноманітних хвороб та виведення з організму радіонуклідів.</w:t>
      </w:r>
    </w:p>
    <w:p w14:paraId="3BD3F983" w14:textId="77777777" w:rsidR="00B01441" w:rsidRPr="00010644" w:rsidRDefault="00B01441" w:rsidP="002E636C">
      <w:pPr>
        <w:pStyle w:val="ac"/>
        <w:spacing w:before="0" w:beforeAutospacing="0" w:after="120" w:afterAutospacing="0"/>
        <w:jc w:val="both"/>
        <w:rPr>
          <w:lang w:val="uk-UA"/>
        </w:rPr>
      </w:pPr>
      <w:r w:rsidRPr="00010644">
        <w:rPr>
          <w:lang w:val="uk-UA"/>
        </w:rPr>
        <w:t xml:space="preserve">Хмельницька область має добре розвинуту транспортну мережу. Важливе значення має її положення на транспортних шляхах, що зв'язують основні промислові райони України (столичний. Харківський, Придніпров'я, Донбас), а також чорноморські порти із західноукраїнськими областями та країнами Центральної і Східної Європи.  </w:t>
      </w:r>
    </w:p>
    <w:p w14:paraId="4E17E258" w14:textId="77777777" w:rsidR="00B01441" w:rsidRPr="00010644" w:rsidRDefault="00B01441" w:rsidP="002E636C">
      <w:pPr>
        <w:pStyle w:val="ac"/>
        <w:spacing w:before="0" w:beforeAutospacing="0" w:after="120" w:afterAutospacing="0"/>
        <w:jc w:val="both"/>
        <w:rPr>
          <w:lang w:val="uk-UA"/>
        </w:rPr>
      </w:pPr>
      <w:r w:rsidRPr="00010644">
        <w:rPr>
          <w:lang w:val="uk-UA"/>
        </w:rPr>
        <w:t xml:space="preserve">З півночі на південь область перетинають залізниця і ряд автошляхів, які дають вихід Білорусь і країни Балтії, Молдову та країни Південно-Східної Європи. </w:t>
      </w:r>
    </w:p>
    <w:p w14:paraId="055315F3" w14:textId="77777777" w:rsidR="00B01441" w:rsidRPr="00010644" w:rsidRDefault="00B01441" w:rsidP="002E636C">
      <w:pPr>
        <w:pStyle w:val="ac"/>
        <w:spacing w:before="0" w:beforeAutospacing="0" w:after="120" w:afterAutospacing="0"/>
        <w:jc w:val="both"/>
        <w:rPr>
          <w:lang w:val="uk-UA"/>
        </w:rPr>
      </w:pPr>
      <w:r w:rsidRPr="00010644">
        <w:rPr>
          <w:lang w:val="uk-UA"/>
        </w:rPr>
        <w:t xml:space="preserve">Головне місце у перевезенні вантажів і пасажирів як у межах області, так і у зв'язках з іншими регіонами країни, займає залізничний транспорт. Область розташована в зоні діяльності Південно-Західної залізниці, на її території функціонує 40 залізничних станцій. </w:t>
      </w:r>
    </w:p>
    <w:p w14:paraId="14F332A7" w14:textId="2B7AF0E0" w:rsidR="004A7C8A" w:rsidRPr="00010644" w:rsidRDefault="006F500F" w:rsidP="00855C38">
      <w:pPr>
        <w:spacing w:before="240" w:after="120" w:line="240" w:lineRule="auto"/>
        <w:jc w:val="both"/>
        <w:rPr>
          <w:rFonts w:ascii="Times New Roman" w:hAnsi="Times New Roman" w:cs="Times New Roman"/>
          <w:b/>
          <w:bCs/>
          <w:color w:val="CE1C04"/>
          <w:sz w:val="28"/>
          <w:szCs w:val="28"/>
          <w:lang w:val="uk-UA"/>
        </w:rPr>
      </w:pPr>
      <w:r w:rsidRPr="00010644">
        <w:rPr>
          <w:rFonts w:ascii="Times New Roman" w:hAnsi="Times New Roman" w:cs="Times New Roman"/>
          <w:b/>
          <w:bCs/>
          <w:color w:val="CE1C04"/>
          <w:sz w:val="28"/>
          <w:szCs w:val="28"/>
          <w:lang w:val="uk-UA"/>
        </w:rPr>
        <w:t xml:space="preserve">Загальний опис </w:t>
      </w:r>
      <w:r w:rsidR="004A7C8A" w:rsidRPr="00010644">
        <w:rPr>
          <w:rFonts w:ascii="Times New Roman" w:hAnsi="Times New Roman" w:cs="Times New Roman"/>
          <w:b/>
          <w:bCs/>
          <w:color w:val="CE1C04"/>
          <w:sz w:val="28"/>
          <w:szCs w:val="28"/>
          <w:lang w:val="uk-UA"/>
        </w:rPr>
        <w:t>Кам’янець – Подільськ</w:t>
      </w:r>
      <w:r w:rsidRPr="00010644">
        <w:rPr>
          <w:rFonts w:ascii="Times New Roman" w:hAnsi="Times New Roman" w:cs="Times New Roman"/>
          <w:b/>
          <w:bCs/>
          <w:color w:val="CE1C04"/>
          <w:sz w:val="28"/>
          <w:szCs w:val="28"/>
          <w:lang w:val="uk-UA"/>
        </w:rPr>
        <w:t>ого</w:t>
      </w:r>
      <w:r w:rsidR="004A7C8A" w:rsidRPr="00010644">
        <w:rPr>
          <w:rFonts w:ascii="Times New Roman" w:hAnsi="Times New Roman" w:cs="Times New Roman"/>
          <w:b/>
          <w:bCs/>
          <w:color w:val="CE1C04"/>
          <w:sz w:val="28"/>
          <w:szCs w:val="28"/>
          <w:lang w:val="uk-UA"/>
        </w:rPr>
        <w:t xml:space="preserve"> район</w:t>
      </w:r>
      <w:r w:rsidRPr="00010644">
        <w:rPr>
          <w:rFonts w:ascii="Times New Roman" w:hAnsi="Times New Roman" w:cs="Times New Roman"/>
          <w:b/>
          <w:bCs/>
          <w:color w:val="CE1C04"/>
          <w:sz w:val="28"/>
          <w:szCs w:val="28"/>
          <w:lang w:val="uk-UA"/>
        </w:rPr>
        <w:t>у</w:t>
      </w:r>
    </w:p>
    <w:p w14:paraId="50EAE6B1" w14:textId="77777777" w:rsidR="004A7C8A" w:rsidRPr="00010644" w:rsidRDefault="004A7C8A" w:rsidP="004A7C8A">
      <w:pPr>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Кам’янець – Подільський район Хмельницької області утворений у 2020 році відповідно до постанови Верховної Ради України №807-IX від 17 липня 2020 року в ході адміністративно-територіальної реформи. Адміністративний центр району – місто Кам’янець – Подільський.</w:t>
      </w:r>
    </w:p>
    <w:p w14:paraId="5EA0ECB7" w14:textId="77777777" w:rsidR="004A7C8A" w:rsidRPr="00010644" w:rsidRDefault="004A7C8A" w:rsidP="004A7C8A">
      <w:pPr>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До його складу увійшли 15 територіальних громад (2 міських, 6 селищних і 7 сільських): Кам’янець-Подільська, Дунаєвецька, </w:t>
      </w:r>
      <w:proofErr w:type="spellStart"/>
      <w:r w:rsidRPr="00010644">
        <w:rPr>
          <w:rFonts w:ascii="Times New Roman" w:hAnsi="Times New Roman" w:cs="Times New Roman"/>
          <w:sz w:val="24"/>
          <w:szCs w:val="24"/>
          <w:lang w:val="uk-UA"/>
        </w:rPr>
        <w:t>Закупненська</w:t>
      </w:r>
      <w:proofErr w:type="spellEnd"/>
      <w:r w:rsidRPr="00010644">
        <w:rPr>
          <w:rFonts w:ascii="Times New Roman" w:hAnsi="Times New Roman" w:cs="Times New Roman"/>
          <w:sz w:val="24"/>
          <w:szCs w:val="24"/>
          <w:lang w:val="uk-UA"/>
        </w:rPr>
        <w:t xml:space="preserve">, </w:t>
      </w:r>
      <w:proofErr w:type="spellStart"/>
      <w:r w:rsidRPr="00010644">
        <w:rPr>
          <w:rFonts w:ascii="Times New Roman" w:hAnsi="Times New Roman" w:cs="Times New Roman"/>
          <w:sz w:val="24"/>
          <w:szCs w:val="24"/>
          <w:lang w:val="uk-UA"/>
        </w:rPr>
        <w:t>Новодунаєвецька</w:t>
      </w:r>
      <w:proofErr w:type="spellEnd"/>
      <w:r w:rsidRPr="00010644">
        <w:rPr>
          <w:rFonts w:ascii="Times New Roman" w:hAnsi="Times New Roman" w:cs="Times New Roman"/>
          <w:sz w:val="24"/>
          <w:szCs w:val="24"/>
          <w:lang w:val="uk-UA"/>
        </w:rPr>
        <w:t xml:space="preserve">, Новоушицька, Смотрицька, </w:t>
      </w:r>
      <w:proofErr w:type="spellStart"/>
      <w:r w:rsidRPr="00010644">
        <w:rPr>
          <w:rFonts w:ascii="Times New Roman" w:hAnsi="Times New Roman" w:cs="Times New Roman"/>
          <w:sz w:val="24"/>
          <w:szCs w:val="24"/>
          <w:lang w:val="uk-UA"/>
        </w:rPr>
        <w:t>Староушицька</w:t>
      </w:r>
      <w:proofErr w:type="spellEnd"/>
      <w:r w:rsidRPr="00010644">
        <w:rPr>
          <w:rFonts w:ascii="Times New Roman" w:hAnsi="Times New Roman" w:cs="Times New Roman"/>
          <w:sz w:val="24"/>
          <w:szCs w:val="24"/>
          <w:lang w:val="uk-UA"/>
        </w:rPr>
        <w:t xml:space="preserve">, </w:t>
      </w:r>
      <w:proofErr w:type="spellStart"/>
      <w:r w:rsidRPr="00010644">
        <w:rPr>
          <w:rFonts w:ascii="Times New Roman" w:hAnsi="Times New Roman" w:cs="Times New Roman"/>
          <w:sz w:val="24"/>
          <w:szCs w:val="24"/>
          <w:lang w:val="uk-UA"/>
        </w:rPr>
        <w:t>Чемеровецька</w:t>
      </w:r>
      <w:proofErr w:type="spellEnd"/>
      <w:r w:rsidRPr="00010644">
        <w:rPr>
          <w:rFonts w:ascii="Times New Roman" w:hAnsi="Times New Roman" w:cs="Times New Roman"/>
          <w:sz w:val="24"/>
          <w:szCs w:val="24"/>
          <w:lang w:val="uk-UA"/>
        </w:rPr>
        <w:t xml:space="preserve">, </w:t>
      </w:r>
      <w:proofErr w:type="spellStart"/>
      <w:r w:rsidRPr="00010644">
        <w:rPr>
          <w:rFonts w:ascii="Times New Roman" w:hAnsi="Times New Roman" w:cs="Times New Roman"/>
          <w:sz w:val="24"/>
          <w:szCs w:val="24"/>
          <w:lang w:val="uk-UA"/>
        </w:rPr>
        <w:t>Гуківська</w:t>
      </w:r>
      <w:proofErr w:type="spellEnd"/>
      <w:r w:rsidRPr="00010644">
        <w:rPr>
          <w:rFonts w:ascii="Times New Roman" w:hAnsi="Times New Roman" w:cs="Times New Roman"/>
          <w:sz w:val="24"/>
          <w:szCs w:val="24"/>
          <w:lang w:val="uk-UA"/>
        </w:rPr>
        <w:t xml:space="preserve">, </w:t>
      </w:r>
      <w:proofErr w:type="spellStart"/>
      <w:r w:rsidRPr="00010644">
        <w:rPr>
          <w:rFonts w:ascii="Times New Roman" w:hAnsi="Times New Roman" w:cs="Times New Roman"/>
          <w:sz w:val="24"/>
          <w:szCs w:val="24"/>
          <w:lang w:val="uk-UA"/>
        </w:rPr>
        <w:t>Гуменецька</w:t>
      </w:r>
      <w:proofErr w:type="spellEnd"/>
      <w:r w:rsidRPr="00010644">
        <w:rPr>
          <w:rFonts w:ascii="Times New Roman" w:hAnsi="Times New Roman" w:cs="Times New Roman"/>
          <w:sz w:val="24"/>
          <w:szCs w:val="24"/>
          <w:lang w:val="uk-UA"/>
        </w:rPr>
        <w:t xml:space="preserve">, Жванецька, </w:t>
      </w:r>
      <w:proofErr w:type="spellStart"/>
      <w:r w:rsidRPr="00010644">
        <w:rPr>
          <w:rFonts w:ascii="Times New Roman" w:hAnsi="Times New Roman" w:cs="Times New Roman"/>
          <w:sz w:val="24"/>
          <w:szCs w:val="24"/>
          <w:lang w:val="uk-UA"/>
        </w:rPr>
        <w:t>Китайгородська</w:t>
      </w:r>
      <w:proofErr w:type="spellEnd"/>
      <w:r w:rsidRPr="00010644">
        <w:rPr>
          <w:rFonts w:ascii="Times New Roman" w:hAnsi="Times New Roman" w:cs="Times New Roman"/>
          <w:sz w:val="24"/>
          <w:szCs w:val="24"/>
          <w:lang w:val="uk-UA"/>
        </w:rPr>
        <w:t xml:space="preserve">, </w:t>
      </w:r>
      <w:proofErr w:type="spellStart"/>
      <w:r w:rsidRPr="00010644">
        <w:rPr>
          <w:rFonts w:ascii="Times New Roman" w:hAnsi="Times New Roman" w:cs="Times New Roman"/>
          <w:sz w:val="24"/>
          <w:szCs w:val="24"/>
          <w:lang w:val="uk-UA"/>
        </w:rPr>
        <w:t>Маківська</w:t>
      </w:r>
      <w:proofErr w:type="spellEnd"/>
      <w:r w:rsidRPr="00010644">
        <w:rPr>
          <w:rFonts w:ascii="Times New Roman" w:hAnsi="Times New Roman" w:cs="Times New Roman"/>
          <w:sz w:val="24"/>
          <w:szCs w:val="24"/>
          <w:lang w:val="uk-UA"/>
        </w:rPr>
        <w:t xml:space="preserve">, </w:t>
      </w:r>
      <w:proofErr w:type="spellStart"/>
      <w:r w:rsidRPr="00010644">
        <w:rPr>
          <w:rFonts w:ascii="Times New Roman" w:hAnsi="Times New Roman" w:cs="Times New Roman"/>
          <w:sz w:val="24"/>
          <w:szCs w:val="24"/>
          <w:lang w:val="uk-UA"/>
        </w:rPr>
        <w:t>Орининська</w:t>
      </w:r>
      <w:proofErr w:type="spellEnd"/>
      <w:r w:rsidRPr="00010644">
        <w:rPr>
          <w:rFonts w:ascii="Times New Roman" w:hAnsi="Times New Roman" w:cs="Times New Roman"/>
          <w:sz w:val="24"/>
          <w:szCs w:val="24"/>
          <w:lang w:val="uk-UA"/>
        </w:rPr>
        <w:t xml:space="preserve">, </w:t>
      </w:r>
      <w:proofErr w:type="spellStart"/>
      <w:r w:rsidRPr="00010644">
        <w:rPr>
          <w:rFonts w:ascii="Times New Roman" w:hAnsi="Times New Roman" w:cs="Times New Roman"/>
          <w:sz w:val="24"/>
          <w:szCs w:val="24"/>
          <w:lang w:val="uk-UA"/>
        </w:rPr>
        <w:t>Слобідсько-Кульчієвецька</w:t>
      </w:r>
      <w:proofErr w:type="spellEnd"/>
      <w:r w:rsidRPr="00010644">
        <w:rPr>
          <w:rFonts w:ascii="Times New Roman" w:hAnsi="Times New Roman" w:cs="Times New Roman"/>
          <w:sz w:val="24"/>
          <w:szCs w:val="24"/>
          <w:lang w:val="uk-UA"/>
        </w:rPr>
        <w:t>.</w:t>
      </w:r>
    </w:p>
    <w:p w14:paraId="5EA60F35" w14:textId="77777777" w:rsidR="004A7C8A" w:rsidRPr="00010644" w:rsidRDefault="004A7C8A" w:rsidP="004A7C8A">
      <w:pPr>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Загальна кількість населених пунктів в районі – 338.</w:t>
      </w:r>
    </w:p>
    <w:p w14:paraId="23A23F38" w14:textId="77777777" w:rsidR="004A7C8A" w:rsidRPr="00010644" w:rsidRDefault="004A7C8A" w:rsidP="004A7C8A">
      <w:pPr>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Кам'янець-Подільський район розташований на </w:t>
      </w:r>
      <w:hyperlink r:id="rId14" w:tooltip="Подільська височина" w:history="1">
        <w:r w:rsidRPr="00010644">
          <w:rPr>
            <w:rStyle w:val="a7"/>
            <w:rFonts w:ascii="Times New Roman" w:hAnsi="Times New Roman" w:cs="Times New Roman"/>
            <w:color w:val="auto"/>
            <w:sz w:val="24"/>
            <w:szCs w:val="24"/>
            <w:u w:val="none"/>
            <w:lang w:val="uk-UA"/>
          </w:rPr>
          <w:t>Подільській височині</w:t>
        </w:r>
      </w:hyperlink>
      <w:r w:rsidRPr="00010644">
        <w:rPr>
          <w:rFonts w:ascii="Times New Roman" w:hAnsi="Times New Roman" w:cs="Times New Roman"/>
          <w:sz w:val="24"/>
          <w:szCs w:val="24"/>
          <w:lang w:val="uk-UA"/>
        </w:rPr>
        <w:t xml:space="preserve">, в південній частині області, яка характеризується горбистою місцевістю з численними ярами та горбами. </w:t>
      </w:r>
    </w:p>
    <w:p w14:paraId="22600E74" w14:textId="3736FF95" w:rsidR="004A7C8A" w:rsidRPr="00010644" w:rsidRDefault="004A7C8A" w:rsidP="004A7C8A">
      <w:pPr>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З північної частини межує з Хмельницьким районом, з східної – з </w:t>
      </w:r>
      <w:hyperlink r:id="rId15" w:tooltip="Жмеринський район" w:history="1">
        <w:r w:rsidRPr="00010644">
          <w:rPr>
            <w:rStyle w:val="a7"/>
            <w:rFonts w:ascii="Times New Roman" w:hAnsi="Times New Roman" w:cs="Times New Roman"/>
            <w:color w:val="auto"/>
            <w:sz w:val="24"/>
            <w:szCs w:val="24"/>
            <w:u w:val="none"/>
            <w:lang w:val="uk-UA"/>
          </w:rPr>
          <w:t>Жмеринським</w:t>
        </w:r>
      </w:hyperlink>
      <w:r w:rsidRPr="00010644">
        <w:rPr>
          <w:rFonts w:ascii="Times New Roman" w:hAnsi="Times New Roman" w:cs="Times New Roman"/>
          <w:sz w:val="24"/>
          <w:szCs w:val="24"/>
          <w:lang w:val="uk-UA"/>
        </w:rPr>
        <w:t> та </w:t>
      </w:r>
      <w:hyperlink r:id="rId16" w:tooltip="Могилів-Подільський район" w:history="1">
        <w:r w:rsidRPr="00010644">
          <w:rPr>
            <w:rStyle w:val="a7"/>
            <w:rFonts w:ascii="Times New Roman" w:hAnsi="Times New Roman" w:cs="Times New Roman"/>
            <w:color w:val="auto"/>
            <w:sz w:val="24"/>
            <w:szCs w:val="24"/>
            <w:u w:val="none"/>
            <w:lang w:val="uk-UA"/>
          </w:rPr>
          <w:t>Могилів-Подільським</w:t>
        </w:r>
      </w:hyperlink>
      <w:r w:rsidR="0083049E" w:rsidRPr="00010644">
        <w:rPr>
          <w:rFonts w:ascii="Times New Roman" w:hAnsi="Times New Roman" w:cs="Times New Roman"/>
          <w:sz w:val="24"/>
          <w:szCs w:val="24"/>
          <w:lang w:val="uk-UA"/>
        </w:rPr>
        <w:t xml:space="preserve"> </w:t>
      </w:r>
      <w:r w:rsidRPr="00010644">
        <w:rPr>
          <w:rFonts w:ascii="Times New Roman" w:hAnsi="Times New Roman" w:cs="Times New Roman"/>
          <w:sz w:val="24"/>
          <w:szCs w:val="24"/>
          <w:lang w:val="uk-UA"/>
        </w:rPr>
        <w:t>районами, з південної – Дністровським районом Чернівецької області, з західної – Чортківським районом Тернопільської області.</w:t>
      </w:r>
    </w:p>
    <w:p w14:paraId="5A173A14" w14:textId="77777777" w:rsidR="004A7C8A" w:rsidRPr="00010644" w:rsidRDefault="004A7C8A" w:rsidP="004A7C8A">
      <w:pPr>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Площа території району становить 4524,5 </w:t>
      </w:r>
      <w:proofErr w:type="spellStart"/>
      <w:r w:rsidRPr="00010644">
        <w:rPr>
          <w:rFonts w:ascii="Times New Roman" w:hAnsi="Times New Roman" w:cs="Times New Roman"/>
          <w:sz w:val="24"/>
          <w:szCs w:val="24"/>
          <w:lang w:val="uk-UA"/>
        </w:rPr>
        <w:t>кв</w:t>
      </w:r>
      <w:proofErr w:type="spellEnd"/>
      <w:r w:rsidRPr="00010644">
        <w:rPr>
          <w:rFonts w:ascii="Times New Roman" w:hAnsi="Times New Roman" w:cs="Times New Roman"/>
          <w:sz w:val="24"/>
          <w:szCs w:val="24"/>
          <w:lang w:val="uk-UA"/>
        </w:rPr>
        <w:t>. км.  (21,8 % території Хмельницької області).</w:t>
      </w:r>
    </w:p>
    <w:p w14:paraId="481BE51C" w14:textId="77777777" w:rsidR="004A7C8A" w:rsidRPr="00010644" w:rsidRDefault="004A7C8A" w:rsidP="004A7C8A">
      <w:pPr>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Кількість населення станом на 1 січня 2022 року – 280,0 тис. осіб у тому числі: міське населення – 112,1 тис. осіб (40 % населення району); сільське населення – 167,9 тис. осіб (60 % населення району). </w:t>
      </w:r>
    </w:p>
    <w:p w14:paraId="713146D3" w14:textId="77777777" w:rsidR="004A7C8A" w:rsidRPr="00010644" w:rsidRDefault="004A7C8A" w:rsidP="004A7C8A">
      <w:pPr>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Національний склад населення: українці – більше 90%, інші національності до 10%.</w:t>
      </w:r>
    </w:p>
    <w:p w14:paraId="11CDDAFC" w14:textId="65496E4D" w:rsidR="004A7C8A" w:rsidRPr="00010644" w:rsidRDefault="004A7C8A" w:rsidP="00546B3E">
      <w:pPr>
        <w:spacing w:after="240" w:line="240" w:lineRule="auto"/>
        <w:jc w:val="both"/>
        <w:rPr>
          <w:rFonts w:ascii="Times New Roman" w:hAnsi="Times New Roman" w:cs="Times New Roman"/>
          <w:b/>
          <w:bCs/>
          <w:sz w:val="24"/>
          <w:szCs w:val="24"/>
          <w:lang w:val="uk-UA"/>
        </w:rPr>
      </w:pPr>
      <w:r w:rsidRPr="00010644">
        <w:rPr>
          <w:rFonts w:ascii="Times New Roman" w:hAnsi="Times New Roman" w:cs="Times New Roman"/>
          <w:b/>
          <w:bCs/>
          <w:sz w:val="24"/>
          <w:szCs w:val="24"/>
          <w:lang w:val="uk-UA"/>
        </w:rPr>
        <w:lastRenderedPageBreak/>
        <w:t xml:space="preserve">Рис. 2 Карта Кам’янець-Подільського району </w:t>
      </w:r>
    </w:p>
    <w:p w14:paraId="1587F261" w14:textId="35B14070" w:rsidR="004A7C8A" w:rsidRPr="00010644" w:rsidRDefault="004A7C8A" w:rsidP="004A7C8A">
      <w:pPr>
        <w:spacing w:after="120" w:line="240" w:lineRule="auto"/>
        <w:jc w:val="both"/>
        <w:rPr>
          <w:rFonts w:ascii="Times New Roman" w:hAnsi="Times New Roman" w:cs="Times New Roman"/>
          <w:sz w:val="24"/>
          <w:szCs w:val="24"/>
          <w:lang w:val="uk-UA"/>
        </w:rPr>
      </w:pPr>
      <w:r w:rsidRPr="00010644">
        <w:rPr>
          <w:rFonts w:ascii="Times New Roman" w:hAnsi="Times New Roman" w:cs="Times New Roman"/>
          <w:noProof/>
          <w:sz w:val="24"/>
          <w:szCs w:val="24"/>
          <w:lang w:val="uk-UA"/>
        </w:rPr>
        <w:drawing>
          <wp:inline distT="0" distB="0" distL="0" distR="0" wp14:anchorId="537A4699" wp14:editId="4A1228BA">
            <wp:extent cx="5939790" cy="3817620"/>
            <wp:effectExtent l="0" t="0" r="3810" b="0"/>
            <wp:docPr id="38362799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39790" cy="3817620"/>
                    </a:xfrm>
                    <a:prstGeom prst="rect">
                      <a:avLst/>
                    </a:prstGeom>
                    <a:noFill/>
                    <a:ln>
                      <a:noFill/>
                    </a:ln>
                  </pic:spPr>
                </pic:pic>
              </a:graphicData>
            </a:graphic>
          </wp:inline>
        </w:drawing>
      </w:r>
    </w:p>
    <w:p w14:paraId="1B6A31BB" w14:textId="77777777" w:rsidR="004A7C8A" w:rsidRPr="00010644" w:rsidRDefault="004A7C8A" w:rsidP="004A7C8A">
      <w:pPr>
        <w:spacing w:after="120" w:line="240" w:lineRule="auto"/>
        <w:jc w:val="both"/>
        <w:rPr>
          <w:rFonts w:ascii="Times New Roman" w:hAnsi="Times New Roman" w:cs="Times New Roman"/>
          <w:sz w:val="24"/>
          <w:szCs w:val="24"/>
          <w:lang w:val="uk-UA"/>
        </w:rPr>
      </w:pPr>
    </w:p>
    <w:p w14:paraId="54029924" w14:textId="77777777" w:rsidR="004A7C8A" w:rsidRPr="00010644" w:rsidRDefault="004A7C8A" w:rsidP="004A7C8A">
      <w:pPr>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Економічний потенціал району налічує 230 великих та середніх діючих підприємств. Найбільшими з основного кола платників є виробники цементу, будівельного каменю, вапняку: ПАТ «Подільський цемент», ПАТ «Подільські Товтри», ТОВ «</w:t>
      </w:r>
      <w:proofErr w:type="spellStart"/>
      <w:r w:rsidRPr="00010644">
        <w:rPr>
          <w:rFonts w:ascii="Times New Roman" w:hAnsi="Times New Roman" w:cs="Times New Roman"/>
          <w:sz w:val="24"/>
          <w:szCs w:val="24"/>
          <w:lang w:val="uk-UA"/>
        </w:rPr>
        <w:t>Промтехтранс</w:t>
      </w:r>
      <w:proofErr w:type="spellEnd"/>
      <w:r w:rsidRPr="00010644">
        <w:rPr>
          <w:rFonts w:ascii="Times New Roman" w:hAnsi="Times New Roman" w:cs="Times New Roman"/>
          <w:sz w:val="24"/>
          <w:szCs w:val="24"/>
          <w:lang w:val="uk-UA"/>
        </w:rPr>
        <w:t>», ТОВ «</w:t>
      </w:r>
      <w:proofErr w:type="spellStart"/>
      <w:r w:rsidRPr="00010644">
        <w:rPr>
          <w:rFonts w:ascii="Times New Roman" w:hAnsi="Times New Roman" w:cs="Times New Roman"/>
          <w:sz w:val="24"/>
          <w:szCs w:val="24"/>
          <w:lang w:val="uk-UA"/>
        </w:rPr>
        <w:t>Будцемрем</w:t>
      </w:r>
      <w:proofErr w:type="spellEnd"/>
      <w:r w:rsidRPr="00010644">
        <w:rPr>
          <w:rFonts w:ascii="Times New Roman" w:hAnsi="Times New Roman" w:cs="Times New Roman"/>
          <w:sz w:val="24"/>
          <w:szCs w:val="24"/>
          <w:lang w:val="uk-UA"/>
        </w:rPr>
        <w:t>»,  ДП «Альфа гіпс», ДП «Гіпс плюс».</w:t>
      </w:r>
    </w:p>
    <w:p w14:paraId="02B9DB7D" w14:textId="77777777" w:rsidR="004A7C8A" w:rsidRPr="00010644" w:rsidRDefault="004A7C8A" w:rsidP="004A7C8A">
      <w:pPr>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Район аграрний, на теренах якого  здійснюють діяльність 392 сільськогосподарські підприємства різних форм власності та спрямування: 218 фермерських господарств, 45 селянських фермерських господарств, 83 товариства з обмеженою відповідальністю, 35 приватних підприємств, 6 державних підприємств, 4 кооперативи та інші.  В обробітку 363 господарств більше 100 тис. га земель, найбільші площі  в користуванні та оренді ТОВ «</w:t>
      </w:r>
      <w:proofErr w:type="spellStart"/>
      <w:r w:rsidRPr="00010644">
        <w:rPr>
          <w:rFonts w:ascii="Times New Roman" w:hAnsi="Times New Roman" w:cs="Times New Roman"/>
          <w:sz w:val="24"/>
          <w:szCs w:val="24"/>
          <w:lang w:val="uk-UA"/>
        </w:rPr>
        <w:t>Енселко</w:t>
      </w:r>
      <w:proofErr w:type="spellEnd"/>
      <w:r w:rsidRPr="00010644">
        <w:rPr>
          <w:rFonts w:ascii="Times New Roman" w:hAnsi="Times New Roman" w:cs="Times New Roman"/>
          <w:sz w:val="24"/>
          <w:szCs w:val="24"/>
          <w:lang w:val="uk-UA"/>
        </w:rPr>
        <w:t>-Агро» - більше 33 тис. га, ТОВ «Промінь Поділля» - більше 10 тис. га, ТОВ СП «Нібулон» та ТОВ «</w:t>
      </w:r>
      <w:proofErr w:type="spellStart"/>
      <w:r w:rsidRPr="00010644">
        <w:rPr>
          <w:rFonts w:ascii="Times New Roman" w:hAnsi="Times New Roman" w:cs="Times New Roman"/>
          <w:sz w:val="24"/>
          <w:szCs w:val="24"/>
          <w:lang w:val="uk-UA"/>
        </w:rPr>
        <w:t>Агрохолдинг</w:t>
      </w:r>
      <w:proofErr w:type="spellEnd"/>
      <w:r w:rsidRPr="00010644">
        <w:rPr>
          <w:rFonts w:ascii="Times New Roman" w:hAnsi="Times New Roman" w:cs="Times New Roman"/>
          <w:sz w:val="24"/>
          <w:szCs w:val="24"/>
          <w:lang w:val="uk-UA"/>
        </w:rPr>
        <w:t xml:space="preserve"> 2012» - більше 9 тис. га, ТОВ «Мрія </w:t>
      </w:r>
      <w:proofErr w:type="spellStart"/>
      <w:r w:rsidRPr="00010644">
        <w:rPr>
          <w:rFonts w:ascii="Times New Roman" w:hAnsi="Times New Roman" w:cs="Times New Roman"/>
          <w:sz w:val="24"/>
          <w:szCs w:val="24"/>
          <w:lang w:val="uk-UA"/>
        </w:rPr>
        <w:t>фармінг</w:t>
      </w:r>
      <w:proofErr w:type="spellEnd"/>
      <w:r w:rsidRPr="00010644">
        <w:rPr>
          <w:rFonts w:ascii="Times New Roman" w:hAnsi="Times New Roman" w:cs="Times New Roman"/>
          <w:sz w:val="24"/>
          <w:szCs w:val="24"/>
          <w:lang w:val="uk-UA"/>
        </w:rPr>
        <w:t xml:space="preserve"> Поділля»- більше 7 тис. га, ТОВ «Оболонь Агро» - більше 6 тис. га, ТОВ «Промінь </w:t>
      </w:r>
      <w:proofErr w:type="spellStart"/>
      <w:r w:rsidRPr="00010644">
        <w:rPr>
          <w:rFonts w:ascii="Times New Roman" w:hAnsi="Times New Roman" w:cs="Times New Roman"/>
          <w:sz w:val="24"/>
          <w:szCs w:val="24"/>
          <w:lang w:val="uk-UA"/>
        </w:rPr>
        <w:t>Галиччина</w:t>
      </w:r>
      <w:proofErr w:type="spellEnd"/>
      <w:r w:rsidRPr="00010644">
        <w:rPr>
          <w:rFonts w:ascii="Times New Roman" w:hAnsi="Times New Roman" w:cs="Times New Roman"/>
          <w:sz w:val="24"/>
          <w:szCs w:val="24"/>
          <w:lang w:val="uk-UA"/>
        </w:rPr>
        <w:t>» - більше 5 тис. га, ТОВ «Ситний двір» та ТОВ «Аграрна компанія 2004»  - більше 4 тис. га, ПСП «Україна-Агро-2С»- більше 3 тис. га та інші. Переважна частина суб’єктів господарювання займається рослинництвом.</w:t>
      </w:r>
    </w:p>
    <w:p w14:paraId="2F2602FB" w14:textId="77777777" w:rsidR="004A7C8A" w:rsidRPr="00010644" w:rsidRDefault="004A7C8A" w:rsidP="004A7C8A">
      <w:pPr>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Кам'янець-Подільський район має досить непогано розвинуту транспортну мережу. З півночі на південь район перетинають залізниця і ряд автошляхів, які дають вихід на кордон Молдови, Румунії, країн Південно-Східної Європи, та найшвидший шлях з півночі, центру та сходу країни до українських Карпат. </w:t>
      </w:r>
    </w:p>
    <w:p w14:paraId="604D3658" w14:textId="77777777" w:rsidR="004A7C8A" w:rsidRPr="00010644" w:rsidRDefault="004A7C8A" w:rsidP="004A7C8A">
      <w:pPr>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lastRenderedPageBreak/>
        <w:t>Всього в районі налічується 1638,9 км автомобільних доріг загального користування, з них: 459,1 км державного значення, 1179,8 км місцевого значення.</w:t>
      </w:r>
    </w:p>
    <w:p w14:paraId="0D2AB2AD" w14:textId="77777777" w:rsidR="004A7C8A" w:rsidRPr="00010644" w:rsidRDefault="004A7C8A" w:rsidP="004A7C8A">
      <w:pPr>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Найбільшими залізничними вузлами в районі є станції Дунаївці та Кам’янець-Подільський. Також значними залізничними станціями району є Закупне, </w:t>
      </w:r>
      <w:proofErr w:type="spellStart"/>
      <w:r w:rsidRPr="00010644">
        <w:rPr>
          <w:rFonts w:ascii="Times New Roman" w:hAnsi="Times New Roman" w:cs="Times New Roman"/>
          <w:sz w:val="24"/>
          <w:szCs w:val="24"/>
          <w:lang w:val="uk-UA"/>
        </w:rPr>
        <w:t>Балин</w:t>
      </w:r>
      <w:proofErr w:type="spellEnd"/>
      <w:r w:rsidRPr="00010644">
        <w:rPr>
          <w:rFonts w:ascii="Times New Roman" w:hAnsi="Times New Roman" w:cs="Times New Roman"/>
          <w:sz w:val="24"/>
          <w:szCs w:val="24"/>
          <w:lang w:val="uk-UA"/>
        </w:rPr>
        <w:t xml:space="preserve"> та Гуменці.</w:t>
      </w:r>
    </w:p>
    <w:p w14:paraId="520A4AA4" w14:textId="77777777" w:rsidR="00F70A75" w:rsidRPr="00010644" w:rsidRDefault="00F70A75" w:rsidP="006D6535">
      <w:pPr>
        <w:pStyle w:val="a3"/>
        <w:spacing w:before="240" w:after="120"/>
        <w:jc w:val="both"/>
        <w:rPr>
          <w:rFonts w:ascii="Times New Roman" w:hAnsi="Times New Roman" w:cs="Times New Roman"/>
          <w:b/>
          <w:bCs/>
          <w:color w:val="CE1C04"/>
          <w:sz w:val="28"/>
          <w:szCs w:val="28"/>
          <w:lang w:val="uk-UA"/>
        </w:rPr>
      </w:pPr>
      <w:r w:rsidRPr="00010644">
        <w:rPr>
          <w:rFonts w:ascii="Times New Roman" w:hAnsi="Times New Roman" w:cs="Times New Roman"/>
          <w:b/>
          <w:bCs/>
          <w:color w:val="CE1C04"/>
          <w:sz w:val="28"/>
          <w:szCs w:val="28"/>
          <w:lang w:val="uk-UA"/>
        </w:rPr>
        <w:t>Загальний опис громади</w:t>
      </w:r>
    </w:p>
    <w:p w14:paraId="6FDE521D" w14:textId="77777777" w:rsidR="00F70A75" w:rsidRPr="00010644" w:rsidRDefault="00F70A75" w:rsidP="00F70A75">
      <w:pPr>
        <w:pStyle w:val="a3"/>
        <w:spacing w:after="12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Новоушицька територіальна громада – об’єднана територіальна громада в Кам'янець-Подільському районі Хмельницької області. Розташована у південно-східній частині Хмельницької області в лісостеповій зоні України. </w:t>
      </w:r>
    </w:p>
    <w:p w14:paraId="5F7DC5CB" w14:textId="1E5B855E" w:rsidR="00652F31" w:rsidRPr="00010644" w:rsidRDefault="00652F31" w:rsidP="002E636C">
      <w:pPr>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Новоушиччина розташована у південно-східній частині Хмельницької області в лісостеповій зоні України, що межує на сході з Могилів-Подільським та Жмеринським районами Вінницької області, на півночі – з Хмельницьким районом, на заході – з Дунаєвецькою територіальною громадою Кам’янець-Подільського району, на півдні – з Дністровським районом Чернівецької області. </w:t>
      </w:r>
    </w:p>
    <w:p w14:paraId="7719F7A0" w14:textId="77777777" w:rsidR="00C726AF" w:rsidRPr="00010644" w:rsidRDefault="00C726AF" w:rsidP="002E636C">
      <w:pPr>
        <w:tabs>
          <w:tab w:val="left" w:pos="9354"/>
        </w:tabs>
        <w:spacing w:after="120" w:line="240" w:lineRule="auto"/>
        <w:ind w:right="-2"/>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Через Нову Ушицю проходить давній і єдиний в середньому Придністров’ї шлях з міст Кам’янець-Подільський та Дунаївці на міста Бар та Могилів-Подільський.</w:t>
      </w:r>
    </w:p>
    <w:p w14:paraId="3A3DB122" w14:textId="77777777" w:rsidR="00652F31" w:rsidRPr="00010644" w:rsidRDefault="00652F31" w:rsidP="002E636C">
      <w:pPr>
        <w:pStyle w:val="a3"/>
        <w:spacing w:after="12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Відстань до міста Хмельницький – 102 км, до міста Кам'янець-Подільський – 69 км. </w:t>
      </w:r>
    </w:p>
    <w:p w14:paraId="6BC13081" w14:textId="77777777" w:rsidR="00652F31" w:rsidRPr="00010644" w:rsidRDefault="00652F31" w:rsidP="002E636C">
      <w:pPr>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На території Новоушицької територіальної громади налічується доріг загального користування протяжністю 251 км.</w:t>
      </w:r>
    </w:p>
    <w:p w14:paraId="6D6EA5D1" w14:textId="77777777" w:rsidR="00652F31" w:rsidRPr="00010644" w:rsidRDefault="00652F31" w:rsidP="002E636C">
      <w:pPr>
        <w:pStyle w:val="a3"/>
        <w:spacing w:after="12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Територією громади проходять дороги загального користування: </w:t>
      </w:r>
      <w:r w:rsidRPr="00010644">
        <w:rPr>
          <w:rFonts w:ascii="Times New Roman" w:hAnsi="Times New Roman" w:cs="Times New Roman"/>
          <w:sz w:val="24"/>
          <w:szCs w:val="24"/>
          <w:lang w:val="uk-UA"/>
        </w:rPr>
        <w:br/>
        <w:t xml:space="preserve">Т-06-10 </w:t>
      </w:r>
      <w:proofErr w:type="spellStart"/>
      <w:r w:rsidRPr="00010644">
        <w:rPr>
          <w:rFonts w:ascii="Times New Roman" w:hAnsi="Times New Roman" w:cs="Times New Roman"/>
          <w:sz w:val="24"/>
          <w:szCs w:val="24"/>
          <w:lang w:val="uk-UA"/>
        </w:rPr>
        <w:t>Любар</w:t>
      </w:r>
      <w:proofErr w:type="spellEnd"/>
      <w:r w:rsidRPr="00010644">
        <w:rPr>
          <w:rFonts w:ascii="Times New Roman" w:hAnsi="Times New Roman" w:cs="Times New Roman"/>
          <w:sz w:val="24"/>
          <w:szCs w:val="24"/>
          <w:lang w:val="uk-UA"/>
        </w:rPr>
        <w:t xml:space="preserve"> – </w:t>
      </w:r>
      <w:proofErr w:type="spellStart"/>
      <w:r w:rsidRPr="00010644">
        <w:rPr>
          <w:rFonts w:ascii="Times New Roman" w:hAnsi="Times New Roman" w:cs="Times New Roman"/>
          <w:sz w:val="24"/>
          <w:szCs w:val="24"/>
          <w:lang w:val="uk-UA"/>
        </w:rPr>
        <w:t>Хмельник</w:t>
      </w:r>
      <w:proofErr w:type="spellEnd"/>
      <w:r w:rsidRPr="00010644">
        <w:rPr>
          <w:rFonts w:ascii="Times New Roman" w:hAnsi="Times New Roman" w:cs="Times New Roman"/>
          <w:sz w:val="24"/>
          <w:szCs w:val="24"/>
          <w:lang w:val="uk-UA"/>
        </w:rPr>
        <w:t xml:space="preserve"> – Лука Барська – Нова Ушиця, Т-23-08 </w:t>
      </w:r>
      <w:proofErr w:type="spellStart"/>
      <w:r w:rsidRPr="00010644">
        <w:rPr>
          <w:rFonts w:ascii="Times New Roman" w:hAnsi="Times New Roman" w:cs="Times New Roman"/>
          <w:sz w:val="24"/>
          <w:szCs w:val="24"/>
          <w:lang w:val="uk-UA"/>
        </w:rPr>
        <w:t>Гуків</w:t>
      </w:r>
      <w:proofErr w:type="spellEnd"/>
      <w:r w:rsidRPr="00010644">
        <w:rPr>
          <w:rFonts w:ascii="Times New Roman" w:hAnsi="Times New Roman" w:cs="Times New Roman"/>
          <w:sz w:val="24"/>
          <w:szCs w:val="24"/>
          <w:lang w:val="uk-UA"/>
        </w:rPr>
        <w:t xml:space="preserve"> – Дунаївці – Могилів Подільський, Т-23-15 </w:t>
      </w:r>
      <w:proofErr w:type="spellStart"/>
      <w:r w:rsidRPr="00010644">
        <w:rPr>
          <w:rFonts w:ascii="Times New Roman" w:hAnsi="Times New Roman" w:cs="Times New Roman"/>
          <w:sz w:val="24"/>
          <w:szCs w:val="24"/>
          <w:lang w:val="uk-UA"/>
        </w:rPr>
        <w:t>Солобківці</w:t>
      </w:r>
      <w:proofErr w:type="spellEnd"/>
      <w:r w:rsidRPr="00010644">
        <w:rPr>
          <w:rFonts w:ascii="Times New Roman" w:hAnsi="Times New Roman" w:cs="Times New Roman"/>
          <w:sz w:val="24"/>
          <w:szCs w:val="24"/>
          <w:lang w:val="uk-UA"/>
        </w:rPr>
        <w:t xml:space="preserve"> – Нова Ушиця</w:t>
      </w:r>
    </w:p>
    <w:p w14:paraId="48DC44ED" w14:textId="77777777" w:rsidR="00932BFE" w:rsidRPr="00010644" w:rsidRDefault="00C726AF" w:rsidP="000D402C">
      <w:pPr>
        <w:pStyle w:val="a3"/>
        <w:spacing w:after="12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Громада о</w:t>
      </w:r>
      <w:r w:rsidR="00932BFE" w:rsidRPr="00010644">
        <w:rPr>
          <w:rFonts w:ascii="Times New Roman" w:hAnsi="Times New Roman" w:cs="Times New Roman"/>
          <w:sz w:val="24"/>
          <w:szCs w:val="24"/>
          <w:lang w:val="uk-UA"/>
        </w:rPr>
        <w:t>б’єднує 59 населених пунктів.</w:t>
      </w:r>
    </w:p>
    <w:p w14:paraId="2D920181" w14:textId="380D31AC" w:rsidR="000D402C" w:rsidRPr="00010644" w:rsidRDefault="00932BFE" w:rsidP="000D402C">
      <w:pPr>
        <w:pStyle w:val="a3"/>
        <w:spacing w:after="12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Адміністративний центр – селище Нова Ушиця.</w:t>
      </w:r>
    </w:p>
    <w:p w14:paraId="39906C08" w14:textId="61A060FE" w:rsidR="00932BFE" w:rsidRPr="00010644" w:rsidRDefault="00AE645B" w:rsidP="006E3D5A">
      <w:pPr>
        <w:pStyle w:val="a3"/>
        <w:spacing w:before="120" w:after="120"/>
        <w:rPr>
          <w:rFonts w:ascii="Times New Roman" w:eastAsia="DotumChe" w:hAnsi="Times New Roman" w:cs="Times New Roman"/>
          <w:b/>
          <w:bCs/>
          <w:sz w:val="32"/>
          <w:szCs w:val="32"/>
          <w:lang w:val="uk-UA"/>
        </w:rPr>
      </w:pPr>
      <w:r w:rsidRPr="00010644">
        <w:rPr>
          <w:rFonts w:ascii="Times New Roman" w:eastAsia="DotumChe" w:hAnsi="Times New Roman" w:cs="Times New Roman"/>
          <w:b/>
          <w:bCs/>
          <w:sz w:val="24"/>
          <w:szCs w:val="24"/>
          <w:lang w:val="uk-UA"/>
        </w:rPr>
        <w:br w:type="column"/>
      </w:r>
      <w:r w:rsidR="00F3362D" w:rsidRPr="00010644">
        <w:rPr>
          <w:rFonts w:ascii="Times New Roman" w:eastAsia="DotumChe" w:hAnsi="Times New Roman" w:cs="Times New Roman"/>
          <w:b/>
          <w:bCs/>
          <w:sz w:val="24"/>
          <w:szCs w:val="24"/>
          <w:lang w:val="uk-UA"/>
        </w:rPr>
        <w:lastRenderedPageBreak/>
        <w:t xml:space="preserve">Рис. </w:t>
      </w:r>
      <w:r w:rsidR="00D16E6D" w:rsidRPr="00010644">
        <w:rPr>
          <w:rFonts w:ascii="Times New Roman" w:eastAsia="DotumChe" w:hAnsi="Times New Roman" w:cs="Times New Roman"/>
          <w:b/>
          <w:bCs/>
          <w:sz w:val="24"/>
          <w:szCs w:val="24"/>
          <w:lang w:val="uk-UA"/>
        </w:rPr>
        <w:t>3</w:t>
      </w:r>
      <w:r w:rsidR="00F3362D" w:rsidRPr="00010644">
        <w:rPr>
          <w:rFonts w:ascii="Times New Roman" w:eastAsia="DotumChe" w:hAnsi="Times New Roman" w:cs="Times New Roman"/>
          <w:b/>
          <w:bCs/>
          <w:sz w:val="24"/>
          <w:szCs w:val="24"/>
          <w:lang w:val="uk-UA"/>
        </w:rPr>
        <w:t xml:space="preserve"> Карта Новоушицької громади</w:t>
      </w:r>
    </w:p>
    <w:p w14:paraId="748D4200" w14:textId="77777777" w:rsidR="00932BFE" w:rsidRPr="00010644" w:rsidRDefault="00932BFE" w:rsidP="00932BFE">
      <w:pPr>
        <w:pStyle w:val="a3"/>
        <w:spacing w:before="120" w:after="120"/>
        <w:jc w:val="center"/>
        <w:rPr>
          <w:rFonts w:ascii="Times New Roman" w:eastAsia="DotumChe" w:hAnsi="Times New Roman" w:cs="Times New Roman"/>
          <w:sz w:val="16"/>
          <w:szCs w:val="16"/>
          <w:lang w:val="uk-UA"/>
        </w:rPr>
      </w:pPr>
    </w:p>
    <w:p w14:paraId="6A29E4B2" w14:textId="77777777" w:rsidR="00932BFE" w:rsidRPr="00010644" w:rsidRDefault="00932BFE" w:rsidP="00652F31">
      <w:pPr>
        <w:spacing w:after="0" w:line="240" w:lineRule="auto"/>
        <w:jc w:val="center"/>
        <w:rPr>
          <w:rFonts w:ascii="Times New Roman" w:hAnsi="Times New Roman" w:cs="Times New Roman"/>
          <w:sz w:val="28"/>
          <w:szCs w:val="28"/>
          <w:lang w:val="uk-UA"/>
        </w:rPr>
      </w:pPr>
      <w:r w:rsidRPr="00010644">
        <w:rPr>
          <w:rFonts w:ascii="Times New Roman" w:hAnsi="Times New Roman" w:cs="Times New Roman"/>
          <w:noProof/>
          <w:sz w:val="32"/>
          <w:szCs w:val="32"/>
          <w:lang w:val="uk-UA" w:eastAsia="ru-RU"/>
        </w:rPr>
        <w:drawing>
          <wp:inline distT="0" distB="0" distL="0" distR="0" wp14:anchorId="2968E142" wp14:editId="4D91360B">
            <wp:extent cx="3962400" cy="5714091"/>
            <wp:effectExtent l="0" t="0" r="0" b="1270"/>
            <wp:docPr id="1" name="Рисунок 1" descr="D:\Робота\ІНВЕСТИЦІЇ та ІНВЕСТИЦІІЙНИЙ ПАСПОРТ\ІНВЕСТИЦІЙНИЙ ПАСПОРТ\фото\карта громади.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Робота\ІНВЕСТИЦІЇ та ІНВЕСТИЦІІЙНИЙ ПАСПОРТ\ІНВЕСТИЦІЙНИЙ ПАСПОРТ\фото\карта громади.PN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979747" cy="5739107"/>
                    </a:xfrm>
                    <a:prstGeom prst="rect">
                      <a:avLst/>
                    </a:prstGeom>
                    <a:noFill/>
                    <a:ln>
                      <a:noFill/>
                    </a:ln>
                  </pic:spPr>
                </pic:pic>
              </a:graphicData>
            </a:graphic>
          </wp:inline>
        </w:drawing>
      </w:r>
    </w:p>
    <w:p w14:paraId="0D89F58B" w14:textId="77777777" w:rsidR="008C1836" w:rsidRPr="00010644" w:rsidRDefault="008C1836" w:rsidP="002E636C">
      <w:pPr>
        <w:pStyle w:val="aa"/>
        <w:snapToGrid w:val="0"/>
        <w:jc w:val="both"/>
        <w:rPr>
          <w:sz w:val="24"/>
          <w:lang w:val="uk-UA"/>
        </w:rPr>
      </w:pPr>
    </w:p>
    <w:p w14:paraId="643773AD" w14:textId="129C342A" w:rsidR="00663063" w:rsidRPr="00010644" w:rsidRDefault="00663063" w:rsidP="002E636C">
      <w:pPr>
        <w:pStyle w:val="aa"/>
        <w:snapToGrid w:val="0"/>
        <w:jc w:val="both"/>
        <w:rPr>
          <w:sz w:val="24"/>
          <w:lang w:val="uk-UA"/>
        </w:rPr>
      </w:pPr>
      <w:r w:rsidRPr="00010644">
        <w:rPr>
          <w:sz w:val="24"/>
          <w:lang w:val="uk-UA"/>
        </w:rPr>
        <w:t>Чисельність населення Новоушицької територіальної громади станом на 01 січня 2022 року станови</w:t>
      </w:r>
      <w:r w:rsidR="00094BDD" w:rsidRPr="00010644">
        <w:rPr>
          <w:sz w:val="24"/>
          <w:lang w:val="uk-UA"/>
        </w:rPr>
        <w:t>ла</w:t>
      </w:r>
      <w:r w:rsidRPr="00010644">
        <w:rPr>
          <w:sz w:val="24"/>
          <w:lang w:val="uk-UA"/>
        </w:rPr>
        <w:t xml:space="preserve"> 25953 особи, в тому числі кількість міського населення складає 3880 осіб, сільського населення – 22073 особи.  </w:t>
      </w:r>
    </w:p>
    <w:p w14:paraId="3E5DAD15" w14:textId="77777777" w:rsidR="00663063" w:rsidRPr="00010644" w:rsidRDefault="00663063" w:rsidP="002E636C">
      <w:pPr>
        <w:pStyle w:val="aa"/>
        <w:snapToGrid w:val="0"/>
        <w:jc w:val="both"/>
        <w:rPr>
          <w:sz w:val="24"/>
          <w:lang w:val="uk-UA"/>
        </w:rPr>
      </w:pPr>
      <w:r w:rsidRPr="00010644">
        <w:rPr>
          <w:sz w:val="24"/>
          <w:lang w:val="uk-UA"/>
        </w:rPr>
        <w:t xml:space="preserve">Для громади характерний від'ємний природний приріст населення, зокрема порівняно з показником станом на 01 січня 2021 року – 26541 особа (- 588 осіб), станом на 01 січня 2020 року – 26983 особи (- 442 особи). </w:t>
      </w:r>
    </w:p>
    <w:p w14:paraId="2AC5D46C" w14:textId="77777777" w:rsidR="00663063" w:rsidRPr="00010644" w:rsidRDefault="00663063" w:rsidP="002E636C">
      <w:pPr>
        <w:pStyle w:val="a3"/>
        <w:snapToGrid w:val="0"/>
        <w:spacing w:after="12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У структурі населення громади переважає сільське населення (85%).</w:t>
      </w:r>
    </w:p>
    <w:p w14:paraId="02730C41" w14:textId="77777777" w:rsidR="004A7020" w:rsidRPr="00010644" w:rsidRDefault="004A7020" w:rsidP="002E636C">
      <w:pPr>
        <w:pStyle w:val="aa"/>
        <w:snapToGrid w:val="0"/>
        <w:jc w:val="both"/>
        <w:rPr>
          <w:sz w:val="24"/>
          <w:lang w:val="uk-UA"/>
        </w:rPr>
      </w:pPr>
      <w:r w:rsidRPr="00010644">
        <w:rPr>
          <w:sz w:val="24"/>
          <w:lang w:val="uk-UA"/>
        </w:rPr>
        <w:t xml:space="preserve">Для території Новоушицької громади характерний рівномірний загальний нахил поверхні на південь до Дністра. Неухильно зростає на південь і глибина </w:t>
      </w:r>
      <w:proofErr w:type="spellStart"/>
      <w:r w:rsidRPr="00010644">
        <w:rPr>
          <w:sz w:val="24"/>
          <w:lang w:val="uk-UA"/>
        </w:rPr>
        <w:t>врізу</w:t>
      </w:r>
      <w:proofErr w:type="spellEnd"/>
      <w:r w:rsidRPr="00010644">
        <w:rPr>
          <w:sz w:val="24"/>
          <w:lang w:val="uk-UA"/>
        </w:rPr>
        <w:t xml:space="preserve"> меридіональних долин </w:t>
      </w:r>
      <w:proofErr w:type="spellStart"/>
      <w:r w:rsidRPr="00010644">
        <w:rPr>
          <w:sz w:val="24"/>
          <w:lang w:val="uk-UA"/>
        </w:rPr>
        <w:lastRenderedPageBreak/>
        <w:t>приток</w:t>
      </w:r>
      <w:proofErr w:type="spellEnd"/>
      <w:r w:rsidRPr="00010644">
        <w:rPr>
          <w:sz w:val="24"/>
          <w:lang w:val="uk-UA"/>
        </w:rPr>
        <w:t xml:space="preserve"> Дністра, що простягаються майже паралельно. Схили стають стрімкішими, </w:t>
      </w:r>
      <w:proofErr w:type="spellStart"/>
      <w:r w:rsidRPr="00010644">
        <w:rPr>
          <w:sz w:val="24"/>
          <w:lang w:val="uk-UA"/>
        </w:rPr>
        <w:t>скелястішими</w:t>
      </w:r>
      <w:proofErr w:type="spellEnd"/>
      <w:r w:rsidRPr="00010644">
        <w:rPr>
          <w:sz w:val="24"/>
          <w:lang w:val="uk-UA"/>
        </w:rPr>
        <w:t xml:space="preserve">, вертикальні стінки досягають 70-90 метрів висоти, а у </w:t>
      </w:r>
      <w:proofErr w:type="spellStart"/>
      <w:r w:rsidRPr="00010644">
        <w:rPr>
          <w:sz w:val="24"/>
          <w:lang w:val="uk-UA"/>
        </w:rPr>
        <w:t>відслоненнях</w:t>
      </w:r>
      <w:proofErr w:type="spellEnd"/>
      <w:r w:rsidRPr="00010644">
        <w:rPr>
          <w:sz w:val="24"/>
          <w:lang w:val="uk-UA"/>
        </w:rPr>
        <w:t xml:space="preserve"> виступають старші верстви палеозою (нижній силур, </w:t>
      </w:r>
      <w:proofErr w:type="spellStart"/>
      <w:r w:rsidRPr="00010644">
        <w:rPr>
          <w:sz w:val="24"/>
          <w:lang w:val="uk-UA"/>
        </w:rPr>
        <w:t>ордовик</w:t>
      </w:r>
      <w:proofErr w:type="spellEnd"/>
      <w:r w:rsidRPr="00010644">
        <w:rPr>
          <w:sz w:val="24"/>
          <w:lang w:val="uk-UA"/>
        </w:rPr>
        <w:t>, кембрій), яких зовсім не видно західніше, у так званому Жванецькому районі.</w:t>
      </w:r>
    </w:p>
    <w:p w14:paraId="12A9C500" w14:textId="77777777" w:rsidR="004A7020" w:rsidRPr="00010644" w:rsidRDefault="004A7020" w:rsidP="002E636C">
      <w:pPr>
        <w:pStyle w:val="aa"/>
        <w:snapToGrid w:val="0"/>
        <w:jc w:val="both"/>
        <w:rPr>
          <w:sz w:val="24"/>
          <w:lang w:val="uk-UA"/>
        </w:rPr>
      </w:pPr>
      <w:r w:rsidRPr="00010644">
        <w:rPr>
          <w:sz w:val="24"/>
          <w:lang w:val="uk-UA"/>
        </w:rPr>
        <w:t>Ландшафт прибережної зони дещо не типовий для Поділля, а більше подібний до гірського краю.</w:t>
      </w:r>
    </w:p>
    <w:p w14:paraId="15F74B00" w14:textId="77777777" w:rsidR="004A7020" w:rsidRPr="00010644" w:rsidRDefault="004A7020" w:rsidP="002E636C">
      <w:pPr>
        <w:pStyle w:val="aa"/>
        <w:snapToGrid w:val="0"/>
        <w:jc w:val="both"/>
        <w:rPr>
          <w:sz w:val="24"/>
          <w:lang w:val="uk-UA"/>
        </w:rPr>
      </w:pPr>
      <w:r w:rsidRPr="00010644">
        <w:rPr>
          <w:sz w:val="24"/>
          <w:lang w:val="uk-UA"/>
        </w:rPr>
        <w:t xml:space="preserve">Крутизна схилів Дністра, і правобережних, і лівобережних, дуже мінлива: круті скелясті ділянки (40-50 градусів), так звані стінки, змінюються розлогими терасовими схилами. Після введення в дію Дністровського водосховища водне плесо Дністра біля сіл </w:t>
      </w:r>
      <w:proofErr w:type="spellStart"/>
      <w:r w:rsidRPr="00010644">
        <w:rPr>
          <w:sz w:val="24"/>
          <w:lang w:val="uk-UA"/>
        </w:rPr>
        <w:t>Куражин</w:t>
      </w:r>
      <w:proofErr w:type="spellEnd"/>
      <w:r w:rsidRPr="00010644">
        <w:rPr>
          <w:sz w:val="24"/>
          <w:lang w:val="uk-UA"/>
        </w:rPr>
        <w:t xml:space="preserve"> і Хребтіїв простягається на 3 кілометри.</w:t>
      </w:r>
    </w:p>
    <w:p w14:paraId="4B04F9BE" w14:textId="77777777" w:rsidR="004A7020" w:rsidRPr="00010644" w:rsidRDefault="004A7020" w:rsidP="002E636C">
      <w:pPr>
        <w:pStyle w:val="aa"/>
        <w:snapToGrid w:val="0"/>
        <w:jc w:val="both"/>
        <w:rPr>
          <w:sz w:val="24"/>
          <w:lang w:val="uk-UA"/>
        </w:rPr>
      </w:pPr>
      <w:r w:rsidRPr="00010644">
        <w:rPr>
          <w:sz w:val="24"/>
          <w:lang w:val="uk-UA"/>
        </w:rPr>
        <w:t xml:space="preserve">Клімат м’який, </w:t>
      </w:r>
      <w:proofErr w:type="spellStart"/>
      <w:r w:rsidRPr="00010644">
        <w:rPr>
          <w:sz w:val="24"/>
          <w:lang w:val="uk-UA"/>
        </w:rPr>
        <w:t>помірно</w:t>
      </w:r>
      <w:proofErr w:type="spellEnd"/>
      <w:r w:rsidRPr="00010644">
        <w:rPr>
          <w:sz w:val="24"/>
          <w:lang w:val="uk-UA"/>
        </w:rPr>
        <w:t>-континентальний. Сприяє розвитку рекреації. Вихід на поверхню крутих південних схилів тепломістких вапнякових субстратів обумовлює виникнення мікрокліматичних умов, які за своїми характеристиками наближаються до степових, або навіть до середземноморських.</w:t>
      </w:r>
    </w:p>
    <w:p w14:paraId="18EDD773" w14:textId="77777777" w:rsidR="004A7020" w:rsidRPr="00010644" w:rsidRDefault="004A7020" w:rsidP="002E636C">
      <w:pPr>
        <w:pStyle w:val="aa"/>
        <w:snapToGrid w:val="0"/>
        <w:jc w:val="both"/>
        <w:rPr>
          <w:sz w:val="24"/>
          <w:lang w:val="uk-UA"/>
        </w:rPr>
      </w:pPr>
      <w:r w:rsidRPr="00010644">
        <w:rPr>
          <w:sz w:val="24"/>
          <w:lang w:val="uk-UA"/>
        </w:rPr>
        <w:t xml:space="preserve">Зима малосніжна, у більшості років стійка, порівняно тепла, літо тепле й </w:t>
      </w:r>
      <w:proofErr w:type="spellStart"/>
      <w:r w:rsidRPr="00010644">
        <w:rPr>
          <w:sz w:val="24"/>
          <w:lang w:val="uk-UA"/>
        </w:rPr>
        <w:t>помірно</w:t>
      </w:r>
      <w:proofErr w:type="spellEnd"/>
      <w:r w:rsidRPr="00010644">
        <w:rPr>
          <w:sz w:val="24"/>
          <w:lang w:val="uk-UA"/>
        </w:rPr>
        <w:t xml:space="preserve"> вологе, вітри у більшості південно-східні, рідше – західні. Найбільша хмарність припадає на зимовий період, найменша – у серпні, вересні. Отже, кліматичні умови, природні та водні ресурси громади є сприятливими не лише для ведення сільськогосподарської діяльності, а й розвитку рекреаційно-оздоровчого туризму.</w:t>
      </w:r>
    </w:p>
    <w:p w14:paraId="776F200E" w14:textId="77777777" w:rsidR="004A7020" w:rsidRPr="00010644" w:rsidRDefault="004A7020" w:rsidP="002E636C">
      <w:pPr>
        <w:pStyle w:val="aa"/>
        <w:snapToGrid w:val="0"/>
        <w:jc w:val="both"/>
        <w:rPr>
          <w:sz w:val="24"/>
          <w:lang w:val="uk-UA"/>
        </w:rPr>
      </w:pPr>
      <w:r w:rsidRPr="00010644">
        <w:rPr>
          <w:sz w:val="24"/>
          <w:lang w:val="uk-UA"/>
        </w:rPr>
        <w:t xml:space="preserve">Біологічна будова території громади обумовлена наявністю мінерально-сировинних ресурсів, які використовуються в будівництві: камінь, пісок, глина, вапняк, тощо. Скупчення первинних фосфоритів відомі у </w:t>
      </w:r>
      <w:proofErr w:type="spellStart"/>
      <w:r w:rsidRPr="00010644">
        <w:rPr>
          <w:sz w:val="24"/>
          <w:lang w:val="uk-UA"/>
        </w:rPr>
        <w:t>відслоненнях</w:t>
      </w:r>
      <w:proofErr w:type="spellEnd"/>
      <w:r w:rsidRPr="00010644">
        <w:rPr>
          <w:sz w:val="24"/>
          <w:lang w:val="uk-UA"/>
        </w:rPr>
        <w:t xml:space="preserve"> по річках Калюс і Ушиця, бентонітових глин – у </w:t>
      </w:r>
      <w:proofErr w:type="spellStart"/>
      <w:r w:rsidRPr="00010644">
        <w:rPr>
          <w:sz w:val="24"/>
          <w:lang w:val="uk-UA"/>
        </w:rPr>
        <w:t>Пижівському</w:t>
      </w:r>
      <w:proofErr w:type="spellEnd"/>
      <w:r w:rsidRPr="00010644">
        <w:rPr>
          <w:sz w:val="24"/>
          <w:lang w:val="uk-UA"/>
        </w:rPr>
        <w:t xml:space="preserve"> родовищі.</w:t>
      </w:r>
    </w:p>
    <w:p w14:paraId="7D2DABA6" w14:textId="77777777" w:rsidR="004A7020" w:rsidRPr="00010644" w:rsidRDefault="004A7020" w:rsidP="002E636C">
      <w:pPr>
        <w:pStyle w:val="aa"/>
        <w:snapToGrid w:val="0"/>
        <w:jc w:val="both"/>
        <w:rPr>
          <w:sz w:val="24"/>
          <w:lang w:val="uk-UA"/>
        </w:rPr>
      </w:pPr>
      <w:r w:rsidRPr="00010644">
        <w:rPr>
          <w:sz w:val="24"/>
          <w:lang w:val="uk-UA"/>
        </w:rPr>
        <w:t>В ґрунтовому покритті межиріччя переважають різноманітні підтипи сірих опідзолених ґрунтів. Рідше зустрічаються опідзолені чорноземи. Характерною рисою регіону є наявність дерново-карбонатних ґрунтів з вапняковими і гіпсовими прошаруваннями.</w:t>
      </w:r>
    </w:p>
    <w:p w14:paraId="2EA93BC3" w14:textId="77777777" w:rsidR="00AE645B" w:rsidRPr="00010644" w:rsidRDefault="00AE645B" w:rsidP="00AE645B">
      <w:pPr>
        <w:pStyle w:val="aa"/>
        <w:snapToGrid w:val="0"/>
        <w:rPr>
          <w:sz w:val="24"/>
          <w:lang w:val="uk-UA"/>
        </w:rPr>
      </w:pPr>
      <w:r w:rsidRPr="00010644">
        <w:rPr>
          <w:sz w:val="24"/>
          <w:lang w:val="uk-UA"/>
        </w:rPr>
        <w:t>Загальна площа земель</w:t>
      </w:r>
      <w:r w:rsidRPr="00010644">
        <w:rPr>
          <w:i/>
          <w:sz w:val="24"/>
          <w:lang w:val="uk-UA"/>
        </w:rPr>
        <w:t xml:space="preserve"> </w:t>
      </w:r>
      <w:r w:rsidRPr="00010644">
        <w:rPr>
          <w:sz w:val="24"/>
          <w:lang w:val="uk-UA"/>
        </w:rPr>
        <w:t>Новоушицької громади – 85326,5 га, з них:</w:t>
      </w:r>
    </w:p>
    <w:p w14:paraId="2D667BFC" w14:textId="77777777" w:rsidR="00AE645B" w:rsidRPr="00010644" w:rsidRDefault="00AE645B" w:rsidP="00AE0371">
      <w:pPr>
        <w:pStyle w:val="aa"/>
        <w:numPr>
          <w:ilvl w:val="0"/>
          <w:numId w:val="23"/>
        </w:numPr>
        <w:snapToGrid w:val="0"/>
        <w:rPr>
          <w:sz w:val="24"/>
          <w:lang w:val="uk-UA"/>
        </w:rPr>
      </w:pPr>
      <w:r w:rsidRPr="00010644">
        <w:rPr>
          <w:sz w:val="24"/>
          <w:lang w:val="uk-UA"/>
        </w:rPr>
        <w:t>площа сільськогосподарських угідь становить 60555,6 га, в тому числі площа ріллі – 49566,7 га;</w:t>
      </w:r>
    </w:p>
    <w:p w14:paraId="4FAF4BB6" w14:textId="77777777" w:rsidR="00AE645B" w:rsidRPr="00010644" w:rsidRDefault="00AE645B" w:rsidP="00AE0371">
      <w:pPr>
        <w:pStyle w:val="aa"/>
        <w:numPr>
          <w:ilvl w:val="0"/>
          <w:numId w:val="23"/>
        </w:numPr>
        <w:snapToGrid w:val="0"/>
        <w:rPr>
          <w:sz w:val="24"/>
          <w:lang w:val="uk-UA"/>
        </w:rPr>
      </w:pPr>
      <w:r w:rsidRPr="00010644">
        <w:rPr>
          <w:sz w:val="24"/>
          <w:lang w:val="uk-UA"/>
        </w:rPr>
        <w:t>площа земель лісового фонду – 15432,0 га, в тому числі площа земель природо-охоронного та історико-культурного призначення – 3129,4 га;</w:t>
      </w:r>
    </w:p>
    <w:p w14:paraId="12F864CE" w14:textId="77777777" w:rsidR="00AE645B" w:rsidRPr="00010644" w:rsidRDefault="00AE645B" w:rsidP="00AE0371">
      <w:pPr>
        <w:pStyle w:val="aa"/>
        <w:numPr>
          <w:ilvl w:val="0"/>
          <w:numId w:val="23"/>
        </w:numPr>
        <w:snapToGrid w:val="0"/>
        <w:rPr>
          <w:sz w:val="24"/>
          <w:lang w:val="uk-UA"/>
        </w:rPr>
      </w:pPr>
      <w:r w:rsidRPr="00010644">
        <w:rPr>
          <w:sz w:val="24"/>
          <w:lang w:val="uk-UA"/>
        </w:rPr>
        <w:t>площа земель водного фонду – 3013,4 га;</w:t>
      </w:r>
    </w:p>
    <w:p w14:paraId="5E3FE496" w14:textId="77777777" w:rsidR="00AE645B" w:rsidRPr="00010644" w:rsidRDefault="00AE645B" w:rsidP="00AE0371">
      <w:pPr>
        <w:pStyle w:val="aa"/>
        <w:numPr>
          <w:ilvl w:val="0"/>
          <w:numId w:val="23"/>
        </w:numPr>
        <w:snapToGrid w:val="0"/>
        <w:rPr>
          <w:sz w:val="24"/>
          <w:lang w:val="uk-UA"/>
        </w:rPr>
      </w:pPr>
      <w:r w:rsidRPr="00010644">
        <w:rPr>
          <w:sz w:val="24"/>
          <w:lang w:val="uk-UA"/>
        </w:rPr>
        <w:t>площа забудованих земель – 2322,1 га;</w:t>
      </w:r>
    </w:p>
    <w:p w14:paraId="41BD764B" w14:textId="0E4A78FD" w:rsidR="00534AF3" w:rsidRPr="00010644" w:rsidRDefault="00AE645B" w:rsidP="00AE0371">
      <w:pPr>
        <w:pStyle w:val="aa"/>
        <w:numPr>
          <w:ilvl w:val="0"/>
          <w:numId w:val="23"/>
        </w:numPr>
        <w:snapToGrid w:val="0"/>
        <w:rPr>
          <w:sz w:val="24"/>
          <w:lang w:val="uk-UA"/>
        </w:rPr>
      </w:pPr>
      <w:r w:rsidRPr="00010644">
        <w:rPr>
          <w:sz w:val="24"/>
          <w:lang w:val="uk-UA"/>
        </w:rPr>
        <w:t>площа інших земель – 4003,4 га.</w:t>
      </w:r>
    </w:p>
    <w:p w14:paraId="3CD9B1BF" w14:textId="77777777" w:rsidR="00AE645B" w:rsidRPr="00010644" w:rsidRDefault="00AE645B" w:rsidP="00AE645B">
      <w:pPr>
        <w:pStyle w:val="aa"/>
        <w:snapToGrid w:val="0"/>
        <w:ind w:left="567"/>
        <w:rPr>
          <w:sz w:val="24"/>
          <w:lang w:val="uk-UA"/>
        </w:rPr>
      </w:pPr>
    </w:p>
    <w:p w14:paraId="05694453" w14:textId="3B539279" w:rsidR="00252F13" w:rsidRPr="00010644" w:rsidRDefault="00252F13" w:rsidP="00252F13">
      <w:pPr>
        <w:pStyle w:val="aa"/>
        <w:snapToGrid w:val="0"/>
        <w:rPr>
          <w:b/>
          <w:bCs/>
          <w:sz w:val="24"/>
          <w:lang w:val="uk-UA"/>
        </w:rPr>
      </w:pPr>
      <w:r w:rsidRPr="00010644">
        <w:rPr>
          <w:b/>
          <w:bCs/>
          <w:sz w:val="24"/>
          <w:rtl/>
          <w:lang w:val="uk-UA"/>
        </w:rPr>
        <w:br w:type="column"/>
      </w:r>
      <w:r w:rsidRPr="00010644">
        <w:rPr>
          <w:b/>
          <w:bCs/>
          <w:sz w:val="24"/>
          <w:rtl/>
          <w:lang w:val="uk-UA"/>
        </w:rPr>
        <w:lastRenderedPageBreak/>
        <w:t>Р</w:t>
      </w:r>
      <w:proofErr w:type="spellStart"/>
      <w:r w:rsidRPr="00010644">
        <w:rPr>
          <w:b/>
          <w:bCs/>
          <w:sz w:val="24"/>
          <w:lang w:val="uk-UA"/>
        </w:rPr>
        <w:t>ис</w:t>
      </w:r>
      <w:proofErr w:type="spellEnd"/>
      <w:r w:rsidRPr="00010644">
        <w:rPr>
          <w:b/>
          <w:bCs/>
          <w:sz w:val="24"/>
          <w:lang w:val="uk-UA"/>
        </w:rPr>
        <w:t xml:space="preserve">. </w:t>
      </w:r>
      <w:r w:rsidR="00D16E6D" w:rsidRPr="00010644">
        <w:rPr>
          <w:b/>
          <w:bCs/>
          <w:sz w:val="24"/>
          <w:lang w:val="uk-UA"/>
        </w:rPr>
        <w:t>4</w:t>
      </w:r>
      <w:r w:rsidRPr="00010644">
        <w:rPr>
          <w:b/>
          <w:bCs/>
          <w:sz w:val="24"/>
          <w:lang w:val="uk-UA"/>
        </w:rPr>
        <w:t xml:space="preserve"> Фото громади </w:t>
      </w:r>
    </w:p>
    <w:p w14:paraId="6F59E0DA" w14:textId="77777777" w:rsidR="00E42B2D" w:rsidRPr="00010644" w:rsidRDefault="00E42B2D" w:rsidP="00252F13">
      <w:pPr>
        <w:pStyle w:val="aa"/>
        <w:snapToGrid w:val="0"/>
        <w:rPr>
          <w:b/>
          <w:bCs/>
          <w:sz w:val="24"/>
          <w:lang w:val="uk-UA"/>
        </w:rPr>
      </w:pPr>
    </w:p>
    <w:p w14:paraId="326ED632" w14:textId="764EBA6E" w:rsidR="00252F13" w:rsidRPr="00010644" w:rsidRDefault="00252F13" w:rsidP="00252F13">
      <w:pPr>
        <w:pStyle w:val="aa"/>
        <w:snapToGrid w:val="0"/>
        <w:rPr>
          <w:sz w:val="24"/>
          <w:lang w:val="uk-UA"/>
        </w:rPr>
      </w:pPr>
      <w:r w:rsidRPr="00010644">
        <w:rPr>
          <w:noProof/>
          <w:sz w:val="24"/>
          <w:lang w:val="uk-UA"/>
        </w:rPr>
        <w:drawing>
          <wp:inline distT="0" distB="0" distL="0" distR="0" wp14:anchorId="374084B8" wp14:editId="3079C4A8">
            <wp:extent cx="5920740" cy="3329203"/>
            <wp:effectExtent l="0" t="0" r="3810" b="5080"/>
            <wp:docPr id="1400476229"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5925896" cy="3332102"/>
                    </a:xfrm>
                    <a:prstGeom prst="rect">
                      <a:avLst/>
                    </a:prstGeom>
                    <a:noFill/>
                    <a:ln>
                      <a:noFill/>
                    </a:ln>
                  </pic:spPr>
                </pic:pic>
              </a:graphicData>
            </a:graphic>
          </wp:inline>
        </w:drawing>
      </w:r>
    </w:p>
    <w:p w14:paraId="28E0E6FF" w14:textId="77777777" w:rsidR="00E42B2D" w:rsidRPr="00010644" w:rsidRDefault="00E42B2D" w:rsidP="00252F13">
      <w:pPr>
        <w:pStyle w:val="aa"/>
        <w:snapToGrid w:val="0"/>
        <w:rPr>
          <w:sz w:val="24"/>
          <w:lang w:val="uk-UA"/>
        </w:rPr>
      </w:pPr>
    </w:p>
    <w:p w14:paraId="697F9958" w14:textId="77777777" w:rsidR="00E42B2D" w:rsidRPr="00010644" w:rsidRDefault="00E42B2D" w:rsidP="00252F13">
      <w:pPr>
        <w:pStyle w:val="aa"/>
        <w:snapToGrid w:val="0"/>
        <w:rPr>
          <w:sz w:val="24"/>
          <w:lang w:val="uk-UA"/>
        </w:rPr>
      </w:pPr>
    </w:p>
    <w:p w14:paraId="0D2A0E23" w14:textId="0E6B8AC2" w:rsidR="00252F13" w:rsidRPr="00010644" w:rsidRDefault="00252F13" w:rsidP="00252F13">
      <w:pPr>
        <w:pStyle w:val="aa"/>
        <w:snapToGrid w:val="0"/>
        <w:rPr>
          <w:sz w:val="24"/>
          <w:lang w:val="uk-UA"/>
        </w:rPr>
      </w:pPr>
      <w:r w:rsidRPr="00010644">
        <w:rPr>
          <w:noProof/>
          <w:sz w:val="24"/>
          <w:lang w:val="uk-UA"/>
        </w:rPr>
        <w:drawing>
          <wp:inline distT="0" distB="0" distL="0" distR="0" wp14:anchorId="2FC6E786" wp14:editId="75AE081A">
            <wp:extent cx="5939790" cy="3200400"/>
            <wp:effectExtent l="0" t="0" r="3810" b="0"/>
            <wp:docPr id="169641712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939790" cy="3200400"/>
                    </a:xfrm>
                    <a:prstGeom prst="rect">
                      <a:avLst/>
                    </a:prstGeom>
                    <a:noFill/>
                    <a:ln>
                      <a:noFill/>
                    </a:ln>
                  </pic:spPr>
                </pic:pic>
              </a:graphicData>
            </a:graphic>
          </wp:inline>
        </w:drawing>
      </w:r>
      <w:r w:rsidRPr="00010644">
        <w:rPr>
          <w:sz w:val="24"/>
          <w:lang w:val="uk-UA"/>
        </w:rPr>
        <w:br w:type="column"/>
      </w:r>
      <w:r w:rsidRPr="00010644">
        <w:rPr>
          <w:noProof/>
          <w:sz w:val="24"/>
          <w:lang w:val="uk-UA"/>
        </w:rPr>
        <w:lastRenderedPageBreak/>
        <w:drawing>
          <wp:inline distT="0" distB="0" distL="0" distR="0" wp14:anchorId="4130506C" wp14:editId="6C8F2359">
            <wp:extent cx="3246457" cy="1805940"/>
            <wp:effectExtent l="0" t="0" r="0" b="3810"/>
            <wp:docPr id="1583141144"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56303" cy="1811417"/>
                    </a:xfrm>
                    <a:prstGeom prst="rect">
                      <a:avLst/>
                    </a:prstGeom>
                    <a:noFill/>
                    <a:ln>
                      <a:noFill/>
                    </a:ln>
                  </pic:spPr>
                </pic:pic>
              </a:graphicData>
            </a:graphic>
          </wp:inline>
        </w:drawing>
      </w:r>
      <w:r w:rsidR="003668EC" w:rsidRPr="00010644">
        <w:rPr>
          <w:noProof/>
          <w:sz w:val="24"/>
          <w:lang w:val="uk-UA"/>
        </w:rPr>
        <w:t xml:space="preserve">                 </w:t>
      </w:r>
      <w:r w:rsidRPr="00010644">
        <w:rPr>
          <w:noProof/>
          <w:sz w:val="24"/>
          <w:lang w:val="uk-UA"/>
        </w:rPr>
        <w:drawing>
          <wp:inline distT="0" distB="0" distL="0" distR="0" wp14:anchorId="0AD90BCF" wp14:editId="30F120B9">
            <wp:extent cx="1965960" cy="1809435"/>
            <wp:effectExtent l="0" t="0" r="0" b="635"/>
            <wp:docPr id="334156285"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968465" cy="1811740"/>
                    </a:xfrm>
                    <a:prstGeom prst="rect">
                      <a:avLst/>
                    </a:prstGeom>
                    <a:noFill/>
                    <a:ln>
                      <a:noFill/>
                    </a:ln>
                  </pic:spPr>
                </pic:pic>
              </a:graphicData>
            </a:graphic>
          </wp:inline>
        </w:drawing>
      </w:r>
    </w:p>
    <w:p w14:paraId="5AE03067" w14:textId="77777777" w:rsidR="00252F13" w:rsidRPr="00010644" w:rsidRDefault="00252F13" w:rsidP="00252F13">
      <w:pPr>
        <w:pStyle w:val="aa"/>
        <w:snapToGrid w:val="0"/>
        <w:rPr>
          <w:sz w:val="24"/>
          <w:lang w:val="uk-UA"/>
        </w:rPr>
      </w:pPr>
    </w:p>
    <w:p w14:paraId="5D9BA206" w14:textId="5232A80C" w:rsidR="00E504DD" w:rsidRPr="00010644" w:rsidRDefault="00F3362D" w:rsidP="00E504DD">
      <w:pPr>
        <w:pStyle w:val="a3"/>
        <w:spacing w:after="120"/>
        <w:jc w:val="both"/>
        <w:rPr>
          <w:rFonts w:ascii="Times New Roman" w:hAnsi="Times New Roman" w:cs="Times New Roman"/>
          <w:b/>
          <w:bCs/>
          <w:color w:val="CE1C04"/>
          <w:sz w:val="28"/>
          <w:szCs w:val="28"/>
          <w:lang w:val="uk-UA"/>
        </w:rPr>
      </w:pPr>
      <w:r w:rsidRPr="00010644">
        <w:rPr>
          <w:rFonts w:ascii="Times New Roman" w:hAnsi="Times New Roman" w:cs="Times New Roman"/>
          <w:b/>
          <w:bCs/>
          <w:color w:val="CE1C04"/>
          <w:sz w:val="28"/>
          <w:szCs w:val="28"/>
          <w:lang w:val="uk-UA"/>
        </w:rPr>
        <w:t>Економіка громади</w:t>
      </w:r>
    </w:p>
    <w:p w14:paraId="62A5905D" w14:textId="07816A57" w:rsidR="002D71B9" w:rsidRPr="00010644" w:rsidRDefault="002D71B9" w:rsidP="00534AF3">
      <w:pPr>
        <w:pStyle w:val="ad"/>
        <w:tabs>
          <w:tab w:val="left" w:pos="851"/>
        </w:tabs>
        <w:snapToGrid w:val="0"/>
        <w:spacing w:after="120" w:line="240" w:lineRule="auto"/>
        <w:ind w:left="0"/>
        <w:contextualSpacing w:val="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На території Новоушицької громади здійснюють діяльність 1153 суб'єкти господарювання, з них 498 юридичних осіб та 655 фізичних осіб – підприємців. За видами діяльності переважна більшість підприємств належить до таких сфер як роздрібна торгівля, </w:t>
      </w:r>
      <w:r w:rsidRPr="00010644">
        <w:rPr>
          <w:rFonts w:ascii="Times New Roman" w:hAnsi="Times New Roman" w:cs="Times New Roman"/>
          <w:bCs/>
          <w:color w:val="000000" w:themeColor="text1"/>
          <w:sz w:val="24"/>
          <w:szCs w:val="24"/>
          <w:lang w:val="uk-UA"/>
        </w:rPr>
        <w:t>автомобільні перевезення, тимчасове розміщення та діяльність із забезпечення стравами і напоями, ремонт автотранспортних засобів, стоматологічна практика, надання послуг перукарями і салонами краси</w:t>
      </w:r>
      <w:r w:rsidRPr="00010644">
        <w:rPr>
          <w:rFonts w:ascii="Times New Roman" w:hAnsi="Times New Roman" w:cs="Times New Roman"/>
          <w:sz w:val="24"/>
          <w:szCs w:val="24"/>
          <w:lang w:val="uk-UA"/>
        </w:rPr>
        <w:t xml:space="preserve"> та інші</w:t>
      </w:r>
      <w:r w:rsidR="00BC3A11">
        <w:rPr>
          <w:rFonts w:ascii="Times New Roman" w:hAnsi="Times New Roman" w:cs="Times New Roman"/>
          <w:sz w:val="24"/>
          <w:szCs w:val="24"/>
          <w:lang w:val="uk-UA"/>
        </w:rPr>
        <w:t>.</w:t>
      </w:r>
    </w:p>
    <w:p w14:paraId="59F81086" w14:textId="5E2F2887" w:rsidR="00534AF3" w:rsidRPr="00010644" w:rsidRDefault="00534AF3" w:rsidP="00FB4CF5">
      <w:pPr>
        <w:pStyle w:val="ad"/>
        <w:tabs>
          <w:tab w:val="left" w:pos="851"/>
        </w:tabs>
        <w:snapToGrid w:val="0"/>
        <w:spacing w:before="240" w:after="120" w:line="240" w:lineRule="auto"/>
        <w:ind w:left="0"/>
        <w:contextualSpacing w:val="0"/>
        <w:jc w:val="both"/>
        <w:rPr>
          <w:rFonts w:ascii="Times New Roman" w:hAnsi="Times New Roman" w:cs="Times New Roman"/>
          <w:b/>
          <w:color w:val="CE1C04"/>
          <w:sz w:val="28"/>
          <w:szCs w:val="28"/>
          <w:lang w:val="uk-UA"/>
        </w:rPr>
      </w:pPr>
      <w:r w:rsidRPr="00010644">
        <w:rPr>
          <w:rFonts w:ascii="Times New Roman" w:hAnsi="Times New Roman" w:cs="Times New Roman"/>
          <w:b/>
          <w:color w:val="CE1C04"/>
          <w:sz w:val="28"/>
          <w:szCs w:val="28"/>
          <w:lang w:val="uk-UA"/>
        </w:rPr>
        <w:t>Сільське господарство</w:t>
      </w:r>
    </w:p>
    <w:p w14:paraId="1E620F85" w14:textId="4A61854B" w:rsidR="00534AF3" w:rsidRPr="00010644" w:rsidRDefault="00534AF3" w:rsidP="00534AF3">
      <w:pPr>
        <w:pStyle w:val="ad"/>
        <w:tabs>
          <w:tab w:val="left" w:pos="851"/>
        </w:tabs>
        <w:snapToGrid w:val="0"/>
        <w:spacing w:after="120" w:line="240" w:lineRule="auto"/>
        <w:ind w:left="0"/>
        <w:contextualSpacing w:val="0"/>
        <w:jc w:val="both"/>
        <w:rPr>
          <w:rFonts w:ascii="Times New Roman" w:hAnsi="Times New Roman" w:cs="Times New Roman"/>
          <w:bCs/>
          <w:color w:val="000000" w:themeColor="text1"/>
          <w:sz w:val="24"/>
          <w:szCs w:val="24"/>
          <w:lang w:val="uk-UA"/>
        </w:rPr>
      </w:pPr>
      <w:r w:rsidRPr="00010644">
        <w:rPr>
          <w:rFonts w:ascii="Times New Roman" w:hAnsi="Times New Roman" w:cs="Times New Roman"/>
          <w:bCs/>
          <w:color w:val="000000" w:themeColor="text1"/>
          <w:sz w:val="24"/>
          <w:szCs w:val="24"/>
          <w:lang w:val="uk-UA"/>
        </w:rPr>
        <w:t xml:space="preserve">Новоушицька громада є аграрним регіоном. </w:t>
      </w:r>
      <w:r w:rsidR="00BC3A11" w:rsidRPr="00BC3A11">
        <w:rPr>
          <w:rFonts w:ascii="Times New Roman" w:hAnsi="Times New Roman" w:cs="Times New Roman"/>
          <w:bCs/>
          <w:color w:val="000000" w:themeColor="text1"/>
          <w:sz w:val="24"/>
          <w:szCs w:val="24"/>
          <w:lang w:val="uk-UA"/>
        </w:rPr>
        <w:t>П</w:t>
      </w:r>
      <w:r w:rsidRPr="00010644">
        <w:rPr>
          <w:rFonts w:ascii="Times New Roman" w:hAnsi="Times New Roman" w:cs="Times New Roman"/>
          <w:color w:val="000000" w:themeColor="text1"/>
          <w:sz w:val="24"/>
          <w:szCs w:val="24"/>
          <w:lang w:val="uk-UA"/>
        </w:rPr>
        <w:t>лоща сільськогосподарських угідь становить 60555,6 га, в тому числі площа ріллі – 49566,7 га</w:t>
      </w:r>
      <w:r w:rsidRPr="00010644">
        <w:rPr>
          <w:rFonts w:ascii="Times New Roman" w:hAnsi="Times New Roman" w:cs="Times New Roman"/>
          <w:bCs/>
          <w:color w:val="000000" w:themeColor="text1"/>
          <w:sz w:val="24"/>
          <w:szCs w:val="24"/>
          <w:lang w:val="uk-UA"/>
        </w:rPr>
        <w:t>.</w:t>
      </w:r>
    </w:p>
    <w:p w14:paraId="20344989" w14:textId="18E82F0F" w:rsidR="00545303" w:rsidRPr="00010644" w:rsidRDefault="004545C3" w:rsidP="00534AF3">
      <w:pPr>
        <w:pStyle w:val="ad"/>
        <w:tabs>
          <w:tab w:val="left" w:pos="851"/>
        </w:tabs>
        <w:snapToGrid w:val="0"/>
        <w:spacing w:after="120" w:line="240" w:lineRule="auto"/>
        <w:ind w:left="0"/>
        <w:contextualSpacing w:val="0"/>
        <w:jc w:val="both"/>
        <w:rPr>
          <w:rFonts w:ascii="Times New Roman" w:hAnsi="Times New Roman" w:cs="Times New Roman"/>
          <w:bCs/>
          <w:color w:val="000000" w:themeColor="text1"/>
          <w:sz w:val="24"/>
          <w:szCs w:val="24"/>
          <w:lang w:val="uk-UA"/>
        </w:rPr>
      </w:pPr>
      <w:r w:rsidRPr="00010644">
        <w:rPr>
          <w:rFonts w:ascii="Times New Roman" w:hAnsi="Times New Roman" w:cs="Times New Roman"/>
          <w:bCs/>
          <w:color w:val="000000" w:themeColor="text1"/>
          <w:sz w:val="24"/>
          <w:szCs w:val="24"/>
          <w:lang w:val="uk-UA"/>
        </w:rPr>
        <w:t>Економіка громади має аграрну спеціалізацію. На сьогодні фу</w:t>
      </w:r>
      <w:r w:rsidRPr="00010644">
        <w:rPr>
          <w:rFonts w:ascii="Times New Roman" w:hAnsi="Times New Roman" w:cs="Times New Roman"/>
          <w:sz w:val="24"/>
          <w:szCs w:val="24"/>
          <w:lang w:val="uk-UA"/>
        </w:rPr>
        <w:t xml:space="preserve">нкціонує </w:t>
      </w:r>
      <w:r w:rsidRPr="00010644">
        <w:rPr>
          <w:rStyle w:val="ae"/>
          <w:rFonts w:ascii="Times New Roman" w:hAnsi="Times New Roman" w:cs="Times New Roman"/>
          <w:b w:val="0"/>
          <w:sz w:val="24"/>
          <w:szCs w:val="24"/>
          <w:lang w:val="uk-UA"/>
        </w:rPr>
        <w:t>82 агропромислових підприємства, з них</w:t>
      </w:r>
      <w:r w:rsidRPr="00010644">
        <w:rPr>
          <w:rStyle w:val="ae"/>
          <w:rFonts w:ascii="Times New Roman" w:hAnsi="Times New Roman" w:cs="Times New Roman"/>
          <w:sz w:val="24"/>
          <w:szCs w:val="24"/>
          <w:lang w:val="uk-UA"/>
        </w:rPr>
        <w:t xml:space="preserve"> </w:t>
      </w:r>
      <w:r w:rsidRPr="00010644">
        <w:rPr>
          <w:rFonts w:ascii="Times New Roman" w:hAnsi="Times New Roman" w:cs="Times New Roman"/>
          <w:sz w:val="24"/>
          <w:szCs w:val="24"/>
          <w:lang w:val="uk-UA"/>
        </w:rPr>
        <w:t>8 товариств, 9 приватних підприємств та 65 фермерських господарств. Найбільші – ТОВ "</w:t>
      </w:r>
      <w:proofErr w:type="spellStart"/>
      <w:r w:rsidRPr="00010644">
        <w:rPr>
          <w:rFonts w:ascii="Times New Roman" w:hAnsi="Times New Roman" w:cs="Times New Roman"/>
          <w:sz w:val="24"/>
          <w:szCs w:val="24"/>
          <w:lang w:val="uk-UA"/>
        </w:rPr>
        <w:t>Енселко</w:t>
      </w:r>
      <w:proofErr w:type="spellEnd"/>
      <w:r w:rsidRPr="00010644">
        <w:rPr>
          <w:rFonts w:ascii="Times New Roman" w:hAnsi="Times New Roman" w:cs="Times New Roman"/>
          <w:sz w:val="24"/>
          <w:szCs w:val="24"/>
          <w:lang w:val="uk-UA"/>
        </w:rPr>
        <w:t xml:space="preserve"> Агро", ТОВ «Агрохолдинг-2012» та ТОВ «Промінь Поділля». </w:t>
      </w:r>
      <w:r w:rsidRPr="00010644">
        <w:rPr>
          <w:rFonts w:ascii="Times New Roman" w:hAnsi="Times New Roman" w:cs="Times New Roman"/>
          <w:bCs/>
          <w:color w:val="000000" w:themeColor="text1"/>
          <w:sz w:val="24"/>
          <w:szCs w:val="24"/>
          <w:lang w:val="uk-UA"/>
        </w:rPr>
        <w:t>Основною спеціалізацією аграрного сектору є рослинництво, зокрема, вирощування зернових та технічних культур.</w:t>
      </w:r>
    </w:p>
    <w:p w14:paraId="10F5C9D7" w14:textId="77777777" w:rsidR="00764497" w:rsidRPr="00010644" w:rsidRDefault="00764497" w:rsidP="002E636C">
      <w:pPr>
        <w:tabs>
          <w:tab w:val="left" w:pos="851"/>
        </w:tabs>
        <w:snapToGrid w:val="0"/>
        <w:spacing w:after="120" w:line="240" w:lineRule="auto"/>
        <w:jc w:val="both"/>
        <w:rPr>
          <w:rFonts w:ascii="Times New Roman" w:hAnsi="Times New Roman" w:cs="Times New Roman"/>
          <w:bCs/>
          <w:color w:val="000000" w:themeColor="text1"/>
          <w:sz w:val="24"/>
          <w:szCs w:val="24"/>
          <w:lang w:val="uk-UA"/>
        </w:rPr>
      </w:pPr>
      <w:r w:rsidRPr="00010644">
        <w:rPr>
          <w:rFonts w:ascii="Times New Roman" w:hAnsi="Times New Roman" w:cs="Times New Roman"/>
          <w:bCs/>
          <w:color w:val="000000" w:themeColor="text1"/>
          <w:sz w:val="24"/>
          <w:szCs w:val="24"/>
          <w:lang w:val="uk-UA"/>
        </w:rPr>
        <w:t xml:space="preserve">Сільськогосподарськими підприємствами, що працюють на території громади, постійно дотримуються сівозміни та проводиться сортооновлення всіх сільськогосподарських культур в обсязі забезпечення посівних площ насінням нових та перспективних сортів високого репродуктивного складу. </w:t>
      </w:r>
    </w:p>
    <w:p w14:paraId="4FC7DD29" w14:textId="77777777" w:rsidR="00534AF3" w:rsidRPr="00010644" w:rsidRDefault="00764497" w:rsidP="002E636C">
      <w:pPr>
        <w:tabs>
          <w:tab w:val="left" w:pos="851"/>
        </w:tabs>
        <w:snapToGrid w:val="0"/>
        <w:spacing w:after="120" w:line="240" w:lineRule="auto"/>
        <w:jc w:val="both"/>
        <w:rPr>
          <w:rFonts w:ascii="Times New Roman" w:hAnsi="Times New Roman" w:cs="Times New Roman"/>
          <w:sz w:val="28"/>
          <w:szCs w:val="28"/>
          <w:lang w:val="uk-UA"/>
        </w:rPr>
      </w:pPr>
      <w:r w:rsidRPr="00010644">
        <w:rPr>
          <w:rFonts w:ascii="Times New Roman" w:hAnsi="Times New Roman" w:cs="Times New Roman"/>
          <w:bCs/>
          <w:color w:val="000000" w:themeColor="text1"/>
          <w:sz w:val="24"/>
          <w:szCs w:val="24"/>
          <w:lang w:val="uk-UA"/>
        </w:rPr>
        <w:t>Аграрний сектор займає вагому долю у розвитку громади. В агроформуваннях усіх форм власності знаходиться 34,1 тис. га ріллі.</w:t>
      </w:r>
      <w:r w:rsidR="00534AF3" w:rsidRPr="00010644">
        <w:rPr>
          <w:rFonts w:ascii="Times New Roman" w:hAnsi="Times New Roman" w:cs="Times New Roman"/>
          <w:sz w:val="28"/>
          <w:szCs w:val="28"/>
          <w:lang w:val="uk-UA"/>
        </w:rPr>
        <w:t xml:space="preserve"> </w:t>
      </w:r>
    </w:p>
    <w:p w14:paraId="404CF201" w14:textId="58BC6DA9" w:rsidR="00764497" w:rsidRPr="00010644" w:rsidRDefault="00534AF3" w:rsidP="002E636C">
      <w:pPr>
        <w:tabs>
          <w:tab w:val="left" w:pos="851"/>
        </w:tabs>
        <w:snapToGrid w:val="0"/>
        <w:spacing w:after="120" w:line="240" w:lineRule="auto"/>
        <w:jc w:val="both"/>
        <w:rPr>
          <w:rFonts w:ascii="Times New Roman" w:hAnsi="Times New Roman" w:cs="Times New Roman"/>
          <w:bCs/>
          <w:color w:val="000000" w:themeColor="text1"/>
          <w:sz w:val="24"/>
          <w:szCs w:val="24"/>
          <w:lang w:val="uk-UA"/>
        </w:rPr>
      </w:pPr>
      <w:r w:rsidRPr="00010644">
        <w:rPr>
          <w:rFonts w:ascii="Times New Roman" w:hAnsi="Times New Roman" w:cs="Times New Roman"/>
          <w:color w:val="000000" w:themeColor="text1"/>
          <w:sz w:val="24"/>
          <w:szCs w:val="24"/>
          <w:lang w:val="uk-UA"/>
        </w:rPr>
        <w:t>За 2022 рік реалізовано зернових та зернобобових культур 190575 ц на суму 140,9 млн. грн., насіння олійних культур (соя, ріпак, соняшник) – 97470 ц на суму 192,7 млн. грн.</w:t>
      </w:r>
    </w:p>
    <w:p w14:paraId="0FF27D73" w14:textId="06B80F49" w:rsidR="00534AF3" w:rsidRPr="00010644" w:rsidRDefault="00764497" w:rsidP="00FB4CF5">
      <w:pPr>
        <w:tabs>
          <w:tab w:val="left" w:pos="851"/>
        </w:tabs>
        <w:snapToGrid w:val="0"/>
        <w:spacing w:before="240" w:after="120" w:line="240" w:lineRule="auto"/>
        <w:jc w:val="both"/>
        <w:rPr>
          <w:rFonts w:ascii="Times New Roman" w:hAnsi="Times New Roman" w:cs="Times New Roman"/>
          <w:b/>
          <w:color w:val="CE1C04"/>
          <w:sz w:val="28"/>
          <w:szCs w:val="28"/>
          <w:lang w:val="uk-UA"/>
        </w:rPr>
      </w:pPr>
      <w:r w:rsidRPr="00010644">
        <w:rPr>
          <w:rFonts w:ascii="Times New Roman" w:hAnsi="Times New Roman" w:cs="Times New Roman"/>
          <w:b/>
          <w:color w:val="CE1C04"/>
          <w:sz w:val="28"/>
          <w:szCs w:val="28"/>
          <w:lang w:val="uk-UA"/>
        </w:rPr>
        <w:t>Промисловий комплекс</w:t>
      </w:r>
    </w:p>
    <w:p w14:paraId="62ECF357" w14:textId="3D860596" w:rsidR="00764497" w:rsidRPr="00010644" w:rsidRDefault="00534AF3" w:rsidP="00E504DD">
      <w:pPr>
        <w:tabs>
          <w:tab w:val="left" w:pos="851"/>
        </w:tabs>
        <w:snapToGrid w:val="0"/>
        <w:spacing w:after="120" w:line="240" w:lineRule="auto"/>
        <w:jc w:val="both"/>
        <w:rPr>
          <w:rFonts w:ascii="Times New Roman" w:hAnsi="Times New Roman" w:cs="Times New Roman"/>
          <w:bCs/>
          <w:color w:val="000000" w:themeColor="text1"/>
          <w:sz w:val="24"/>
          <w:szCs w:val="24"/>
          <w:lang w:val="uk-UA"/>
        </w:rPr>
      </w:pPr>
      <w:r w:rsidRPr="00010644">
        <w:rPr>
          <w:rFonts w:ascii="Times New Roman" w:hAnsi="Times New Roman" w:cs="Times New Roman"/>
          <w:bCs/>
          <w:color w:val="000000" w:themeColor="text1"/>
          <w:sz w:val="24"/>
          <w:szCs w:val="24"/>
          <w:lang w:val="uk-UA"/>
        </w:rPr>
        <w:t xml:space="preserve">Даний сектор </w:t>
      </w:r>
      <w:r w:rsidR="00764497" w:rsidRPr="00010644">
        <w:rPr>
          <w:rFonts w:ascii="Times New Roman" w:hAnsi="Times New Roman" w:cs="Times New Roman"/>
          <w:bCs/>
          <w:color w:val="000000" w:themeColor="text1"/>
          <w:sz w:val="24"/>
          <w:szCs w:val="24"/>
          <w:lang w:val="uk-UA"/>
        </w:rPr>
        <w:t>громади представлений двома підприємствами:</w:t>
      </w:r>
    </w:p>
    <w:p w14:paraId="37404EC9" w14:textId="1838C27C" w:rsidR="00764497" w:rsidRPr="00010644" w:rsidRDefault="00764497" w:rsidP="00AE0371">
      <w:pPr>
        <w:pStyle w:val="ad"/>
        <w:numPr>
          <w:ilvl w:val="0"/>
          <w:numId w:val="13"/>
        </w:numPr>
        <w:tabs>
          <w:tab w:val="left" w:pos="993"/>
        </w:tabs>
        <w:snapToGrid w:val="0"/>
        <w:spacing w:after="120" w:line="240" w:lineRule="auto"/>
        <w:jc w:val="both"/>
        <w:rPr>
          <w:rFonts w:ascii="Times New Roman" w:hAnsi="Times New Roman" w:cs="Times New Roman"/>
          <w:bCs/>
          <w:color w:val="000000" w:themeColor="text1"/>
          <w:sz w:val="24"/>
          <w:szCs w:val="24"/>
          <w:lang w:val="uk-UA"/>
        </w:rPr>
      </w:pPr>
      <w:r w:rsidRPr="00010644">
        <w:rPr>
          <w:rFonts w:ascii="Times New Roman" w:hAnsi="Times New Roman" w:cs="Times New Roman"/>
          <w:bCs/>
          <w:color w:val="000000" w:themeColor="text1"/>
          <w:sz w:val="24"/>
          <w:szCs w:val="24"/>
          <w:lang w:val="uk-UA"/>
        </w:rPr>
        <w:t>приватне підприємство "</w:t>
      </w:r>
      <w:proofErr w:type="spellStart"/>
      <w:r w:rsidRPr="00010644">
        <w:rPr>
          <w:rFonts w:ascii="Times New Roman" w:hAnsi="Times New Roman" w:cs="Times New Roman"/>
          <w:bCs/>
          <w:color w:val="000000" w:themeColor="text1"/>
          <w:sz w:val="24"/>
          <w:szCs w:val="24"/>
          <w:lang w:val="uk-UA"/>
        </w:rPr>
        <w:t>Дживальдіс</w:t>
      </w:r>
      <w:proofErr w:type="spellEnd"/>
      <w:r w:rsidRPr="00010644">
        <w:rPr>
          <w:rFonts w:ascii="Times New Roman" w:hAnsi="Times New Roman" w:cs="Times New Roman"/>
          <w:bCs/>
          <w:color w:val="000000" w:themeColor="text1"/>
          <w:sz w:val="24"/>
          <w:szCs w:val="24"/>
          <w:lang w:val="uk-UA"/>
        </w:rPr>
        <w:t xml:space="preserve">", яке </w:t>
      </w:r>
      <w:r w:rsidRPr="00010644">
        <w:rPr>
          <w:rFonts w:ascii="Times New Roman" w:hAnsi="Times New Roman" w:cs="Times New Roman"/>
          <w:sz w:val="24"/>
          <w:szCs w:val="24"/>
          <w:lang w:val="uk-UA"/>
        </w:rPr>
        <w:t>спеціалізується на переробці молока, виробництві масла та сиру, маргарину і подібних харчових жирів;</w:t>
      </w:r>
      <w:r w:rsidRPr="00010644">
        <w:rPr>
          <w:rFonts w:ascii="Times New Roman" w:hAnsi="Times New Roman" w:cs="Times New Roman"/>
          <w:bCs/>
          <w:color w:val="000000" w:themeColor="text1"/>
          <w:sz w:val="24"/>
          <w:szCs w:val="24"/>
          <w:lang w:val="uk-UA"/>
        </w:rPr>
        <w:t xml:space="preserve"> </w:t>
      </w:r>
    </w:p>
    <w:p w14:paraId="391B4A5D" w14:textId="3274D04D" w:rsidR="002E636C" w:rsidRPr="00010644" w:rsidRDefault="00764497" w:rsidP="00AE0371">
      <w:pPr>
        <w:pStyle w:val="ad"/>
        <w:numPr>
          <w:ilvl w:val="0"/>
          <w:numId w:val="13"/>
        </w:numPr>
        <w:tabs>
          <w:tab w:val="left" w:pos="993"/>
        </w:tabs>
        <w:snapToGrid w:val="0"/>
        <w:spacing w:after="120" w:line="240" w:lineRule="auto"/>
        <w:jc w:val="both"/>
        <w:rPr>
          <w:rFonts w:ascii="Times New Roman" w:hAnsi="Times New Roman" w:cs="Times New Roman"/>
          <w:sz w:val="24"/>
          <w:szCs w:val="24"/>
          <w:lang w:val="uk-UA"/>
        </w:rPr>
      </w:pPr>
      <w:r w:rsidRPr="00010644">
        <w:rPr>
          <w:rStyle w:val="ae"/>
          <w:rFonts w:ascii="Times New Roman" w:hAnsi="Times New Roman" w:cs="Times New Roman"/>
          <w:b w:val="0"/>
          <w:sz w:val="24"/>
          <w:szCs w:val="24"/>
          <w:lang w:val="uk-UA"/>
        </w:rPr>
        <w:t>Новоушицький хлібокомбінат товариства з обмеженою відповідальністю «Агробізнес», який займається</w:t>
      </w:r>
      <w:r w:rsidRPr="00010644">
        <w:rPr>
          <w:rStyle w:val="ae"/>
          <w:rFonts w:ascii="Times New Roman" w:hAnsi="Times New Roman" w:cs="Times New Roman"/>
          <w:sz w:val="24"/>
          <w:szCs w:val="24"/>
          <w:lang w:val="uk-UA"/>
        </w:rPr>
        <w:t xml:space="preserve"> </w:t>
      </w:r>
      <w:r w:rsidRPr="00010644">
        <w:rPr>
          <w:rFonts w:ascii="Times New Roman" w:hAnsi="Times New Roman" w:cs="Times New Roman"/>
          <w:sz w:val="24"/>
          <w:szCs w:val="24"/>
          <w:lang w:val="uk-UA"/>
        </w:rPr>
        <w:t xml:space="preserve">виробництвом хліба та хлібобулочних виробів, </w:t>
      </w:r>
      <w:r w:rsidRPr="00010644">
        <w:rPr>
          <w:rFonts w:ascii="Times New Roman" w:hAnsi="Times New Roman" w:cs="Times New Roman"/>
          <w:sz w:val="24"/>
          <w:szCs w:val="24"/>
          <w:lang w:val="uk-UA"/>
        </w:rPr>
        <w:lastRenderedPageBreak/>
        <w:t>борошняних кондитерських виробів, тортів і тістечок нетривалого зберігання, продуктів борошномельно-круп'яної промисловості.</w:t>
      </w:r>
    </w:p>
    <w:p w14:paraId="0AFC311F" w14:textId="6532EA5B" w:rsidR="00534AF3" w:rsidRPr="00010644" w:rsidRDefault="00534AF3" w:rsidP="00DA5EEA">
      <w:pPr>
        <w:tabs>
          <w:tab w:val="left" w:pos="851"/>
        </w:tabs>
        <w:spacing w:before="240" w:after="120"/>
        <w:jc w:val="both"/>
        <w:rPr>
          <w:rFonts w:ascii="Times New Roman" w:hAnsi="Times New Roman" w:cs="Times New Roman"/>
          <w:bCs/>
          <w:iCs/>
          <w:color w:val="CE1C04"/>
          <w:sz w:val="28"/>
          <w:szCs w:val="28"/>
          <w:lang w:val="uk-UA"/>
        </w:rPr>
      </w:pPr>
      <w:r w:rsidRPr="00010644">
        <w:rPr>
          <w:rFonts w:ascii="Times New Roman" w:hAnsi="Times New Roman" w:cs="Times New Roman"/>
          <w:b/>
          <w:bCs/>
          <w:iCs/>
          <w:color w:val="CE1C04"/>
          <w:sz w:val="28"/>
          <w:szCs w:val="28"/>
          <w:lang w:val="uk-UA"/>
        </w:rPr>
        <w:t>Лісове господарство</w:t>
      </w:r>
    </w:p>
    <w:p w14:paraId="141C07AC" w14:textId="7D7AAB7E" w:rsidR="00534AF3" w:rsidRPr="00010644" w:rsidRDefault="00534AF3" w:rsidP="00DA5EEA">
      <w:pPr>
        <w:tabs>
          <w:tab w:val="left" w:pos="851"/>
        </w:tabs>
        <w:spacing w:after="120" w:line="240" w:lineRule="auto"/>
        <w:jc w:val="both"/>
        <w:rPr>
          <w:rFonts w:ascii="Times New Roman" w:hAnsi="Times New Roman" w:cs="Times New Roman"/>
          <w:bCs/>
          <w:color w:val="000000" w:themeColor="text1"/>
          <w:sz w:val="24"/>
          <w:szCs w:val="24"/>
          <w:lang w:val="uk-UA"/>
        </w:rPr>
      </w:pPr>
      <w:r w:rsidRPr="00010644">
        <w:rPr>
          <w:rFonts w:ascii="Times New Roman" w:hAnsi="Times New Roman" w:cs="Times New Roman"/>
          <w:bCs/>
          <w:color w:val="000000" w:themeColor="text1"/>
          <w:sz w:val="24"/>
          <w:szCs w:val="24"/>
          <w:lang w:val="uk-UA"/>
        </w:rPr>
        <w:t>Лісове господарство та лісозаготівлі представлено підприємством ДП "Кам'янець-Подільське лісове господарство" та Новоушицьке спеціалізоване лісомисливське підприємство "Поділля", які спеціалізуються на широкому спектрі видів діяльності таких як лісорозведення та лісовідновлення, охорона та захист лісів; лісозаготівля, переробка деревини; вирощування декоративного садивного матеріалу; розвиток лісової інфраструктури.</w:t>
      </w:r>
    </w:p>
    <w:p w14:paraId="46E9E3B5" w14:textId="6D559167" w:rsidR="00E504DD" w:rsidRPr="00010644" w:rsidRDefault="00534AF3" w:rsidP="00845E7F">
      <w:pPr>
        <w:tabs>
          <w:tab w:val="left" w:pos="851"/>
        </w:tabs>
        <w:spacing w:before="240" w:after="120"/>
        <w:jc w:val="both"/>
        <w:rPr>
          <w:rFonts w:ascii="Times New Roman" w:hAnsi="Times New Roman" w:cs="Times New Roman"/>
          <w:bCs/>
          <w:iCs/>
          <w:color w:val="CE1C04"/>
          <w:sz w:val="28"/>
          <w:szCs w:val="28"/>
          <w:lang w:val="uk-UA"/>
        </w:rPr>
      </w:pPr>
      <w:r w:rsidRPr="00010644">
        <w:rPr>
          <w:rFonts w:ascii="Times New Roman" w:hAnsi="Times New Roman" w:cs="Times New Roman"/>
          <w:b/>
          <w:bCs/>
          <w:iCs/>
          <w:color w:val="CE1C04"/>
          <w:sz w:val="28"/>
          <w:szCs w:val="28"/>
          <w:lang w:val="uk-UA"/>
        </w:rPr>
        <w:t xml:space="preserve">Розвиток </w:t>
      </w:r>
      <w:r w:rsidR="00E504DD" w:rsidRPr="00010644">
        <w:rPr>
          <w:rFonts w:ascii="Times New Roman" w:hAnsi="Times New Roman" w:cs="Times New Roman"/>
          <w:b/>
          <w:bCs/>
          <w:iCs/>
          <w:color w:val="CE1C04"/>
          <w:sz w:val="28"/>
          <w:szCs w:val="28"/>
          <w:lang w:val="uk-UA"/>
        </w:rPr>
        <w:t>громади</w:t>
      </w:r>
      <w:r w:rsidRPr="00010644">
        <w:rPr>
          <w:rFonts w:ascii="Times New Roman" w:hAnsi="Times New Roman" w:cs="Times New Roman"/>
          <w:bCs/>
          <w:iCs/>
          <w:color w:val="CE1C04"/>
          <w:sz w:val="28"/>
          <w:szCs w:val="28"/>
          <w:lang w:val="uk-UA"/>
        </w:rPr>
        <w:t xml:space="preserve"> </w:t>
      </w:r>
    </w:p>
    <w:p w14:paraId="7AF49599" w14:textId="7F19B82A" w:rsidR="00534AF3" w:rsidRPr="00010644" w:rsidRDefault="00534AF3" w:rsidP="00845E7F">
      <w:pPr>
        <w:tabs>
          <w:tab w:val="left" w:pos="851"/>
        </w:tabs>
        <w:spacing w:after="120" w:line="240" w:lineRule="auto"/>
        <w:jc w:val="both"/>
        <w:rPr>
          <w:rFonts w:ascii="Times New Roman" w:hAnsi="Times New Roman" w:cs="Times New Roman"/>
          <w:bCs/>
          <w:color w:val="000000" w:themeColor="text1"/>
          <w:sz w:val="24"/>
          <w:szCs w:val="24"/>
          <w:lang w:val="uk-UA"/>
        </w:rPr>
      </w:pPr>
      <w:r w:rsidRPr="00010644">
        <w:rPr>
          <w:rFonts w:ascii="Times New Roman" w:hAnsi="Times New Roman" w:cs="Times New Roman"/>
          <w:bCs/>
          <w:color w:val="000000" w:themeColor="text1"/>
          <w:sz w:val="24"/>
          <w:szCs w:val="24"/>
          <w:lang w:val="uk-UA"/>
        </w:rPr>
        <w:t xml:space="preserve">Сектор малого підприємництва Новоушицької територіальної громади представлений практично в усіх сферах економічної діяльності. Найпопулярнішими видами діяльності серед підприємців Новоушицької громади стали роздрібна торгівля, автомобільні перевезення, тимчасове розміщення та діяльність із забезпечення стравами і напоями, ремонт автотранспортних засобів, стоматологічна практика та надання послуг перукарями і салонами краси. Ділова активність населення громади знаходиться на середньому рівні. У розрахунку на 10 тис. осіб чисельність ФОП Новоушицької громади становить 251,9 од. </w:t>
      </w:r>
    </w:p>
    <w:p w14:paraId="28C81722" w14:textId="48FF9212" w:rsidR="00FE7FBD" w:rsidRPr="00010644" w:rsidRDefault="00FE7FBD" w:rsidP="00845E7F">
      <w:pPr>
        <w:spacing w:after="120" w:line="240" w:lineRule="auto"/>
        <w:jc w:val="both"/>
        <w:rPr>
          <w:rFonts w:ascii="Times New Roman" w:hAnsi="Times New Roman" w:cs="Times New Roman"/>
          <w:bCs/>
          <w:color w:val="000000" w:themeColor="text1"/>
          <w:sz w:val="24"/>
          <w:szCs w:val="24"/>
          <w:lang w:val="uk-UA"/>
        </w:rPr>
      </w:pPr>
      <w:r w:rsidRPr="00010644">
        <w:rPr>
          <w:rFonts w:ascii="Times New Roman" w:hAnsi="Times New Roman" w:cs="Times New Roman"/>
          <w:bCs/>
          <w:color w:val="000000" w:themeColor="text1"/>
          <w:sz w:val="24"/>
          <w:szCs w:val="24"/>
          <w:lang w:val="uk-UA"/>
        </w:rPr>
        <w:t>У Новоушицькій громаді серед видів економічної діяльності, що забезпечили найбільший обсяг надходжень до бюджету селищної ради, лідерство утримується за сільськогосподарськими підприємствами.</w:t>
      </w:r>
    </w:p>
    <w:p w14:paraId="7E3EA923" w14:textId="673D6668" w:rsidR="00FE7FBD" w:rsidRPr="00010644" w:rsidRDefault="00FE7FBD" w:rsidP="00845E7F">
      <w:pPr>
        <w:tabs>
          <w:tab w:val="left" w:pos="851"/>
        </w:tabs>
        <w:spacing w:after="120" w:line="240" w:lineRule="auto"/>
        <w:jc w:val="both"/>
        <w:rPr>
          <w:rFonts w:ascii="Times New Roman" w:hAnsi="Times New Roman" w:cs="Times New Roman"/>
          <w:bCs/>
          <w:color w:val="000000" w:themeColor="text1"/>
          <w:sz w:val="24"/>
          <w:szCs w:val="24"/>
          <w:lang w:val="uk-UA"/>
        </w:rPr>
      </w:pPr>
      <w:r w:rsidRPr="00010644">
        <w:rPr>
          <w:rFonts w:ascii="Times New Roman" w:hAnsi="Times New Roman" w:cs="Times New Roman"/>
          <w:bCs/>
          <w:color w:val="000000" w:themeColor="text1"/>
          <w:sz w:val="24"/>
          <w:szCs w:val="24"/>
          <w:lang w:val="uk-UA"/>
        </w:rPr>
        <w:t xml:space="preserve">Таким чином, Новоушицька громада має потенціал розвитку переробки сільськогосподарської продукції, враховуючи сировину регіону, а також розвивати нові види промислового сектору. Видами діяльності розвитку громади можуть бути: </w:t>
      </w:r>
      <w:r w:rsidR="0000657A" w:rsidRPr="00010644">
        <w:rPr>
          <w:rFonts w:ascii="Times New Roman" w:hAnsi="Times New Roman" w:cs="Times New Roman"/>
          <w:bCs/>
          <w:color w:val="000000" w:themeColor="text1"/>
          <w:sz w:val="24"/>
          <w:szCs w:val="24"/>
          <w:lang w:val="uk-UA"/>
        </w:rPr>
        <w:t>переробка сільськогосподарської продукції, оброблення деревини, виробництво машин і устаткування для сільськогосподарського та лісового господарства, інші види</w:t>
      </w:r>
    </w:p>
    <w:p w14:paraId="6700A75A" w14:textId="7F99BA14" w:rsidR="002E636C" w:rsidRPr="00010644" w:rsidRDefault="002E636C" w:rsidP="00155936">
      <w:pPr>
        <w:pStyle w:val="ad"/>
        <w:numPr>
          <w:ilvl w:val="0"/>
          <w:numId w:val="42"/>
        </w:numPr>
        <w:tabs>
          <w:tab w:val="left" w:pos="851"/>
        </w:tabs>
        <w:snapToGrid w:val="0"/>
        <w:spacing w:after="120" w:line="240" w:lineRule="auto"/>
        <w:ind w:left="0" w:firstLine="0"/>
        <w:jc w:val="both"/>
        <w:rPr>
          <w:rFonts w:ascii="Times New Roman" w:hAnsi="Times New Roman" w:cs="Times New Roman"/>
          <w:color w:val="CE1C04"/>
          <w:sz w:val="30"/>
          <w:szCs w:val="30"/>
          <w:lang w:val="uk-UA"/>
        </w:rPr>
      </w:pPr>
      <w:r w:rsidRPr="00010644">
        <w:rPr>
          <w:rFonts w:ascii="Times New Roman" w:hAnsi="Times New Roman" w:cs="Times New Roman"/>
          <w:color w:val="CE1C04"/>
          <w:sz w:val="32"/>
          <w:szCs w:val="32"/>
          <w:lang w:val="uk-UA"/>
        </w:rPr>
        <w:br w:type="column"/>
      </w:r>
      <w:r w:rsidR="00B4541C" w:rsidRPr="00010644">
        <w:rPr>
          <w:rFonts w:ascii="Times New Roman" w:hAnsi="Times New Roman" w:cs="Times New Roman"/>
          <w:b/>
          <w:color w:val="CE1C04"/>
          <w:sz w:val="30"/>
          <w:szCs w:val="30"/>
          <w:lang w:val="uk-UA"/>
        </w:rPr>
        <w:lastRenderedPageBreak/>
        <w:t>М</w:t>
      </w:r>
      <w:r w:rsidR="00990B9E" w:rsidRPr="00010644">
        <w:rPr>
          <w:rFonts w:ascii="Times New Roman" w:hAnsi="Times New Roman" w:cs="Times New Roman"/>
          <w:b/>
          <w:color w:val="CE1C04"/>
          <w:sz w:val="30"/>
          <w:szCs w:val="30"/>
          <w:lang w:val="uk-UA"/>
        </w:rPr>
        <w:t>ЕТА</w:t>
      </w:r>
      <w:r w:rsidR="00B4541C" w:rsidRPr="00010644">
        <w:rPr>
          <w:rFonts w:ascii="Times New Roman" w:hAnsi="Times New Roman" w:cs="Times New Roman"/>
          <w:b/>
          <w:color w:val="CE1C04"/>
          <w:sz w:val="30"/>
          <w:szCs w:val="30"/>
          <w:lang w:val="uk-UA"/>
        </w:rPr>
        <w:t xml:space="preserve">, </w:t>
      </w:r>
      <w:r w:rsidR="00990B9E" w:rsidRPr="00010644">
        <w:rPr>
          <w:rFonts w:ascii="Times New Roman" w:hAnsi="Times New Roman" w:cs="Times New Roman"/>
          <w:b/>
          <w:color w:val="CE1C04"/>
          <w:sz w:val="30"/>
          <w:szCs w:val="30"/>
          <w:lang w:val="uk-UA"/>
        </w:rPr>
        <w:t xml:space="preserve">ЗАВДАННЯ СТВОРЕННЯ ТА ФУНКЦІОНАЛЬНЕ ПРИЗНАЧЕННЯ ІНДУСТРІАЛЬНОГО ПАРКУ </w:t>
      </w:r>
    </w:p>
    <w:p w14:paraId="1827BA2C" w14:textId="38A46EA9" w:rsidR="00F10320" w:rsidRPr="00010644" w:rsidRDefault="002C3144" w:rsidP="00C77C5B">
      <w:pPr>
        <w:pStyle w:val="a3"/>
        <w:snapToGrid w:val="0"/>
        <w:spacing w:before="240" w:after="120"/>
        <w:jc w:val="both"/>
        <w:rPr>
          <w:rFonts w:ascii="Times New Roman" w:hAnsi="Times New Roman" w:cs="Times New Roman"/>
          <w:sz w:val="24"/>
          <w:szCs w:val="24"/>
          <w:lang w:val="uk-UA"/>
        </w:rPr>
      </w:pPr>
      <w:r w:rsidRPr="00010644">
        <w:rPr>
          <w:rFonts w:ascii="Times New Roman" w:hAnsi="Times New Roman" w:cs="Times New Roman"/>
          <w:b/>
          <w:sz w:val="24"/>
          <w:szCs w:val="24"/>
          <w:lang w:val="uk-UA"/>
        </w:rPr>
        <w:t>Метою</w:t>
      </w:r>
      <w:r w:rsidRPr="00010644">
        <w:rPr>
          <w:rFonts w:ascii="Times New Roman" w:hAnsi="Times New Roman" w:cs="Times New Roman"/>
          <w:sz w:val="24"/>
          <w:szCs w:val="24"/>
          <w:lang w:val="uk-UA"/>
        </w:rPr>
        <w:t xml:space="preserve"> створення індустріального парку "Н</w:t>
      </w:r>
      <w:r w:rsidR="00766702" w:rsidRPr="00010644">
        <w:rPr>
          <w:rFonts w:ascii="Times New Roman" w:hAnsi="Times New Roman" w:cs="Times New Roman"/>
          <w:sz w:val="24"/>
          <w:szCs w:val="24"/>
          <w:lang w:val="uk-UA"/>
        </w:rPr>
        <w:t xml:space="preserve">ОВА </w:t>
      </w:r>
      <w:r w:rsidR="00BD3082" w:rsidRPr="00010644">
        <w:rPr>
          <w:rFonts w:ascii="Times New Roman" w:hAnsi="Times New Roman" w:cs="Times New Roman"/>
          <w:color w:val="000000" w:themeColor="text1"/>
          <w:sz w:val="24"/>
          <w:szCs w:val="24"/>
          <w:lang w:val="uk-UA"/>
        </w:rPr>
        <w:t>СИНЕРДЖИ</w:t>
      </w:r>
      <w:r w:rsidRPr="00010644">
        <w:rPr>
          <w:rFonts w:ascii="Times New Roman" w:hAnsi="Times New Roman" w:cs="Times New Roman"/>
          <w:sz w:val="24"/>
          <w:szCs w:val="24"/>
          <w:lang w:val="uk-UA"/>
        </w:rPr>
        <w:t>"</w:t>
      </w:r>
      <w:r w:rsidR="00C7777E" w:rsidRPr="00010644">
        <w:rPr>
          <w:rFonts w:ascii="Times New Roman" w:hAnsi="Times New Roman" w:cs="Times New Roman"/>
          <w:sz w:val="24"/>
          <w:szCs w:val="24"/>
          <w:lang w:val="uk-UA"/>
        </w:rPr>
        <w:t xml:space="preserve"> є залучення інвестицій в економіку громади, розширення індустріального потенціалу громади, розвиток </w:t>
      </w:r>
      <w:proofErr w:type="spellStart"/>
      <w:r w:rsidR="00C7777E" w:rsidRPr="00010644">
        <w:rPr>
          <w:rFonts w:ascii="Times New Roman" w:hAnsi="Times New Roman" w:cs="Times New Roman"/>
          <w:sz w:val="24"/>
          <w:szCs w:val="24"/>
          <w:lang w:val="uk-UA"/>
        </w:rPr>
        <w:t>експортоорієнтованих</w:t>
      </w:r>
      <w:proofErr w:type="spellEnd"/>
      <w:r w:rsidR="00C7777E" w:rsidRPr="00010644">
        <w:rPr>
          <w:rFonts w:ascii="Times New Roman" w:hAnsi="Times New Roman" w:cs="Times New Roman"/>
          <w:sz w:val="24"/>
          <w:szCs w:val="24"/>
          <w:lang w:val="uk-UA"/>
        </w:rPr>
        <w:t xml:space="preserve"> галузей економіки з високою доданою вартістю, активізація виробництва інноваційного продукту, забезпечення сприятливих умов для функціонування та розвитку промислових підприємств, поліпшення інвестиційного іміджу громади, забезпечення економічного розвитку та підвищення конкурентоспроможності території, створення нових робочих місць, збільшення надходжень до бюджетів усіх рівнів, розвитку сучасної виробничої та ринкової інфраструктури.</w:t>
      </w:r>
    </w:p>
    <w:p w14:paraId="471DD84A" w14:textId="77777777" w:rsidR="005462DD" w:rsidRPr="00010644" w:rsidRDefault="005462DD" w:rsidP="00766702">
      <w:pPr>
        <w:pStyle w:val="a3"/>
        <w:snapToGrid w:val="0"/>
        <w:spacing w:after="12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Створення індустріального парку дозволить </w:t>
      </w:r>
      <w:r w:rsidR="004F0CDF" w:rsidRPr="00010644">
        <w:rPr>
          <w:rFonts w:ascii="Times New Roman" w:hAnsi="Times New Roman" w:cs="Times New Roman"/>
          <w:sz w:val="24"/>
          <w:szCs w:val="24"/>
          <w:lang w:val="uk-UA"/>
        </w:rPr>
        <w:t>концентрувати промислове виробництво на обмежених площах за межами житлових, історико-культурних та рекреаційних територій.</w:t>
      </w:r>
    </w:p>
    <w:p w14:paraId="5EFF7276" w14:textId="22F7F826" w:rsidR="004F0CDF" w:rsidRPr="00010644" w:rsidRDefault="004F0CDF" w:rsidP="00766702">
      <w:pPr>
        <w:pStyle w:val="a3"/>
        <w:snapToGrid w:val="0"/>
        <w:spacing w:after="12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На підприємствах-учасниках індустріального парку працюватимуть переважно жителі селища та прилеглих населених пунктів. Тому індустріальний </w:t>
      </w:r>
      <w:r w:rsidR="007929E9" w:rsidRPr="00010644">
        <w:rPr>
          <w:rFonts w:ascii="Times New Roman" w:hAnsi="Times New Roman" w:cs="Times New Roman"/>
          <w:sz w:val="24"/>
          <w:szCs w:val="24"/>
          <w:lang w:val="uk-UA"/>
        </w:rPr>
        <w:t>парк "</w:t>
      </w:r>
      <w:r w:rsidR="00766702" w:rsidRPr="00010644">
        <w:rPr>
          <w:rFonts w:ascii="Times New Roman" w:hAnsi="Times New Roman" w:cs="Times New Roman"/>
          <w:sz w:val="24"/>
          <w:szCs w:val="24"/>
          <w:lang w:val="uk-UA"/>
        </w:rPr>
        <w:t xml:space="preserve"> НОВА </w:t>
      </w:r>
      <w:r w:rsidR="00BD3082" w:rsidRPr="00010644">
        <w:rPr>
          <w:rFonts w:ascii="Times New Roman" w:hAnsi="Times New Roman" w:cs="Times New Roman"/>
          <w:color w:val="000000" w:themeColor="text1"/>
          <w:sz w:val="24"/>
          <w:szCs w:val="24"/>
          <w:lang w:val="uk-UA"/>
        </w:rPr>
        <w:t>СИНЕРДЖИ</w:t>
      </w:r>
      <w:r w:rsidR="007929E9" w:rsidRPr="00010644">
        <w:rPr>
          <w:rFonts w:ascii="Times New Roman" w:hAnsi="Times New Roman" w:cs="Times New Roman"/>
          <w:sz w:val="24"/>
          <w:szCs w:val="24"/>
          <w:lang w:val="uk-UA"/>
        </w:rPr>
        <w:t>" матиме регіональне значення і впливатиме на розвиток економіки громади.</w:t>
      </w:r>
    </w:p>
    <w:p w14:paraId="08D70212" w14:textId="77777777" w:rsidR="00B27925" w:rsidRPr="00010644" w:rsidRDefault="00B27925" w:rsidP="00766702">
      <w:pPr>
        <w:pStyle w:val="a3"/>
        <w:snapToGrid w:val="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Створення та функціонування індустріального парку сприятиме вирішенню ряду </w:t>
      </w:r>
      <w:r w:rsidRPr="00010644">
        <w:rPr>
          <w:rFonts w:ascii="Times New Roman" w:hAnsi="Times New Roman" w:cs="Times New Roman"/>
          <w:b/>
          <w:sz w:val="24"/>
          <w:szCs w:val="24"/>
          <w:lang w:val="uk-UA"/>
        </w:rPr>
        <w:t>завдань</w:t>
      </w:r>
      <w:r w:rsidRPr="00010644">
        <w:rPr>
          <w:rFonts w:ascii="Times New Roman" w:hAnsi="Times New Roman" w:cs="Times New Roman"/>
          <w:sz w:val="24"/>
          <w:szCs w:val="24"/>
          <w:lang w:val="uk-UA"/>
        </w:rPr>
        <w:t>:</w:t>
      </w:r>
    </w:p>
    <w:p w14:paraId="3B7720EA" w14:textId="77777777" w:rsidR="00B27925" w:rsidRPr="00010644" w:rsidRDefault="00B27925" w:rsidP="001A73C7">
      <w:pPr>
        <w:pStyle w:val="a3"/>
        <w:numPr>
          <w:ilvl w:val="0"/>
          <w:numId w:val="3"/>
        </w:numPr>
        <w:snapToGrid w:val="0"/>
        <w:ind w:left="714" w:hanging="357"/>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створення нових виробничих потужностей з використанням інноваційних технологій</w:t>
      </w:r>
      <w:r w:rsidR="00E06B4C" w:rsidRPr="00010644">
        <w:rPr>
          <w:rFonts w:ascii="Times New Roman" w:hAnsi="Times New Roman" w:cs="Times New Roman"/>
          <w:sz w:val="24"/>
          <w:szCs w:val="24"/>
          <w:lang w:val="uk-UA"/>
        </w:rPr>
        <w:t>, високим рівнем конкурентоспроможності;</w:t>
      </w:r>
    </w:p>
    <w:p w14:paraId="64368992" w14:textId="77777777" w:rsidR="00E06B4C" w:rsidRPr="00010644" w:rsidRDefault="00E06B4C" w:rsidP="001A73C7">
      <w:pPr>
        <w:pStyle w:val="a3"/>
        <w:numPr>
          <w:ilvl w:val="0"/>
          <w:numId w:val="3"/>
        </w:numPr>
        <w:snapToGrid w:val="0"/>
        <w:ind w:left="714" w:hanging="357"/>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зменшення безробіття завдяки створенню нових робочих місць та підвищення якості життя населення;</w:t>
      </w:r>
    </w:p>
    <w:p w14:paraId="1B489AB4" w14:textId="77777777" w:rsidR="00E06B4C" w:rsidRPr="00010644" w:rsidRDefault="00E06B4C" w:rsidP="001A73C7">
      <w:pPr>
        <w:pStyle w:val="a3"/>
        <w:numPr>
          <w:ilvl w:val="0"/>
          <w:numId w:val="3"/>
        </w:numPr>
        <w:snapToGrid w:val="0"/>
        <w:ind w:left="714" w:hanging="357"/>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створення умов для підвищення добробуту й купівельної спроможності населення;</w:t>
      </w:r>
    </w:p>
    <w:p w14:paraId="4B63BE1C" w14:textId="77777777" w:rsidR="00E06B4C" w:rsidRPr="00010644" w:rsidRDefault="00E06B4C" w:rsidP="001A73C7">
      <w:pPr>
        <w:pStyle w:val="a3"/>
        <w:numPr>
          <w:ilvl w:val="0"/>
          <w:numId w:val="3"/>
        </w:numPr>
        <w:snapToGrid w:val="0"/>
        <w:ind w:left="714" w:hanging="357"/>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забезпечення сприятливих умов для розвитку малого та середнього бізнесу, який спеціалізується на надання супутніх послуг резидентам індустріального парку;</w:t>
      </w:r>
    </w:p>
    <w:p w14:paraId="4C812664" w14:textId="77777777" w:rsidR="00E06B4C" w:rsidRPr="00010644" w:rsidRDefault="00E06B4C" w:rsidP="001A73C7">
      <w:pPr>
        <w:pStyle w:val="a3"/>
        <w:numPr>
          <w:ilvl w:val="0"/>
          <w:numId w:val="3"/>
        </w:numPr>
        <w:snapToGrid w:val="0"/>
        <w:ind w:left="714" w:hanging="357"/>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запровадження інноваційних та енергозберігаючих технологій;</w:t>
      </w:r>
    </w:p>
    <w:p w14:paraId="11AAAB97" w14:textId="77777777" w:rsidR="00E06B4C" w:rsidRPr="00010644" w:rsidRDefault="00E06B4C" w:rsidP="001A73C7">
      <w:pPr>
        <w:pStyle w:val="a3"/>
        <w:numPr>
          <w:ilvl w:val="0"/>
          <w:numId w:val="3"/>
        </w:numPr>
        <w:snapToGrid w:val="0"/>
        <w:ind w:left="714" w:hanging="357"/>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насичення ринку новою вітчизняною конкурентоспроможною продукцією;</w:t>
      </w:r>
    </w:p>
    <w:p w14:paraId="5B856A7D" w14:textId="77777777" w:rsidR="00E06B4C" w:rsidRPr="00010644" w:rsidRDefault="00E06B4C" w:rsidP="001A73C7">
      <w:pPr>
        <w:pStyle w:val="a3"/>
        <w:numPr>
          <w:ilvl w:val="0"/>
          <w:numId w:val="3"/>
        </w:numPr>
        <w:snapToGrid w:val="0"/>
        <w:ind w:left="714" w:hanging="357"/>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збільшення надходжень до місцевого бюджету;</w:t>
      </w:r>
    </w:p>
    <w:p w14:paraId="285324D0" w14:textId="77777777" w:rsidR="00E06B4C" w:rsidRPr="00010644" w:rsidRDefault="00E06B4C" w:rsidP="001A73C7">
      <w:pPr>
        <w:pStyle w:val="a3"/>
        <w:numPr>
          <w:ilvl w:val="0"/>
          <w:numId w:val="3"/>
        </w:numPr>
        <w:snapToGrid w:val="0"/>
        <w:ind w:left="714" w:hanging="357"/>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забезпечення стабільних умов інвестиційної діяльності протягом усього періоду створення, облаштування та функціонування індустріального парку;</w:t>
      </w:r>
    </w:p>
    <w:p w14:paraId="18B80C84" w14:textId="77777777" w:rsidR="00E06B4C" w:rsidRPr="00010644" w:rsidRDefault="00E06B4C" w:rsidP="001A73C7">
      <w:pPr>
        <w:pStyle w:val="a3"/>
        <w:numPr>
          <w:ilvl w:val="0"/>
          <w:numId w:val="3"/>
        </w:numPr>
        <w:snapToGrid w:val="0"/>
        <w:ind w:left="714" w:hanging="357"/>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розвиток інженерно-транспортної та логістичної інфраструктури громади;</w:t>
      </w:r>
    </w:p>
    <w:p w14:paraId="67C4EC55" w14:textId="77777777" w:rsidR="00E06B4C" w:rsidRPr="00010644" w:rsidRDefault="00E06B4C" w:rsidP="001A73C7">
      <w:pPr>
        <w:pStyle w:val="a3"/>
        <w:numPr>
          <w:ilvl w:val="0"/>
          <w:numId w:val="3"/>
        </w:numPr>
        <w:snapToGrid w:val="0"/>
        <w:ind w:left="714" w:hanging="357"/>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забезпечення сталого розвитку та захисту навколишнього природного середовища;</w:t>
      </w:r>
    </w:p>
    <w:p w14:paraId="08AB648E" w14:textId="77777777" w:rsidR="00E06B4C" w:rsidRPr="00010644" w:rsidRDefault="00E06B4C" w:rsidP="001A73C7">
      <w:pPr>
        <w:pStyle w:val="a3"/>
        <w:numPr>
          <w:ilvl w:val="0"/>
          <w:numId w:val="3"/>
        </w:numPr>
        <w:snapToGrid w:val="0"/>
        <w:ind w:left="714" w:hanging="357"/>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збільшення експортного потенціалу громади;</w:t>
      </w:r>
    </w:p>
    <w:p w14:paraId="1794858E" w14:textId="77777777" w:rsidR="00F84D47" w:rsidRPr="00010644" w:rsidRDefault="00E06B4C" w:rsidP="001A73C7">
      <w:pPr>
        <w:pStyle w:val="a3"/>
        <w:numPr>
          <w:ilvl w:val="0"/>
          <w:numId w:val="3"/>
        </w:numPr>
        <w:snapToGrid w:val="0"/>
        <w:ind w:left="714" w:hanging="357"/>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збільшення кількості суб’єктів малого та середнього підприємництва, як обслуговуючої складової учасників індустріального парку.</w:t>
      </w:r>
    </w:p>
    <w:p w14:paraId="68EF3708" w14:textId="77777777" w:rsidR="00F84D47" w:rsidRPr="00010644" w:rsidRDefault="00F84D47" w:rsidP="00F84D47">
      <w:pPr>
        <w:pStyle w:val="a3"/>
        <w:snapToGrid w:val="0"/>
        <w:jc w:val="both"/>
        <w:rPr>
          <w:rFonts w:ascii="Times New Roman" w:hAnsi="Times New Roman" w:cs="Times New Roman"/>
          <w:bCs/>
          <w:sz w:val="24"/>
          <w:szCs w:val="24"/>
          <w:lang w:val="uk-UA"/>
        </w:rPr>
      </w:pPr>
    </w:p>
    <w:p w14:paraId="5729D009" w14:textId="37D45C8C" w:rsidR="00F84D47" w:rsidRPr="00010644" w:rsidRDefault="00F84D47" w:rsidP="00F84D47">
      <w:pPr>
        <w:pStyle w:val="a3"/>
        <w:snapToGrid w:val="0"/>
        <w:jc w:val="both"/>
        <w:rPr>
          <w:rFonts w:ascii="Times New Roman" w:hAnsi="Times New Roman" w:cs="Times New Roman"/>
          <w:b/>
          <w:sz w:val="24"/>
          <w:szCs w:val="24"/>
          <w:lang w:val="uk-UA"/>
        </w:rPr>
      </w:pPr>
      <w:r w:rsidRPr="00010644">
        <w:rPr>
          <w:rFonts w:ascii="Times New Roman" w:hAnsi="Times New Roman" w:cs="Times New Roman"/>
          <w:b/>
          <w:bCs/>
          <w:sz w:val="24"/>
          <w:szCs w:val="24"/>
          <w:lang w:val="uk-UA"/>
        </w:rPr>
        <w:t>Планується створення робочих місць з урахуванням 50 осіб на 1 га.</w:t>
      </w:r>
    </w:p>
    <w:p w14:paraId="42D79726" w14:textId="77777777" w:rsidR="00C86875" w:rsidRPr="00010644" w:rsidRDefault="00C86875" w:rsidP="00C86875">
      <w:pPr>
        <w:pStyle w:val="a3"/>
        <w:snapToGrid w:val="0"/>
        <w:jc w:val="both"/>
        <w:rPr>
          <w:rFonts w:ascii="Times New Roman" w:hAnsi="Times New Roman" w:cs="Times New Roman"/>
          <w:sz w:val="24"/>
          <w:szCs w:val="24"/>
          <w:lang w:val="uk-UA"/>
        </w:rPr>
      </w:pPr>
    </w:p>
    <w:p w14:paraId="7528C951" w14:textId="615A9E66" w:rsidR="00F10320" w:rsidRPr="00010644" w:rsidRDefault="005137EA" w:rsidP="00C86875">
      <w:pPr>
        <w:pStyle w:val="a3"/>
        <w:snapToGrid w:val="0"/>
        <w:jc w:val="both"/>
        <w:rPr>
          <w:rFonts w:ascii="Times New Roman" w:hAnsi="Times New Roman" w:cs="Times New Roman"/>
          <w:b/>
          <w:sz w:val="24"/>
          <w:szCs w:val="24"/>
          <w:lang w:val="uk-UA"/>
        </w:rPr>
      </w:pPr>
      <w:r w:rsidRPr="00010644">
        <w:rPr>
          <w:rFonts w:ascii="Times New Roman" w:hAnsi="Times New Roman" w:cs="Times New Roman"/>
          <w:sz w:val="24"/>
          <w:szCs w:val="24"/>
          <w:lang w:val="uk-UA"/>
        </w:rPr>
        <w:t>Індустріальний парк "</w:t>
      </w:r>
      <w:r w:rsidR="00766702" w:rsidRPr="00010644">
        <w:rPr>
          <w:rFonts w:ascii="Times New Roman" w:hAnsi="Times New Roman" w:cs="Times New Roman"/>
          <w:sz w:val="24"/>
          <w:szCs w:val="24"/>
          <w:lang w:val="uk-UA"/>
        </w:rPr>
        <w:t xml:space="preserve"> НОВА </w:t>
      </w:r>
      <w:r w:rsidR="00BD3082" w:rsidRPr="00010644">
        <w:rPr>
          <w:rFonts w:ascii="Times New Roman" w:hAnsi="Times New Roman" w:cs="Times New Roman"/>
          <w:color w:val="000000" w:themeColor="text1"/>
          <w:sz w:val="24"/>
          <w:szCs w:val="24"/>
          <w:lang w:val="uk-UA"/>
        </w:rPr>
        <w:t>СИНЕРДЖИ</w:t>
      </w:r>
      <w:r w:rsidRPr="00010644">
        <w:rPr>
          <w:rFonts w:ascii="Times New Roman" w:hAnsi="Times New Roman" w:cs="Times New Roman"/>
          <w:sz w:val="24"/>
          <w:szCs w:val="24"/>
          <w:lang w:val="uk-UA"/>
        </w:rPr>
        <w:t xml:space="preserve">" буде реалізовуватись на </w:t>
      </w:r>
      <w:r w:rsidRPr="00010644">
        <w:rPr>
          <w:rFonts w:ascii="Times New Roman" w:hAnsi="Times New Roman" w:cs="Times New Roman"/>
          <w:b/>
          <w:sz w:val="24"/>
          <w:szCs w:val="24"/>
          <w:lang w:val="uk-UA"/>
        </w:rPr>
        <w:t>принципах</w:t>
      </w:r>
      <w:r w:rsidRPr="00010644">
        <w:rPr>
          <w:rFonts w:ascii="Times New Roman" w:hAnsi="Times New Roman" w:cs="Times New Roman"/>
          <w:sz w:val="24"/>
          <w:szCs w:val="24"/>
          <w:lang w:val="uk-UA"/>
        </w:rPr>
        <w:t>:</w:t>
      </w:r>
    </w:p>
    <w:p w14:paraId="38C02974" w14:textId="77777777" w:rsidR="00BF7C44" w:rsidRPr="00010644" w:rsidRDefault="00BF7C44" w:rsidP="001A73C7">
      <w:pPr>
        <w:pStyle w:val="a3"/>
        <w:numPr>
          <w:ilvl w:val="2"/>
          <w:numId w:val="5"/>
        </w:numPr>
        <w:snapToGrid w:val="0"/>
        <w:ind w:left="709" w:hanging="425"/>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раціонального використання земельних, природних і трудових ресурсів;</w:t>
      </w:r>
    </w:p>
    <w:p w14:paraId="7F6D034F" w14:textId="59583D63" w:rsidR="00C86875" w:rsidRPr="00010644" w:rsidRDefault="00C86875" w:rsidP="001A73C7">
      <w:pPr>
        <w:pStyle w:val="a3"/>
        <w:numPr>
          <w:ilvl w:val="2"/>
          <w:numId w:val="5"/>
        </w:numPr>
        <w:snapToGrid w:val="0"/>
        <w:ind w:left="709" w:hanging="425"/>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екологічна </w:t>
      </w:r>
      <w:r w:rsidR="0066580B" w:rsidRPr="00010644">
        <w:rPr>
          <w:rFonts w:ascii="Times New Roman" w:hAnsi="Times New Roman" w:cs="Times New Roman"/>
          <w:sz w:val="24"/>
          <w:szCs w:val="24"/>
          <w:lang w:val="uk-UA"/>
        </w:rPr>
        <w:t>безпека (зменшення забруднення та відходів);</w:t>
      </w:r>
    </w:p>
    <w:p w14:paraId="65859FBD" w14:textId="01F21A70" w:rsidR="0066580B" w:rsidRPr="00010644" w:rsidRDefault="0066580B" w:rsidP="001A73C7">
      <w:pPr>
        <w:pStyle w:val="a3"/>
        <w:numPr>
          <w:ilvl w:val="2"/>
          <w:numId w:val="5"/>
        </w:numPr>
        <w:snapToGrid w:val="0"/>
        <w:ind w:left="709" w:hanging="425"/>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синергія підприємств індустріального парку;</w:t>
      </w:r>
    </w:p>
    <w:p w14:paraId="3F0318E3" w14:textId="77777777" w:rsidR="00BF7C44" w:rsidRPr="00010644" w:rsidRDefault="00BF7C44" w:rsidP="001A73C7">
      <w:pPr>
        <w:pStyle w:val="a3"/>
        <w:numPr>
          <w:ilvl w:val="2"/>
          <w:numId w:val="5"/>
        </w:numPr>
        <w:snapToGrid w:val="0"/>
        <w:ind w:left="709" w:hanging="425"/>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забезпечення рівних умов та недискримінаційного відношення до резидентів парку;</w:t>
      </w:r>
    </w:p>
    <w:p w14:paraId="74DE9CD2" w14:textId="77777777" w:rsidR="00BF7C44" w:rsidRPr="00010644" w:rsidRDefault="00BF7C44" w:rsidP="001A73C7">
      <w:pPr>
        <w:pStyle w:val="a3"/>
        <w:numPr>
          <w:ilvl w:val="2"/>
          <w:numId w:val="5"/>
        </w:numPr>
        <w:snapToGrid w:val="0"/>
        <w:ind w:left="709" w:hanging="425"/>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невтручання у виробничу діяльність;</w:t>
      </w:r>
    </w:p>
    <w:p w14:paraId="1B3314C2" w14:textId="77777777" w:rsidR="00BF7C44" w:rsidRPr="00010644" w:rsidRDefault="00BF7C44" w:rsidP="001A73C7">
      <w:pPr>
        <w:pStyle w:val="a3"/>
        <w:numPr>
          <w:ilvl w:val="2"/>
          <w:numId w:val="5"/>
        </w:numPr>
        <w:snapToGrid w:val="0"/>
        <w:ind w:left="709" w:hanging="425"/>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стимулювання створення нових робочих місць;</w:t>
      </w:r>
    </w:p>
    <w:p w14:paraId="11B022AF" w14:textId="77777777" w:rsidR="00BF7C44" w:rsidRPr="00010644" w:rsidRDefault="00BF7C44" w:rsidP="001A73C7">
      <w:pPr>
        <w:pStyle w:val="a3"/>
        <w:numPr>
          <w:ilvl w:val="2"/>
          <w:numId w:val="5"/>
        </w:numPr>
        <w:snapToGrid w:val="0"/>
        <w:ind w:left="709" w:hanging="425"/>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lastRenderedPageBreak/>
        <w:t>реалізації соціального партнерства між працівниками, роботодавцями і органами місцевого самоврядування;</w:t>
      </w:r>
    </w:p>
    <w:p w14:paraId="2D2F3CA3" w14:textId="77777777" w:rsidR="00BF7C44" w:rsidRPr="00010644" w:rsidRDefault="00BF7C44" w:rsidP="001A73C7">
      <w:pPr>
        <w:pStyle w:val="a3"/>
        <w:numPr>
          <w:ilvl w:val="2"/>
          <w:numId w:val="5"/>
        </w:numPr>
        <w:snapToGrid w:val="0"/>
        <w:spacing w:after="120"/>
        <w:ind w:left="709" w:hanging="425"/>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розмежування повноважень і відповідальності всіх учасників процесу створення індустріального парку.</w:t>
      </w:r>
    </w:p>
    <w:p w14:paraId="7E1597B5" w14:textId="77777777" w:rsidR="0069353A" w:rsidRDefault="0069353A" w:rsidP="00766702">
      <w:pPr>
        <w:pStyle w:val="a3"/>
        <w:snapToGrid w:val="0"/>
        <w:jc w:val="both"/>
        <w:rPr>
          <w:rFonts w:ascii="Times New Roman" w:hAnsi="Times New Roman" w:cs="Times New Roman"/>
          <w:b/>
          <w:sz w:val="24"/>
          <w:szCs w:val="24"/>
          <w:lang w:val="uk-UA"/>
        </w:rPr>
      </w:pPr>
    </w:p>
    <w:p w14:paraId="08360160" w14:textId="463F1BAD" w:rsidR="00492414" w:rsidRPr="00010644" w:rsidRDefault="00BF7C44" w:rsidP="00766702">
      <w:pPr>
        <w:pStyle w:val="a3"/>
        <w:snapToGrid w:val="0"/>
        <w:jc w:val="both"/>
        <w:rPr>
          <w:rFonts w:ascii="Times New Roman" w:hAnsi="Times New Roman" w:cs="Times New Roman"/>
          <w:sz w:val="24"/>
          <w:szCs w:val="24"/>
          <w:lang w:val="uk-UA"/>
        </w:rPr>
      </w:pPr>
      <w:r w:rsidRPr="00010644">
        <w:rPr>
          <w:rFonts w:ascii="Times New Roman" w:hAnsi="Times New Roman" w:cs="Times New Roman"/>
          <w:b/>
          <w:sz w:val="24"/>
          <w:szCs w:val="24"/>
          <w:lang w:val="uk-UA"/>
        </w:rPr>
        <w:t>Функціональне призначення</w:t>
      </w:r>
      <w:r w:rsidRPr="00010644">
        <w:rPr>
          <w:rFonts w:ascii="Times New Roman" w:hAnsi="Times New Roman" w:cs="Times New Roman"/>
          <w:sz w:val="24"/>
          <w:szCs w:val="24"/>
          <w:lang w:val="uk-UA"/>
        </w:rPr>
        <w:t xml:space="preserve"> індустріального парку визначено відповідно до рівня </w:t>
      </w:r>
      <w:r w:rsidR="00C51B61" w:rsidRPr="00010644">
        <w:rPr>
          <w:rFonts w:ascii="Times New Roman" w:hAnsi="Times New Roman" w:cs="Times New Roman"/>
          <w:sz w:val="24"/>
          <w:szCs w:val="24"/>
          <w:lang w:val="uk-UA"/>
        </w:rPr>
        <w:t>кваліфікації працездатного населення, доступної сировинної бази в громаді, промислового профілю громади та географічної локації земельної ділянки</w:t>
      </w:r>
      <w:r w:rsidR="00492414" w:rsidRPr="00010644">
        <w:rPr>
          <w:rFonts w:ascii="Times New Roman" w:hAnsi="Times New Roman" w:cs="Times New Roman"/>
          <w:sz w:val="24"/>
          <w:szCs w:val="24"/>
          <w:lang w:val="uk-UA"/>
        </w:rPr>
        <w:t>, а саме:</w:t>
      </w:r>
    </w:p>
    <w:p w14:paraId="1ADF7048" w14:textId="77777777" w:rsidR="0093245A" w:rsidRPr="00010644" w:rsidRDefault="0093245A" w:rsidP="001A73C7">
      <w:pPr>
        <w:pStyle w:val="a3"/>
        <w:numPr>
          <w:ilvl w:val="0"/>
          <w:numId w:val="2"/>
        </w:numPr>
        <w:snapToGrid w:val="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переробка сільськогосподарської продукції;</w:t>
      </w:r>
    </w:p>
    <w:p w14:paraId="08E33AAC" w14:textId="77777777" w:rsidR="0093245A" w:rsidRPr="00010644" w:rsidRDefault="0093245A" w:rsidP="001A73C7">
      <w:pPr>
        <w:pStyle w:val="a3"/>
        <w:numPr>
          <w:ilvl w:val="0"/>
          <w:numId w:val="2"/>
        </w:numPr>
        <w:snapToGrid w:val="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виробництво харчових продуктів;</w:t>
      </w:r>
    </w:p>
    <w:p w14:paraId="104E9B06" w14:textId="77777777" w:rsidR="0093245A" w:rsidRPr="00010644" w:rsidRDefault="0093245A" w:rsidP="001A73C7">
      <w:pPr>
        <w:pStyle w:val="a3"/>
        <w:numPr>
          <w:ilvl w:val="0"/>
          <w:numId w:val="2"/>
        </w:numPr>
        <w:snapToGrid w:val="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складське господарство;</w:t>
      </w:r>
    </w:p>
    <w:p w14:paraId="70A8330B" w14:textId="77777777" w:rsidR="0093245A" w:rsidRPr="00010644" w:rsidRDefault="0093245A" w:rsidP="001A73C7">
      <w:pPr>
        <w:pStyle w:val="a3"/>
        <w:numPr>
          <w:ilvl w:val="0"/>
          <w:numId w:val="2"/>
        </w:numPr>
        <w:snapToGrid w:val="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виробництво машин і устаткування для сільського та лісового господарства;</w:t>
      </w:r>
    </w:p>
    <w:p w14:paraId="7FBB2028" w14:textId="77777777" w:rsidR="0093245A" w:rsidRPr="00010644" w:rsidRDefault="0093245A" w:rsidP="001A73C7">
      <w:pPr>
        <w:pStyle w:val="a3"/>
        <w:numPr>
          <w:ilvl w:val="0"/>
          <w:numId w:val="2"/>
        </w:numPr>
        <w:snapToGrid w:val="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інші види перероблення та консервування фруктів і овочів;</w:t>
      </w:r>
    </w:p>
    <w:p w14:paraId="48CDA5C7" w14:textId="77777777" w:rsidR="0093245A" w:rsidRPr="00010644" w:rsidRDefault="0093245A" w:rsidP="001A73C7">
      <w:pPr>
        <w:pStyle w:val="a3"/>
        <w:numPr>
          <w:ilvl w:val="0"/>
          <w:numId w:val="2"/>
        </w:numPr>
        <w:snapToGrid w:val="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науково-технічна діяльність, діяльність лабораторій, в </w:t>
      </w:r>
      <w:proofErr w:type="spellStart"/>
      <w:r w:rsidRPr="00010644">
        <w:rPr>
          <w:rFonts w:ascii="Times New Roman" w:hAnsi="Times New Roman" w:cs="Times New Roman"/>
          <w:sz w:val="24"/>
          <w:szCs w:val="24"/>
          <w:lang w:val="uk-UA"/>
        </w:rPr>
        <w:t>т.ч</w:t>
      </w:r>
      <w:proofErr w:type="spellEnd"/>
      <w:r w:rsidRPr="00010644">
        <w:rPr>
          <w:rFonts w:ascii="Times New Roman" w:hAnsi="Times New Roman" w:cs="Times New Roman"/>
          <w:sz w:val="24"/>
          <w:szCs w:val="24"/>
          <w:lang w:val="uk-UA"/>
        </w:rPr>
        <w:t>. незалежного підтвердження якості сировини та готової продукції;</w:t>
      </w:r>
    </w:p>
    <w:p w14:paraId="145D97E4" w14:textId="77777777" w:rsidR="0093245A" w:rsidRPr="00010644" w:rsidRDefault="0093245A" w:rsidP="001A73C7">
      <w:pPr>
        <w:pStyle w:val="a3"/>
        <w:numPr>
          <w:ilvl w:val="0"/>
          <w:numId w:val="2"/>
        </w:numPr>
        <w:snapToGrid w:val="0"/>
        <w:spacing w:after="12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інші галузі, сумісні із вищезазначеними та іншого призначення (залежно від актуальності розміщення конкретного виробництва на території громади).</w:t>
      </w:r>
    </w:p>
    <w:p w14:paraId="04072F30" w14:textId="77777777" w:rsidR="0069353A" w:rsidRDefault="0069353A" w:rsidP="00071011">
      <w:pPr>
        <w:snapToGrid w:val="0"/>
        <w:spacing w:after="120" w:line="240" w:lineRule="auto"/>
        <w:ind w:right="11"/>
        <w:jc w:val="both"/>
        <w:rPr>
          <w:rFonts w:ascii="Times New Roman" w:hAnsi="Times New Roman" w:cs="Times New Roman"/>
          <w:sz w:val="24"/>
          <w:szCs w:val="24"/>
          <w:lang w:val="uk-UA"/>
        </w:rPr>
      </w:pPr>
    </w:p>
    <w:p w14:paraId="2AE0B19D" w14:textId="1D69EF1F" w:rsidR="00B85201" w:rsidRPr="00010644" w:rsidRDefault="00B85201" w:rsidP="00071011">
      <w:pPr>
        <w:snapToGrid w:val="0"/>
        <w:spacing w:after="120" w:line="240" w:lineRule="auto"/>
        <w:ind w:right="11"/>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Також, резидентами індустріального парку</w:t>
      </w:r>
      <w:r w:rsidR="00562882" w:rsidRPr="00010644">
        <w:rPr>
          <w:rFonts w:ascii="Times New Roman" w:hAnsi="Times New Roman" w:cs="Times New Roman"/>
          <w:sz w:val="24"/>
          <w:szCs w:val="24"/>
          <w:lang w:val="uk-UA"/>
        </w:rPr>
        <w:t xml:space="preserve"> (можливе виробництво в індустріальному парку)</w:t>
      </w:r>
      <w:r w:rsidRPr="00010644">
        <w:rPr>
          <w:rFonts w:ascii="Times New Roman" w:hAnsi="Times New Roman" w:cs="Times New Roman"/>
          <w:sz w:val="24"/>
          <w:szCs w:val="24"/>
          <w:lang w:val="uk-UA"/>
        </w:rPr>
        <w:t xml:space="preserve"> можуть бути інші виробники та виробництва (в тому числі, але не виключно, з категорії – Переробна промисловість), не заборонені законом.</w:t>
      </w:r>
    </w:p>
    <w:p w14:paraId="1DBBA886" w14:textId="399BD900" w:rsidR="00E84CF1" w:rsidRPr="00010644" w:rsidRDefault="00E84CF1" w:rsidP="00AD2AAD">
      <w:pPr>
        <w:pStyle w:val="a3"/>
        <w:snapToGrid w:val="0"/>
        <w:spacing w:after="120"/>
        <w:jc w:val="both"/>
        <w:rPr>
          <w:rFonts w:ascii="Times New Roman" w:hAnsi="Times New Roman" w:cs="Times New Roman"/>
          <w:iCs/>
          <w:sz w:val="24"/>
          <w:szCs w:val="24"/>
          <w:lang w:val="uk-UA"/>
        </w:rPr>
      </w:pPr>
      <w:r w:rsidRPr="00010644">
        <w:rPr>
          <w:rFonts w:ascii="Times New Roman" w:hAnsi="Times New Roman" w:cs="Times New Roman"/>
          <w:iCs/>
          <w:sz w:val="24"/>
          <w:szCs w:val="24"/>
          <w:lang w:val="uk-UA"/>
        </w:rPr>
        <w:t xml:space="preserve">Враховуючи властивості громади, її потенціал, підприємства з вказаними вище видами діяльності будуть забезпечені якісною сировиною, яку можна буде закупляти у місцевих підприємствах, що буде перевагою з точки зору логістики. Також перевагою є географічне розташування земельної ділянки, що </w:t>
      </w:r>
      <w:r w:rsidR="001E5D14" w:rsidRPr="00010644">
        <w:rPr>
          <w:rFonts w:ascii="Times New Roman" w:hAnsi="Times New Roman" w:cs="Times New Roman"/>
          <w:iCs/>
          <w:sz w:val="24"/>
          <w:szCs w:val="24"/>
          <w:lang w:val="uk-UA"/>
        </w:rPr>
        <w:t>дозволить</w:t>
      </w:r>
      <w:r w:rsidRPr="00010644">
        <w:rPr>
          <w:rFonts w:ascii="Times New Roman" w:hAnsi="Times New Roman" w:cs="Times New Roman"/>
          <w:iCs/>
          <w:sz w:val="24"/>
          <w:szCs w:val="24"/>
          <w:lang w:val="uk-UA"/>
        </w:rPr>
        <w:t xml:space="preserve"> </w:t>
      </w:r>
      <w:r w:rsidR="001E5D14" w:rsidRPr="00010644">
        <w:rPr>
          <w:rFonts w:ascii="Times New Roman" w:hAnsi="Times New Roman" w:cs="Times New Roman"/>
          <w:iCs/>
          <w:sz w:val="24"/>
          <w:szCs w:val="24"/>
          <w:lang w:val="uk-UA"/>
        </w:rPr>
        <w:t xml:space="preserve">ефективно </w:t>
      </w:r>
      <w:r w:rsidRPr="00010644">
        <w:rPr>
          <w:rFonts w:ascii="Times New Roman" w:hAnsi="Times New Roman" w:cs="Times New Roman"/>
          <w:iCs/>
          <w:sz w:val="24"/>
          <w:szCs w:val="24"/>
          <w:lang w:val="uk-UA"/>
        </w:rPr>
        <w:t>збувати кінцевий продукт як по території України, так і за кордон.</w:t>
      </w:r>
    </w:p>
    <w:p w14:paraId="2F741239" w14:textId="77777777" w:rsidR="00A46EC8" w:rsidRPr="00010644" w:rsidRDefault="00A46EC8" w:rsidP="00AD2AAD">
      <w:pPr>
        <w:pStyle w:val="a3"/>
        <w:snapToGrid w:val="0"/>
        <w:spacing w:after="12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Створення індустріального парку включає забудову відведеної земельної ділянки з облаштуванням сучасної інженерно-транспортної інфраструктури для розміщення на ній виробничих, складських, адміністративних приміщень та інших об’єктів, не заборонених законодавством.</w:t>
      </w:r>
    </w:p>
    <w:p w14:paraId="12EBEF13" w14:textId="51D186CF" w:rsidR="00D64F52" w:rsidRPr="00010644" w:rsidRDefault="00D64F52" w:rsidP="00AD2AAD">
      <w:pPr>
        <w:pStyle w:val="a3"/>
        <w:snapToGrid w:val="0"/>
        <w:spacing w:after="12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Земельна ділянка може бути виділена на умовах укладання, в порядку передбаченому чинним законодавством, правочинів з керуючою компанією щодо користування земельними ділянками комунальної власності в межах індустріального парку, відповідно на умовах суборенди, або з ініціатором створення індустріального парку на землях комунальної власності – Новоушицькою селищною радою – на умовах оренди чи продажу за результатами земельних торгів у формі аукціону.</w:t>
      </w:r>
    </w:p>
    <w:p w14:paraId="1283D1DB" w14:textId="77777777" w:rsidR="00CB7CD8" w:rsidRPr="00010644" w:rsidRDefault="0072115A" w:rsidP="00AD2AAD">
      <w:pPr>
        <w:pStyle w:val="a3"/>
        <w:spacing w:after="12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На території індустріального парку не можуть бути розміщені підприємства шкідливі для довкілля, які забруднюють повітря та завдають іншої шкоди екології громади. </w:t>
      </w:r>
    </w:p>
    <w:p w14:paraId="66167D0C" w14:textId="77777777" w:rsidR="0072115A" w:rsidRPr="00010644" w:rsidRDefault="0072115A" w:rsidP="00AD2AAD">
      <w:pPr>
        <w:pStyle w:val="a3"/>
        <w:spacing w:after="12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На території індустріального парку будуть розміщені підприємства, які відносяться до IV-V класів швидкості з нормативною санітарно-захисною зоною 50-100 м. </w:t>
      </w:r>
    </w:p>
    <w:p w14:paraId="4D14FF88" w14:textId="2E74F55A" w:rsidR="00B85201" w:rsidRPr="00010644" w:rsidRDefault="000775FD" w:rsidP="00AD2AAD">
      <w:pPr>
        <w:pStyle w:val="a3"/>
        <w:spacing w:after="12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Іншим суб’єктом індустріального парку може бути суб’єкт господарювання будь-якої форми власності, який згідно із законодавством набув право на земельну ділянку та/або інший об’єкт (частину об’єкта) нерухомого майна в межах індустріального парку, уклав </w:t>
      </w:r>
      <w:r w:rsidRPr="00010644">
        <w:rPr>
          <w:rFonts w:ascii="Times New Roman" w:hAnsi="Times New Roman" w:cs="Times New Roman"/>
          <w:sz w:val="24"/>
          <w:szCs w:val="24"/>
          <w:lang w:val="uk-UA"/>
        </w:rPr>
        <w:lastRenderedPageBreak/>
        <w:t xml:space="preserve">відповідний договір з керуючою компанією та здійснює свою господарську діяльність у сферах, що не заборонені Законом України "Про індустріальні парки", на території (в межах) індустріального парку. </w:t>
      </w:r>
    </w:p>
    <w:p w14:paraId="39B88E96" w14:textId="02650AE2" w:rsidR="00766702" w:rsidRPr="00010644" w:rsidRDefault="00766702" w:rsidP="00155936">
      <w:pPr>
        <w:pStyle w:val="a3"/>
        <w:numPr>
          <w:ilvl w:val="0"/>
          <w:numId w:val="42"/>
        </w:numPr>
        <w:spacing w:after="120"/>
        <w:ind w:left="0" w:firstLine="0"/>
        <w:jc w:val="both"/>
        <w:rPr>
          <w:rFonts w:ascii="Times New Roman" w:hAnsi="Times New Roman" w:cs="Times New Roman"/>
          <w:color w:val="CE1C04"/>
          <w:sz w:val="30"/>
          <w:szCs w:val="30"/>
          <w:lang w:val="uk-UA"/>
        </w:rPr>
      </w:pPr>
      <w:r w:rsidRPr="00010644">
        <w:rPr>
          <w:rFonts w:ascii="Times New Roman" w:hAnsi="Times New Roman" w:cs="Times New Roman"/>
          <w:color w:val="CE1C04"/>
          <w:sz w:val="28"/>
          <w:szCs w:val="28"/>
          <w:lang w:val="uk-UA"/>
        </w:rPr>
        <w:br w:type="column"/>
      </w:r>
      <w:r w:rsidR="00C27660" w:rsidRPr="00010644">
        <w:rPr>
          <w:rFonts w:ascii="Times New Roman" w:hAnsi="Times New Roman" w:cs="Times New Roman"/>
          <w:b/>
          <w:color w:val="CE1C04"/>
          <w:sz w:val="30"/>
          <w:szCs w:val="30"/>
          <w:lang w:val="uk-UA"/>
        </w:rPr>
        <w:lastRenderedPageBreak/>
        <w:t>М</w:t>
      </w:r>
      <w:r w:rsidR="00143473" w:rsidRPr="00010644">
        <w:rPr>
          <w:rFonts w:ascii="Times New Roman" w:hAnsi="Times New Roman" w:cs="Times New Roman"/>
          <w:b/>
          <w:color w:val="CE1C04"/>
          <w:sz w:val="30"/>
          <w:szCs w:val="30"/>
          <w:lang w:val="uk-UA"/>
        </w:rPr>
        <w:t>ІСЦЕ РОЗТАШУВАННЯ, РОЗМІР ЗЕМЕЛЬНОЇ ДІЛЯНКИ ТА ОБ’ЄКТИ, РОЗМІЩЕНІ НА НІЙ, У ТОМУ ЧИСЛІ ОБ</w:t>
      </w:r>
      <w:r w:rsidR="00C27660" w:rsidRPr="00010644">
        <w:rPr>
          <w:rFonts w:ascii="Times New Roman" w:hAnsi="Times New Roman" w:cs="Times New Roman"/>
          <w:b/>
          <w:color w:val="CE1C04"/>
          <w:sz w:val="30"/>
          <w:szCs w:val="30"/>
          <w:lang w:val="uk-UA"/>
        </w:rPr>
        <w:t>’</w:t>
      </w:r>
      <w:r w:rsidR="00143473" w:rsidRPr="00010644">
        <w:rPr>
          <w:rFonts w:ascii="Times New Roman" w:hAnsi="Times New Roman" w:cs="Times New Roman"/>
          <w:b/>
          <w:color w:val="CE1C04"/>
          <w:sz w:val="30"/>
          <w:szCs w:val="30"/>
          <w:lang w:val="uk-UA"/>
        </w:rPr>
        <w:t xml:space="preserve">ЄКТИ ВИРОБНИЧОГО ПРИЗНАЧЕННЯ </w:t>
      </w:r>
    </w:p>
    <w:p w14:paraId="776EF5F8" w14:textId="54528DBE" w:rsidR="00697E81" w:rsidRPr="00010644" w:rsidRDefault="00697E81" w:rsidP="00EA4958">
      <w:pPr>
        <w:pStyle w:val="a3"/>
        <w:snapToGrid w:val="0"/>
        <w:spacing w:before="240" w:after="120"/>
        <w:jc w:val="both"/>
        <w:rPr>
          <w:rFonts w:ascii="Times New Roman" w:hAnsi="Times New Roman" w:cs="Times New Roman"/>
          <w:b/>
          <w:color w:val="CE1C04"/>
          <w:sz w:val="28"/>
          <w:szCs w:val="28"/>
          <w:lang w:val="uk-UA"/>
        </w:rPr>
      </w:pPr>
      <w:r w:rsidRPr="00010644">
        <w:rPr>
          <w:rFonts w:ascii="Times New Roman" w:hAnsi="Times New Roman" w:cs="Times New Roman"/>
          <w:b/>
          <w:color w:val="CE1C04"/>
          <w:sz w:val="28"/>
          <w:szCs w:val="28"/>
          <w:lang w:val="uk-UA"/>
        </w:rPr>
        <w:t>Інформація про земельну ділянку та її обмежен</w:t>
      </w:r>
      <w:r w:rsidR="00700A09" w:rsidRPr="00010644">
        <w:rPr>
          <w:rFonts w:ascii="Times New Roman" w:hAnsi="Times New Roman" w:cs="Times New Roman"/>
          <w:b/>
          <w:color w:val="CE1C04"/>
          <w:sz w:val="28"/>
          <w:szCs w:val="28"/>
          <w:lang w:val="uk-UA"/>
        </w:rPr>
        <w:t>ня</w:t>
      </w:r>
    </w:p>
    <w:p w14:paraId="7B4E6CCF" w14:textId="28D49177" w:rsidR="005A3D5F" w:rsidRPr="00010644" w:rsidRDefault="00FA777B" w:rsidP="00114926">
      <w:pPr>
        <w:pStyle w:val="a3"/>
        <w:snapToGrid w:val="0"/>
        <w:spacing w:after="12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Земельна ділянка, на якій створюється індустріальний парк, знаходиться у комунальній власності Новоушицької громади та розташована </w:t>
      </w:r>
      <w:r w:rsidR="00604AC2">
        <w:rPr>
          <w:rFonts w:ascii="Times New Roman" w:hAnsi="Times New Roman" w:cs="Times New Roman"/>
          <w:sz w:val="24"/>
          <w:szCs w:val="24"/>
          <w:lang w:val="uk-UA"/>
        </w:rPr>
        <w:t xml:space="preserve">за </w:t>
      </w:r>
      <w:r w:rsidRPr="00010644">
        <w:rPr>
          <w:rFonts w:ascii="Times New Roman" w:hAnsi="Times New Roman" w:cs="Times New Roman"/>
          <w:sz w:val="24"/>
          <w:szCs w:val="24"/>
          <w:lang w:val="uk-UA"/>
        </w:rPr>
        <w:t>меж</w:t>
      </w:r>
      <w:r w:rsidR="00604AC2">
        <w:rPr>
          <w:rFonts w:ascii="Times New Roman" w:hAnsi="Times New Roman" w:cs="Times New Roman"/>
          <w:sz w:val="24"/>
          <w:szCs w:val="24"/>
          <w:lang w:val="uk-UA"/>
        </w:rPr>
        <w:t xml:space="preserve">ами с. </w:t>
      </w:r>
      <w:proofErr w:type="spellStart"/>
      <w:r w:rsidR="00604AC2">
        <w:rPr>
          <w:rFonts w:ascii="Times New Roman" w:hAnsi="Times New Roman" w:cs="Times New Roman"/>
          <w:sz w:val="24"/>
          <w:szCs w:val="24"/>
          <w:lang w:val="uk-UA"/>
        </w:rPr>
        <w:t>Філянівка</w:t>
      </w:r>
      <w:proofErr w:type="spellEnd"/>
      <w:r w:rsidR="00604AC2">
        <w:rPr>
          <w:rFonts w:ascii="Times New Roman" w:hAnsi="Times New Roman" w:cs="Times New Roman"/>
          <w:sz w:val="24"/>
          <w:szCs w:val="24"/>
          <w:lang w:val="uk-UA"/>
        </w:rPr>
        <w:t xml:space="preserve"> </w:t>
      </w:r>
      <w:r w:rsidRPr="00010644">
        <w:rPr>
          <w:rFonts w:ascii="Times New Roman" w:hAnsi="Times New Roman" w:cs="Times New Roman"/>
          <w:sz w:val="24"/>
          <w:szCs w:val="24"/>
          <w:lang w:val="uk-UA"/>
        </w:rPr>
        <w:t>на вільних від забудови землях.</w:t>
      </w:r>
    </w:p>
    <w:p w14:paraId="4E93EDD1" w14:textId="77777777" w:rsidR="005A3D5F" w:rsidRPr="00010644" w:rsidRDefault="005A3D5F" w:rsidP="00114926">
      <w:pPr>
        <w:pStyle w:val="a3"/>
        <w:snapToGrid w:val="0"/>
        <w:spacing w:after="120"/>
        <w:jc w:val="both"/>
        <w:rPr>
          <w:rFonts w:ascii="Times New Roman" w:hAnsi="Times New Roman" w:cs="Times New Roman"/>
          <w:b/>
          <w:bCs/>
          <w:sz w:val="24"/>
          <w:szCs w:val="24"/>
          <w:lang w:val="uk-UA"/>
        </w:rPr>
      </w:pPr>
    </w:p>
    <w:p w14:paraId="636F1528" w14:textId="0AB14AEC" w:rsidR="005302FB" w:rsidRPr="00010644" w:rsidRDefault="005A3D5F" w:rsidP="00114926">
      <w:pPr>
        <w:pStyle w:val="a3"/>
        <w:snapToGrid w:val="0"/>
        <w:spacing w:after="120"/>
        <w:jc w:val="both"/>
        <w:rPr>
          <w:rFonts w:ascii="Times New Roman" w:hAnsi="Times New Roman" w:cs="Times New Roman"/>
          <w:sz w:val="24"/>
          <w:szCs w:val="24"/>
          <w:lang w:val="uk-UA"/>
        </w:rPr>
      </w:pPr>
      <w:r w:rsidRPr="00010644">
        <w:rPr>
          <w:rFonts w:ascii="Times New Roman" w:hAnsi="Times New Roman" w:cs="Times New Roman"/>
          <w:b/>
          <w:bCs/>
          <w:sz w:val="24"/>
          <w:szCs w:val="24"/>
          <w:lang w:val="uk-UA"/>
        </w:rPr>
        <w:t>Відомості про земельну ділянку</w:t>
      </w:r>
    </w:p>
    <w:tbl>
      <w:tblPr>
        <w:tblStyle w:val="a6"/>
        <w:tblW w:w="9493" w:type="dxa"/>
        <w:tblLook w:val="04A0" w:firstRow="1" w:lastRow="0" w:firstColumn="1" w:lastColumn="0" w:noHBand="0" w:noVBand="1"/>
      </w:tblPr>
      <w:tblGrid>
        <w:gridCol w:w="2972"/>
        <w:gridCol w:w="6521"/>
      </w:tblGrid>
      <w:tr w:rsidR="005302FB" w:rsidRPr="00010644" w14:paraId="067D4832" w14:textId="77777777" w:rsidTr="0053103E">
        <w:tc>
          <w:tcPr>
            <w:tcW w:w="2972" w:type="dxa"/>
          </w:tcPr>
          <w:p w14:paraId="378B8ECD" w14:textId="77777777" w:rsidR="005302FB" w:rsidRPr="00010644" w:rsidRDefault="005302FB" w:rsidP="002B47D7">
            <w:pPr>
              <w:pStyle w:val="a3"/>
              <w:rPr>
                <w:rFonts w:ascii="Times New Roman" w:hAnsi="Times New Roman" w:cs="Times New Roman"/>
                <w:sz w:val="24"/>
                <w:szCs w:val="24"/>
                <w:lang w:val="uk-UA"/>
              </w:rPr>
            </w:pPr>
            <w:r w:rsidRPr="00010644">
              <w:rPr>
                <w:rFonts w:ascii="Times New Roman" w:hAnsi="Times New Roman" w:cs="Times New Roman"/>
                <w:sz w:val="24"/>
                <w:szCs w:val="24"/>
                <w:lang w:val="uk-UA"/>
              </w:rPr>
              <w:t>Місцезнаходження</w:t>
            </w:r>
          </w:p>
        </w:tc>
        <w:tc>
          <w:tcPr>
            <w:tcW w:w="6521" w:type="dxa"/>
          </w:tcPr>
          <w:p w14:paraId="7FF21E31" w14:textId="154E3B4E" w:rsidR="005302FB" w:rsidRPr="00010644" w:rsidRDefault="005302FB" w:rsidP="002B47D7">
            <w:pPr>
              <w:pStyle w:val="a3"/>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Україна, </w:t>
            </w:r>
            <w:r w:rsidR="002B47D7" w:rsidRPr="00010644">
              <w:rPr>
                <w:rFonts w:ascii="Times New Roman" w:hAnsi="Times New Roman" w:cs="Times New Roman"/>
                <w:sz w:val="24"/>
                <w:szCs w:val="24"/>
                <w:lang w:val="uk-UA"/>
              </w:rPr>
              <w:t xml:space="preserve">Хмельницька область, Кам'янець-Подільський район, </w:t>
            </w:r>
            <w:r w:rsidR="00277E76" w:rsidRPr="00010644">
              <w:rPr>
                <w:rFonts w:ascii="Times New Roman" w:hAnsi="Times New Roman" w:cs="Times New Roman"/>
                <w:sz w:val="24"/>
                <w:szCs w:val="24"/>
                <w:lang w:val="uk-UA"/>
              </w:rPr>
              <w:t>Новоушицька селищна громада</w:t>
            </w:r>
            <w:r w:rsidR="002B47D7" w:rsidRPr="00010644">
              <w:rPr>
                <w:rFonts w:ascii="Times New Roman" w:hAnsi="Times New Roman" w:cs="Times New Roman"/>
                <w:sz w:val="24"/>
                <w:szCs w:val="24"/>
                <w:lang w:val="uk-UA"/>
              </w:rPr>
              <w:t xml:space="preserve">, за межами </w:t>
            </w:r>
            <w:r w:rsidR="00277E76" w:rsidRPr="00010644">
              <w:rPr>
                <w:rFonts w:ascii="Times New Roman" w:hAnsi="Times New Roman" w:cs="Times New Roman"/>
                <w:sz w:val="24"/>
                <w:szCs w:val="24"/>
                <w:lang w:val="uk-UA"/>
              </w:rPr>
              <w:t>с</w:t>
            </w:r>
            <w:r w:rsidR="00604AC2">
              <w:rPr>
                <w:rFonts w:ascii="Times New Roman" w:hAnsi="Times New Roman" w:cs="Times New Roman"/>
                <w:sz w:val="24"/>
                <w:szCs w:val="24"/>
                <w:lang w:val="uk-UA"/>
              </w:rPr>
              <w:t xml:space="preserve">. </w:t>
            </w:r>
            <w:proofErr w:type="spellStart"/>
            <w:r w:rsidR="00604AC2">
              <w:rPr>
                <w:rFonts w:ascii="Times New Roman" w:hAnsi="Times New Roman" w:cs="Times New Roman"/>
                <w:sz w:val="24"/>
                <w:szCs w:val="24"/>
                <w:lang w:val="uk-UA"/>
              </w:rPr>
              <w:t>Філянівка</w:t>
            </w:r>
            <w:proofErr w:type="spellEnd"/>
          </w:p>
        </w:tc>
      </w:tr>
      <w:tr w:rsidR="005302FB" w:rsidRPr="00010644" w14:paraId="24B43F17" w14:textId="77777777" w:rsidTr="0053103E">
        <w:tc>
          <w:tcPr>
            <w:tcW w:w="2972" w:type="dxa"/>
          </w:tcPr>
          <w:p w14:paraId="0F476C86" w14:textId="77777777" w:rsidR="005302FB" w:rsidRPr="00010644" w:rsidRDefault="005302FB" w:rsidP="002B47D7">
            <w:pPr>
              <w:pStyle w:val="a3"/>
              <w:rPr>
                <w:rFonts w:ascii="Times New Roman" w:hAnsi="Times New Roman" w:cs="Times New Roman"/>
                <w:sz w:val="24"/>
                <w:szCs w:val="24"/>
                <w:lang w:val="uk-UA"/>
              </w:rPr>
            </w:pPr>
            <w:r w:rsidRPr="00010644">
              <w:rPr>
                <w:rFonts w:ascii="Times New Roman" w:hAnsi="Times New Roman" w:cs="Times New Roman"/>
                <w:sz w:val="24"/>
                <w:szCs w:val="24"/>
                <w:lang w:val="uk-UA"/>
              </w:rPr>
              <w:t>Кадастровий номер</w:t>
            </w:r>
          </w:p>
        </w:tc>
        <w:tc>
          <w:tcPr>
            <w:tcW w:w="6521" w:type="dxa"/>
            <w:shd w:val="clear" w:color="auto" w:fill="auto"/>
          </w:tcPr>
          <w:p w14:paraId="421B19A9" w14:textId="77777777" w:rsidR="005302FB" w:rsidRPr="00010644" w:rsidRDefault="00DA56E2" w:rsidP="002B47D7">
            <w:pPr>
              <w:pStyle w:val="a3"/>
              <w:rPr>
                <w:rFonts w:ascii="Times New Roman" w:hAnsi="Times New Roman" w:cs="Times New Roman"/>
                <w:sz w:val="24"/>
                <w:szCs w:val="24"/>
                <w:lang w:val="uk-UA"/>
              </w:rPr>
            </w:pPr>
            <w:r w:rsidRPr="00010644">
              <w:rPr>
                <w:rFonts w:ascii="Times New Roman" w:hAnsi="Times New Roman" w:cs="Times New Roman"/>
                <w:sz w:val="24"/>
                <w:szCs w:val="24"/>
                <w:lang w:val="uk-UA"/>
              </w:rPr>
              <w:t>6823355100:04:001:0351</w:t>
            </w:r>
          </w:p>
        </w:tc>
      </w:tr>
      <w:tr w:rsidR="005302FB" w:rsidRPr="00010644" w14:paraId="3E603E42" w14:textId="77777777" w:rsidTr="0053103E">
        <w:tc>
          <w:tcPr>
            <w:tcW w:w="2972" w:type="dxa"/>
          </w:tcPr>
          <w:p w14:paraId="31E50EE7" w14:textId="77777777" w:rsidR="005302FB" w:rsidRPr="00010644" w:rsidRDefault="005302FB" w:rsidP="002B47D7">
            <w:pPr>
              <w:pStyle w:val="a3"/>
              <w:rPr>
                <w:rFonts w:ascii="Times New Roman" w:hAnsi="Times New Roman" w:cs="Times New Roman"/>
                <w:sz w:val="24"/>
                <w:szCs w:val="24"/>
                <w:lang w:val="uk-UA"/>
              </w:rPr>
            </w:pPr>
            <w:r w:rsidRPr="00010644">
              <w:rPr>
                <w:rFonts w:ascii="Times New Roman" w:hAnsi="Times New Roman" w:cs="Times New Roman"/>
                <w:sz w:val="24"/>
                <w:szCs w:val="24"/>
                <w:lang w:val="uk-UA"/>
              </w:rPr>
              <w:t>Площа земельної ділянки</w:t>
            </w:r>
          </w:p>
        </w:tc>
        <w:tc>
          <w:tcPr>
            <w:tcW w:w="6521" w:type="dxa"/>
          </w:tcPr>
          <w:p w14:paraId="3B797A93" w14:textId="77777777" w:rsidR="005302FB" w:rsidRPr="00010644" w:rsidRDefault="00F7114C" w:rsidP="002B47D7">
            <w:pPr>
              <w:pStyle w:val="a3"/>
              <w:rPr>
                <w:rFonts w:ascii="Times New Roman" w:hAnsi="Times New Roman" w:cs="Times New Roman"/>
                <w:sz w:val="24"/>
                <w:szCs w:val="24"/>
                <w:lang w:val="uk-UA"/>
              </w:rPr>
            </w:pPr>
            <w:r w:rsidRPr="00010644">
              <w:rPr>
                <w:rFonts w:ascii="Times New Roman" w:hAnsi="Times New Roman" w:cs="Times New Roman"/>
                <w:sz w:val="24"/>
                <w:szCs w:val="24"/>
                <w:lang w:val="uk-UA"/>
              </w:rPr>
              <w:t>11,0000 га</w:t>
            </w:r>
          </w:p>
        </w:tc>
      </w:tr>
      <w:tr w:rsidR="005302FB" w:rsidRPr="00010644" w14:paraId="3F02B99E" w14:textId="77777777" w:rsidTr="0053103E">
        <w:tc>
          <w:tcPr>
            <w:tcW w:w="2972" w:type="dxa"/>
          </w:tcPr>
          <w:p w14:paraId="0D413030" w14:textId="77777777" w:rsidR="005302FB" w:rsidRPr="00010644" w:rsidRDefault="005302FB" w:rsidP="002B47D7">
            <w:pPr>
              <w:pStyle w:val="a3"/>
              <w:rPr>
                <w:rFonts w:ascii="Times New Roman" w:hAnsi="Times New Roman" w:cs="Times New Roman"/>
                <w:sz w:val="24"/>
                <w:szCs w:val="24"/>
                <w:lang w:val="uk-UA"/>
              </w:rPr>
            </w:pPr>
            <w:r w:rsidRPr="00010644">
              <w:rPr>
                <w:rFonts w:ascii="Times New Roman" w:hAnsi="Times New Roman" w:cs="Times New Roman"/>
                <w:sz w:val="24"/>
                <w:szCs w:val="24"/>
                <w:lang w:val="uk-UA"/>
              </w:rPr>
              <w:t>Тип земельної ділянки</w:t>
            </w:r>
          </w:p>
        </w:tc>
        <w:tc>
          <w:tcPr>
            <w:tcW w:w="6521" w:type="dxa"/>
          </w:tcPr>
          <w:p w14:paraId="18E25C7C" w14:textId="77777777" w:rsidR="005302FB" w:rsidRPr="00010644" w:rsidRDefault="00F7114C" w:rsidP="002B47D7">
            <w:pPr>
              <w:pStyle w:val="a3"/>
              <w:rPr>
                <w:rFonts w:ascii="Times New Roman" w:hAnsi="Times New Roman" w:cs="Times New Roman"/>
                <w:sz w:val="24"/>
                <w:szCs w:val="24"/>
                <w:lang w:val="uk-UA"/>
              </w:rPr>
            </w:pPr>
            <w:r w:rsidRPr="00010644">
              <w:rPr>
                <w:rFonts w:ascii="Times New Roman" w:hAnsi="Times New Roman" w:cs="Times New Roman"/>
                <w:sz w:val="24"/>
                <w:szCs w:val="24"/>
                <w:lang w:val="uk-UA"/>
              </w:rPr>
              <w:t>"</w:t>
            </w:r>
            <w:proofErr w:type="spellStart"/>
            <w:r w:rsidRPr="00010644">
              <w:rPr>
                <w:rFonts w:ascii="Times New Roman" w:hAnsi="Times New Roman" w:cs="Times New Roman"/>
                <w:sz w:val="24"/>
                <w:szCs w:val="24"/>
                <w:lang w:val="uk-UA"/>
              </w:rPr>
              <w:t>greenfield</w:t>
            </w:r>
            <w:proofErr w:type="spellEnd"/>
            <w:r w:rsidRPr="00010644">
              <w:rPr>
                <w:rFonts w:ascii="Times New Roman" w:hAnsi="Times New Roman" w:cs="Times New Roman"/>
                <w:sz w:val="24"/>
                <w:szCs w:val="24"/>
                <w:lang w:val="uk-UA"/>
              </w:rPr>
              <w:t>" (вільна від забудови земельна ділянка без об’єктів нерухомого майна)</w:t>
            </w:r>
          </w:p>
        </w:tc>
      </w:tr>
      <w:tr w:rsidR="005302FB" w:rsidRPr="00010644" w14:paraId="20FAC002" w14:textId="77777777" w:rsidTr="0053103E">
        <w:tc>
          <w:tcPr>
            <w:tcW w:w="2972" w:type="dxa"/>
          </w:tcPr>
          <w:p w14:paraId="6697C18E" w14:textId="77777777" w:rsidR="005302FB" w:rsidRPr="00010644" w:rsidRDefault="005302FB" w:rsidP="002B47D7">
            <w:pPr>
              <w:pStyle w:val="a3"/>
              <w:rPr>
                <w:rFonts w:ascii="Times New Roman" w:hAnsi="Times New Roman" w:cs="Times New Roman"/>
                <w:sz w:val="24"/>
                <w:szCs w:val="24"/>
                <w:lang w:val="uk-UA"/>
              </w:rPr>
            </w:pPr>
            <w:r w:rsidRPr="00010644">
              <w:rPr>
                <w:rFonts w:ascii="Times New Roman" w:hAnsi="Times New Roman" w:cs="Times New Roman"/>
                <w:sz w:val="24"/>
                <w:szCs w:val="24"/>
                <w:lang w:val="uk-UA"/>
              </w:rPr>
              <w:t>Цільове призначення</w:t>
            </w:r>
          </w:p>
        </w:tc>
        <w:tc>
          <w:tcPr>
            <w:tcW w:w="6521" w:type="dxa"/>
          </w:tcPr>
          <w:p w14:paraId="66E958A6" w14:textId="628EB26E" w:rsidR="00DB5B10" w:rsidRPr="00010644" w:rsidRDefault="00F7114C" w:rsidP="0053103E">
            <w:pPr>
              <w:pStyle w:val="a3"/>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11.02 </w:t>
            </w:r>
            <w:r w:rsidR="00380AE7" w:rsidRPr="00010644">
              <w:rPr>
                <w:rFonts w:ascii="Times New Roman" w:hAnsi="Times New Roman" w:cs="Times New Roman"/>
                <w:sz w:val="24"/>
                <w:szCs w:val="24"/>
                <w:lang w:val="uk-UA"/>
              </w:rPr>
              <w:t>– для розміщення та експлуатації основних, підсобних і допоміжних будівель та споруд підприємств переробної, машинобудівної та іншої промисловості</w:t>
            </w:r>
            <w:r w:rsidR="0053103E">
              <w:rPr>
                <w:rFonts w:ascii="Times New Roman" w:hAnsi="Times New Roman" w:cs="Times New Roman"/>
                <w:sz w:val="24"/>
                <w:szCs w:val="24"/>
                <w:lang w:val="uk-UA"/>
              </w:rPr>
              <w:t xml:space="preserve">, включаючи об’єкти оброблення відходів, зокрема із енергозберігаючим блоком </w:t>
            </w:r>
            <w:r w:rsidR="00380AE7" w:rsidRPr="00010644">
              <w:rPr>
                <w:rFonts w:ascii="Times New Roman" w:hAnsi="Times New Roman" w:cs="Times New Roman"/>
                <w:sz w:val="24"/>
                <w:szCs w:val="24"/>
                <w:lang w:val="uk-UA"/>
              </w:rPr>
              <w:t>за рахунок земель віднесених до категорії – землі промисловості, транспорту, електронних комунікацій, енергетики, оборони та іншого призначення</w:t>
            </w:r>
          </w:p>
        </w:tc>
      </w:tr>
    </w:tbl>
    <w:p w14:paraId="680C0DCE" w14:textId="77777777" w:rsidR="00FF2DD7" w:rsidRPr="00010644" w:rsidRDefault="00FF2DD7" w:rsidP="00530A16">
      <w:pPr>
        <w:pStyle w:val="a3"/>
        <w:spacing w:before="120"/>
        <w:jc w:val="both"/>
        <w:rPr>
          <w:rFonts w:ascii="Times New Roman" w:hAnsi="Times New Roman" w:cs="Times New Roman"/>
          <w:b/>
          <w:sz w:val="24"/>
          <w:szCs w:val="24"/>
          <w:lang w:val="uk-UA"/>
        </w:rPr>
      </w:pPr>
    </w:p>
    <w:p w14:paraId="0EA8FAFF" w14:textId="41DA2E84" w:rsidR="00657A96" w:rsidRPr="00010644" w:rsidRDefault="00657A96" w:rsidP="00530A16">
      <w:pPr>
        <w:pStyle w:val="a3"/>
        <w:spacing w:before="120"/>
        <w:jc w:val="both"/>
        <w:rPr>
          <w:rFonts w:ascii="Times New Roman" w:hAnsi="Times New Roman" w:cs="Times New Roman"/>
          <w:b/>
          <w:sz w:val="24"/>
          <w:szCs w:val="24"/>
          <w:lang w:val="uk-UA"/>
        </w:rPr>
      </w:pPr>
      <w:proofErr w:type="spellStart"/>
      <w:r w:rsidRPr="00010644">
        <w:rPr>
          <w:rFonts w:ascii="Times New Roman" w:hAnsi="Times New Roman" w:cs="Times New Roman"/>
          <w:b/>
          <w:sz w:val="24"/>
          <w:szCs w:val="24"/>
          <w:lang w:val="uk-UA"/>
        </w:rPr>
        <w:t>Риc</w:t>
      </w:r>
      <w:proofErr w:type="spellEnd"/>
      <w:r w:rsidRPr="00010644">
        <w:rPr>
          <w:rFonts w:ascii="Times New Roman" w:hAnsi="Times New Roman" w:cs="Times New Roman"/>
          <w:b/>
          <w:sz w:val="24"/>
          <w:szCs w:val="24"/>
          <w:lang w:val="uk-UA"/>
        </w:rPr>
        <w:t xml:space="preserve">. </w:t>
      </w:r>
      <w:r w:rsidR="00D16E6D" w:rsidRPr="00010644">
        <w:rPr>
          <w:rFonts w:ascii="Times New Roman" w:hAnsi="Times New Roman" w:cs="Times New Roman"/>
          <w:b/>
          <w:sz w:val="24"/>
          <w:szCs w:val="24"/>
          <w:lang w:val="uk-UA"/>
        </w:rPr>
        <w:t>5</w:t>
      </w:r>
      <w:r w:rsidRPr="00010644">
        <w:rPr>
          <w:rFonts w:ascii="Times New Roman" w:hAnsi="Times New Roman" w:cs="Times New Roman"/>
          <w:b/>
          <w:sz w:val="24"/>
          <w:szCs w:val="24"/>
          <w:lang w:val="uk-UA"/>
        </w:rPr>
        <w:t xml:space="preserve"> Вид земельної ділянки з кадастрової карти</w:t>
      </w:r>
    </w:p>
    <w:p w14:paraId="1839B425" w14:textId="12F0E0FC" w:rsidR="00657A96" w:rsidRPr="00010644" w:rsidRDefault="00534837" w:rsidP="00530A16">
      <w:pPr>
        <w:pStyle w:val="a3"/>
        <w:spacing w:before="120"/>
        <w:jc w:val="both"/>
        <w:rPr>
          <w:rFonts w:ascii="Times New Roman" w:hAnsi="Times New Roman" w:cs="Times New Roman"/>
          <w:b/>
          <w:sz w:val="24"/>
          <w:szCs w:val="24"/>
          <w:lang w:val="uk-UA"/>
        </w:rPr>
      </w:pPr>
      <w:r w:rsidRPr="00010644">
        <w:rPr>
          <w:rFonts w:ascii="Times New Roman" w:hAnsi="Times New Roman" w:cs="Times New Roman"/>
          <w:b/>
          <w:noProof/>
          <w:sz w:val="24"/>
          <w:szCs w:val="24"/>
          <w:lang w:val="uk-UA"/>
        </w:rPr>
        <w:drawing>
          <wp:inline distT="0" distB="0" distL="0" distR="0" wp14:anchorId="751E5239" wp14:editId="262C31C8">
            <wp:extent cx="5928360" cy="2816146"/>
            <wp:effectExtent l="0" t="0" r="0" b="3810"/>
            <wp:docPr id="72324415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5928360" cy="2816146"/>
                    </a:xfrm>
                    <a:prstGeom prst="rect">
                      <a:avLst/>
                    </a:prstGeom>
                    <a:noFill/>
                    <a:ln>
                      <a:noFill/>
                    </a:ln>
                  </pic:spPr>
                </pic:pic>
              </a:graphicData>
            </a:graphic>
          </wp:inline>
        </w:drawing>
      </w:r>
    </w:p>
    <w:p w14:paraId="33415663" w14:textId="59F97F6F" w:rsidR="006154CB" w:rsidRPr="00010644" w:rsidRDefault="006154CB" w:rsidP="006154CB">
      <w:pPr>
        <w:pStyle w:val="a3"/>
        <w:spacing w:before="120"/>
        <w:jc w:val="both"/>
        <w:rPr>
          <w:rFonts w:ascii="Times New Roman" w:hAnsi="Times New Roman" w:cs="Times New Roman"/>
          <w:b/>
          <w:sz w:val="24"/>
          <w:szCs w:val="24"/>
          <w:lang w:val="uk-UA"/>
        </w:rPr>
      </w:pPr>
      <w:r w:rsidRPr="00010644">
        <w:rPr>
          <w:rFonts w:ascii="Times New Roman" w:hAnsi="Times New Roman" w:cs="Times New Roman"/>
          <w:b/>
          <w:sz w:val="24"/>
          <w:szCs w:val="24"/>
          <w:lang w:val="uk-UA"/>
        </w:rPr>
        <w:lastRenderedPageBreak/>
        <w:t xml:space="preserve">Рис. </w:t>
      </w:r>
      <w:r w:rsidR="00BD4B34" w:rsidRPr="00010644">
        <w:rPr>
          <w:rFonts w:ascii="Times New Roman" w:hAnsi="Times New Roman" w:cs="Times New Roman"/>
          <w:b/>
          <w:sz w:val="24"/>
          <w:szCs w:val="24"/>
          <w:lang w:val="uk-UA"/>
        </w:rPr>
        <w:t>6</w:t>
      </w:r>
      <w:r w:rsidRPr="00010644">
        <w:rPr>
          <w:rFonts w:ascii="Times New Roman" w:hAnsi="Times New Roman" w:cs="Times New Roman"/>
          <w:b/>
          <w:sz w:val="24"/>
          <w:szCs w:val="24"/>
          <w:lang w:val="uk-UA"/>
        </w:rPr>
        <w:t xml:space="preserve"> Витяг (графічна частина) </w:t>
      </w:r>
      <w:r w:rsidR="00EF5223" w:rsidRPr="00010644">
        <w:rPr>
          <w:rFonts w:ascii="Times New Roman" w:hAnsi="Times New Roman" w:cs="Times New Roman"/>
          <w:b/>
          <w:sz w:val="24"/>
          <w:szCs w:val="24"/>
          <w:lang w:val="uk-UA"/>
        </w:rPr>
        <w:t xml:space="preserve">з </w:t>
      </w:r>
      <w:r w:rsidRPr="00010644">
        <w:rPr>
          <w:rFonts w:ascii="Times New Roman" w:hAnsi="Times New Roman" w:cs="Times New Roman"/>
          <w:b/>
          <w:sz w:val="24"/>
          <w:szCs w:val="24"/>
          <w:lang w:val="uk-UA"/>
        </w:rPr>
        <w:t>1:1000</w:t>
      </w:r>
      <w:r w:rsidR="00975E68" w:rsidRPr="00010644">
        <w:rPr>
          <w:rFonts w:ascii="Times New Roman" w:hAnsi="Times New Roman" w:cs="Times New Roman"/>
          <w:b/>
          <w:sz w:val="24"/>
          <w:szCs w:val="24"/>
          <w:lang w:val="uk-UA"/>
        </w:rPr>
        <w:t xml:space="preserve"> з санітарними зонами навколо</w:t>
      </w:r>
    </w:p>
    <w:p w14:paraId="6C9BE5A2" w14:textId="77777777" w:rsidR="006154CB" w:rsidRPr="00010644" w:rsidRDefault="006154CB" w:rsidP="00C747D0">
      <w:pPr>
        <w:pStyle w:val="a3"/>
        <w:spacing w:before="120"/>
        <w:jc w:val="center"/>
        <w:rPr>
          <w:rFonts w:ascii="Times New Roman" w:hAnsi="Times New Roman" w:cs="Times New Roman"/>
          <w:b/>
          <w:sz w:val="24"/>
          <w:szCs w:val="24"/>
          <w:lang w:val="uk-UA"/>
        </w:rPr>
      </w:pPr>
      <w:r w:rsidRPr="00010644">
        <w:rPr>
          <w:rFonts w:ascii="Times New Roman" w:hAnsi="Times New Roman" w:cs="Times New Roman"/>
          <w:b/>
          <w:noProof/>
          <w:sz w:val="24"/>
          <w:szCs w:val="24"/>
          <w:lang w:val="uk-UA"/>
        </w:rPr>
        <w:drawing>
          <wp:inline distT="0" distB="0" distL="0" distR="0" wp14:anchorId="0C8E8905" wp14:editId="781B0014">
            <wp:extent cx="5562600" cy="5300327"/>
            <wp:effectExtent l="0" t="0" r="0" b="0"/>
            <wp:docPr id="1275842173"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587510" cy="5324063"/>
                    </a:xfrm>
                    <a:prstGeom prst="rect">
                      <a:avLst/>
                    </a:prstGeom>
                    <a:noFill/>
                    <a:ln>
                      <a:noFill/>
                    </a:ln>
                  </pic:spPr>
                </pic:pic>
              </a:graphicData>
            </a:graphic>
          </wp:inline>
        </w:drawing>
      </w:r>
    </w:p>
    <w:p w14:paraId="33C5779B" w14:textId="464DFF3E" w:rsidR="006154CB" w:rsidRPr="00010644" w:rsidRDefault="006154CB" w:rsidP="006154CB">
      <w:pPr>
        <w:pStyle w:val="a3"/>
        <w:spacing w:before="120"/>
        <w:jc w:val="both"/>
        <w:rPr>
          <w:rFonts w:ascii="Times New Roman" w:hAnsi="Times New Roman" w:cs="Times New Roman"/>
          <w:b/>
          <w:sz w:val="24"/>
          <w:szCs w:val="24"/>
          <w:lang w:val="uk-UA"/>
        </w:rPr>
      </w:pPr>
      <w:r w:rsidRPr="00010644">
        <w:rPr>
          <w:rFonts w:ascii="Times New Roman" w:hAnsi="Times New Roman" w:cs="Times New Roman"/>
          <w:b/>
          <w:sz w:val="24"/>
          <w:szCs w:val="24"/>
          <w:lang w:val="uk-UA"/>
        </w:rPr>
        <w:t>Опис меж земельної ділянки:</w:t>
      </w:r>
    </w:p>
    <w:p w14:paraId="398A439C" w14:textId="77777777" w:rsidR="006154CB" w:rsidRPr="00010644" w:rsidRDefault="006154CB" w:rsidP="001A73C7">
      <w:pPr>
        <w:pStyle w:val="a3"/>
        <w:numPr>
          <w:ilvl w:val="0"/>
          <w:numId w:val="6"/>
        </w:numPr>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З півночі – межує з землями загального користування (проїзди).</w:t>
      </w:r>
    </w:p>
    <w:p w14:paraId="08508A65" w14:textId="77777777" w:rsidR="006154CB" w:rsidRPr="00010644" w:rsidRDefault="006154CB" w:rsidP="001A73C7">
      <w:pPr>
        <w:pStyle w:val="a3"/>
        <w:numPr>
          <w:ilvl w:val="0"/>
          <w:numId w:val="6"/>
        </w:numPr>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Зі сходу – межує з землями сільськогосподарського призначення.</w:t>
      </w:r>
    </w:p>
    <w:p w14:paraId="14DA0C8D" w14:textId="77777777" w:rsidR="006154CB" w:rsidRPr="00010644" w:rsidRDefault="006154CB" w:rsidP="001A73C7">
      <w:pPr>
        <w:pStyle w:val="a3"/>
        <w:numPr>
          <w:ilvl w:val="0"/>
          <w:numId w:val="6"/>
        </w:numPr>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З півдня – межує з землями загального користування (проїзди).</w:t>
      </w:r>
    </w:p>
    <w:p w14:paraId="0C20381F" w14:textId="77777777" w:rsidR="006154CB" w:rsidRPr="00010644" w:rsidRDefault="006154CB" w:rsidP="001A73C7">
      <w:pPr>
        <w:pStyle w:val="a3"/>
        <w:numPr>
          <w:ilvl w:val="0"/>
          <w:numId w:val="6"/>
        </w:numPr>
        <w:ind w:left="714" w:hanging="357"/>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З заходу – межує з землями сільськогосподарського призначення.</w:t>
      </w:r>
    </w:p>
    <w:p w14:paraId="4B15A7E5" w14:textId="77777777" w:rsidR="006154CB" w:rsidRPr="00010644" w:rsidRDefault="006154CB" w:rsidP="006154CB">
      <w:pPr>
        <w:pStyle w:val="a3"/>
        <w:snapToGrid w:val="0"/>
        <w:spacing w:after="12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Рельєф ділянки в основному рівнинний. Зелені насадження представлені луговими травами, чагарниками та листяними породами дерев.</w:t>
      </w:r>
    </w:p>
    <w:p w14:paraId="18D6E398" w14:textId="513056E6" w:rsidR="006154CB" w:rsidRPr="00010644" w:rsidRDefault="00DB5B10" w:rsidP="006154CB">
      <w:pPr>
        <w:pStyle w:val="a3"/>
        <w:spacing w:before="120"/>
        <w:jc w:val="both"/>
        <w:rPr>
          <w:rFonts w:ascii="Times New Roman" w:hAnsi="Times New Roman" w:cs="Times New Roman"/>
          <w:b/>
          <w:sz w:val="24"/>
          <w:szCs w:val="24"/>
          <w:lang w:val="uk-UA"/>
        </w:rPr>
      </w:pPr>
      <w:r>
        <w:rPr>
          <w:rFonts w:ascii="Times New Roman" w:hAnsi="Times New Roman" w:cs="Times New Roman"/>
          <w:b/>
          <w:sz w:val="24"/>
          <w:szCs w:val="24"/>
          <w:lang w:val="uk-UA"/>
        </w:rPr>
        <w:br w:type="column"/>
      </w:r>
      <w:r w:rsidR="006154CB" w:rsidRPr="00010644">
        <w:rPr>
          <w:rFonts w:ascii="Times New Roman" w:hAnsi="Times New Roman" w:cs="Times New Roman"/>
          <w:b/>
          <w:sz w:val="24"/>
          <w:szCs w:val="24"/>
          <w:lang w:val="uk-UA"/>
        </w:rPr>
        <w:lastRenderedPageBreak/>
        <w:t xml:space="preserve">Рис. </w:t>
      </w:r>
      <w:r w:rsidR="00BD4B34" w:rsidRPr="00010644">
        <w:rPr>
          <w:rFonts w:ascii="Times New Roman" w:hAnsi="Times New Roman" w:cs="Times New Roman"/>
          <w:b/>
          <w:sz w:val="24"/>
          <w:szCs w:val="24"/>
          <w:lang w:val="uk-UA"/>
        </w:rPr>
        <w:t>7</w:t>
      </w:r>
      <w:r w:rsidR="006154CB" w:rsidRPr="00010644">
        <w:rPr>
          <w:rFonts w:ascii="Times New Roman" w:hAnsi="Times New Roman" w:cs="Times New Roman"/>
          <w:b/>
          <w:sz w:val="24"/>
          <w:szCs w:val="24"/>
          <w:lang w:val="uk-UA"/>
        </w:rPr>
        <w:t xml:space="preserve"> Кадастровий план земельної ділянки з обмеженнями</w:t>
      </w:r>
    </w:p>
    <w:p w14:paraId="6A23D160" w14:textId="77777777" w:rsidR="00884C74" w:rsidRPr="00010644" w:rsidRDefault="00884C74" w:rsidP="006154CB">
      <w:pPr>
        <w:pStyle w:val="a3"/>
        <w:spacing w:before="120"/>
        <w:jc w:val="both"/>
        <w:rPr>
          <w:rFonts w:ascii="Times New Roman" w:hAnsi="Times New Roman" w:cs="Times New Roman"/>
          <w:b/>
          <w:sz w:val="24"/>
          <w:szCs w:val="24"/>
          <w:lang w:val="uk-UA"/>
        </w:rPr>
      </w:pPr>
    </w:p>
    <w:p w14:paraId="06E60B2D" w14:textId="4E057A0E" w:rsidR="006154CB" w:rsidRPr="00010644" w:rsidRDefault="00E67F9F" w:rsidP="006154CB">
      <w:pPr>
        <w:pStyle w:val="a3"/>
        <w:snapToGrid w:val="0"/>
        <w:spacing w:after="120"/>
        <w:jc w:val="both"/>
        <w:rPr>
          <w:rFonts w:ascii="Times New Roman" w:hAnsi="Times New Roman" w:cs="Times New Roman"/>
          <w:color w:val="FFC000"/>
          <w:sz w:val="24"/>
          <w:szCs w:val="24"/>
          <w:lang w:val="uk-UA"/>
        </w:rPr>
      </w:pPr>
      <w:r w:rsidRPr="00010644">
        <w:rPr>
          <w:rFonts w:ascii="Times New Roman" w:hAnsi="Times New Roman" w:cs="Times New Roman"/>
          <w:noProof/>
          <w:lang w:val="uk-UA"/>
        </w:rPr>
        <w:drawing>
          <wp:inline distT="0" distB="0" distL="0" distR="0" wp14:anchorId="43283B42" wp14:editId="54193E8D">
            <wp:extent cx="5939790" cy="4600575"/>
            <wp:effectExtent l="0" t="0" r="3810" b="9525"/>
            <wp:docPr id="2115559721"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5559721" name="Рисунок 4"/>
                    <pic:cNvPicPr>
                      <a:picLocks noChangeAspect="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5939790" cy="4600575"/>
                    </a:xfrm>
                    <a:prstGeom prst="rect">
                      <a:avLst/>
                    </a:prstGeom>
                    <a:noFill/>
                    <a:ln>
                      <a:noFill/>
                    </a:ln>
                  </pic:spPr>
                </pic:pic>
              </a:graphicData>
            </a:graphic>
          </wp:inline>
        </w:drawing>
      </w:r>
    </w:p>
    <w:p w14:paraId="2B68AE63" w14:textId="77777777" w:rsidR="00884C74" w:rsidRPr="00010644" w:rsidRDefault="00884C74" w:rsidP="006154CB">
      <w:pPr>
        <w:pStyle w:val="a3"/>
        <w:snapToGrid w:val="0"/>
        <w:spacing w:after="120"/>
        <w:jc w:val="both"/>
        <w:rPr>
          <w:rFonts w:ascii="Times New Roman" w:hAnsi="Times New Roman" w:cs="Times New Roman"/>
          <w:sz w:val="24"/>
          <w:szCs w:val="24"/>
          <w:lang w:val="uk-UA"/>
        </w:rPr>
      </w:pPr>
    </w:p>
    <w:p w14:paraId="47225E75" w14:textId="1339CC8B" w:rsidR="006154CB" w:rsidRPr="00010644" w:rsidRDefault="00E67F9F" w:rsidP="006154CB">
      <w:pPr>
        <w:pStyle w:val="a3"/>
        <w:snapToGrid w:val="0"/>
        <w:spacing w:after="12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Обмеження для забудови на земельній ділянці - в</w:t>
      </w:r>
      <w:r w:rsidR="003B0567" w:rsidRPr="00010644">
        <w:rPr>
          <w:rFonts w:ascii="Times New Roman" w:hAnsi="Times New Roman" w:cs="Times New Roman"/>
          <w:sz w:val="24"/>
          <w:szCs w:val="24"/>
          <w:lang w:val="uk-UA"/>
        </w:rPr>
        <w:t>ідсутні</w:t>
      </w:r>
    </w:p>
    <w:p w14:paraId="2C93E719" w14:textId="77777777" w:rsidR="00E67F9F" w:rsidRPr="00010644" w:rsidRDefault="00E67F9F" w:rsidP="006C0CC9">
      <w:pPr>
        <w:pStyle w:val="a3"/>
        <w:spacing w:before="120"/>
        <w:jc w:val="both"/>
        <w:rPr>
          <w:rFonts w:ascii="Times New Roman" w:hAnsi="Times New Roman" w:cs="Times New Roman"/>
          <w:b/>
          <w:sz w:val="24"/>
          <w:szCs w:val="24"/>
          <w:lang w:val="uk-UA"/>
        </w:rPr>
      </w:pPr>
    </w:p>
    <w:p w14:paraId="2FD006F3" w14:textId="3D2D1196" w:rsidR="006C0CC9" w:rsidRPr="00010644" w:rsidRDefault="00E67F9F" w:rsidP="006C0CC9">
      <w:pPr>
        <w:pStyle w:val="a3"/>
        <w:spacing w:before="120"/>
        <w:jc w:val="both"/>
        <w:rPr>
          <w:rFonts w:ascii="Times New Roman" w:hAnsi="Times New Roman" w:cs="Times New Roman"/>
          <w:b/>
          <w:sz w:val="24"/>
          <w:szCs w:val="24"/>
          <w:lang w:val="uk-UA"/>
        </w:rPr>
      </w:pPr>
      <w:r w:rsidRPr="00010644">
        <w:rPr>
          <w:rFonts w:ascii="Times New Roman" w:hAnsi="Times New Roman" w:cs="Times New Roman"/>
          <w:b/>
          <w:sz w:val="24"/>
          <w:szCs w:val="24"/>
          <w:lang w:val="uk-UA"/>
        </w:rPr>
        <w:br w:type="column"/>
      </w:r>
      <w:proofErr w:type="spellStart"/>
      <w:r w:rsidR="006C0CC9" w:rsidRPr="00010644">
        <w:rPr>
          <w:rFonts w:ascii="Times New Roman" w:hAnsi="Times New Roman" w:cs="Times New Roman"/>
          <w:b/>
          <w:sz w:val="24"/>
          <w:szCs w:val="24"/>
          <w:lang w:val="uk-UA"/>
        </w:rPr>
        <w:lastRenderedPageBreak/>
        <w:t>Риc</w:t>
      </w:r>
      <w:proofErr w:type="spellEnd"/>
      <w:r w:rsidR="006C0CC9" w:rsidRPr="00010644">
        <w:rPr>
          <w:rFonts w:ascii="Times New Roman" w:hAnsi="Times New Roman" w:cs="Times New Roman"/>
          <w:b/>
          <w:sz w:val="24"/>
          <w:szCs w:val="24"/>
          <w:lang w:val="uk-UA"/>
        </w:rPr>
        <w:t xml:space="preserve">. </w:t>
      </w:r>
      <w:r w:rsidR="00BD4B34" w:rsidRPr="00010644">
        <w:rPr>
          <w:rFonts w:ascii="Times New Roman" w:hAnsi="Times New Roman" w:cs="Times New Roman"/>
          <w:b/>
          <w:sz w:val="24"/>
          <w:szCs w:val="24"/>
          <w:lang w:val="uk-UA"/>
        </w:rPr>
        <w:t>8</w:t>
      </w:r>
      <w:r w:rsidR="006C0CC9" w:rsidRPr="00010644">
        <w:rPr>
          <w:rFonts w:ascii="Times New Roman" w:hAnsi="Times New Roman" w:cs="Times New Roman"/>
          <w:b/>
          <w:sz w:val="24"/>
          <w:szCs w:val="24"/>
          <w:lang w:val="uk-UA"/>
        </w:rPr>
        <w:t xml:space="preserve"> Вид земельної </w:t>
      </w:r>
      <w:r w:rsidR="00BD4B34" w:rsidRPr="00010644">
        <w:rPr>
          <w:rFonts w:ascii="Times New Roman" w:hAnsi="Times New Roman" w:cs="Times New Roman"/>
          <w:b/>
          <w:sz w:val="24"/>
          <w:szCs w:val="24"/>
          <w:lang w:val="uk-UA"/>
        </w:rPr>
        <w:t xml:space="preserve">ділянки </w:t>
      </w:r>
      <w:r w:rsidR="001A06F9" w:rsidRPr="00010644">
        <w:rPr>
          <w:rFonts w:ascii="Times New Roman" w:hAnsi="Times New Roman" w:cs="Times New Roman"/>
          <w:b/>
          <w:sz w:val="24"/>
          <w:szCs w:val="24"/>
          <w:lang w:val="uk-UA"/>
        </w:rPr>
        <w:t xml:space="preserve">відносно населених пунктів поряд </w:t>
      </w:r>
    </w:p>
    <w:p w14:paraId="044395A1" w14:textId="6E28AE28" w:rsidR="006C0CC9" w:rsidRPr="00010644" w:rsidRDefault="006C0CC9" w:rsidP="00530A16">
      <w:pPr>
        <w:pStyle w:val="a3"/>
        <w:spacing w:before="120"/>
        <w:jc w:val="both"/>
        <w:rPr>
          <w:rFonts w:ascii="Times New Roman" w:hAnsi="Times New Roman" w:cs="Times New Roman"/>
          <w:b/>
          <w:sz w:val="24"/>
          <w:szCs w:val="24"/>
          <w:lang w:val="uk-UA"/>
        </w:rPr>
      </w:pPr>
      <w:r w:rsidRPr="00010644">
        <w:rPr>
          <w:rFonts w:ascii="Times New Roman" w:hAnsi="Times New Roman" w:cs="Times New Roman"/>
          <w:b/>
          <w:noProof/>
          <w:sz w:val="24"/>
          <w:szCs w:val="24"/>
          <w:lang w:val="uk-UA"/>
        </w:rPr>
        <w:drawing>
          <wp:inline distT="0" distB="0" distL="0" distR="0" wp14:anchorId="35597B65" wp14:editId="41C627CD">
            <wp:extent cx="5939790" cy="4225290"/>
            <wp:effectExtent l="0" t="0" r="381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939790" cy="4225290"/>
                    </a:xfrm>
                    <a:prstGeom prst="rect">
                      <a:avLst/>
                    </a:prstGeom>
                  </pic:spPr>
                </pic:pic>
              </a:graphicData>
            </a:graphic>
          </wp:inline>
        </w:drawing>
      </w:r>
    </w:p>
    <w:p w14:paraId="65545CF5" w14:textId="77777777" w:rsidR="006C0CC9" w:rsidRPr="00010644" w:rsidRDefault="006C0CC9" w:rsidP="006C0CC9">
      <w:pPr>
        <w:pStyle w:val="a3"/>
        <w:jc w:val="both"/>
        <w:rPr>
          <w:rFonts w:ascii="Times New Roman" w:hAnsi="Times New Roman" w:cs="Times New Roman"/>
          <w:b/>
          <w:sz w:val="28"/>
          <w:szCs w:val="28"/>
          <w:lang w:val="uk-UA"/>
        </w:rPr>
      </w:pPr>
    </w:p>
    <w:p w14:paraId="0FEF1C65" w14:textId="77777777" w:rsidR="005D4F05" w:rsidRPr="00010644" w:rsidRDefault="005D4F05" w:rsidP="005D4F05">
      <w:pPr>
        <w:pStyle w:val="a3"/>
        <w:jc w:val="both"/>
        <w:rPr>
          <w:rFonts w:ascii="Times New Roman" w:hAnsi="Times New Roman" w:cs="Times New Roman"/>
          <w:b/>
          <w:sz w:val="24"/>
          <w:szCs w:val="24"/>
          <w:lang w:val="uk-UA"/>
        </w:rPr>
      </w:pPr>
      <w:r w:rsidRPr="00010644">
        <w:rPr>
          <w:rFonts w:ascii="Times New Roman" w:hAnsi="Times New Roman" w:cs="Times New Roman"/>
          <w:b/>
          <w:sz w:val="24"/>
          <w:szCs w:val="24"/>
          <w:lang w:val="uk-UA"/>
        </w:rPr>
        <w:t>Розміщення об’єктів інфраструктури:</w:t>
      </w:r>
    </w:p>
    <w:p w14:paraId="6320FFFE" w14:textId="77777777" w:rsidR="005D4F05" w:rsidRPr="00010644" w:rsidRDefault="005D4F05" w:rsidP="00AE0371">
      <w:pPr>
        <w:pStyle w:val="a3"/>
        <w:numPr>
          <w:ilvl w:val="0"/>
          <w:numId w:val="14"/>
        </w:numPr>
        <w:ind w:left="709"/>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Залізниця: найближча залізнична станція на лінії Ярмолинці – Ларга, залізнична дорога – 48 км;</w:t>
      </w:r>
    </w:p>
    <w:p w14:paraId="0409A10C" w14:textId="77777777" w:rsidR="005D4F05" w:rsidRPr="00010644" w:rsidRDefault="005D4F05" w:rsidP="00AE0371">
      <w:pPr>
        <w:pStyle w:val="a3"/>
        <w:numPr>
          <w:ilvl w:val="0"/>
          <w:numId w:val="14"/>
        </w:numPr>
        <w:ind w:left="709"/>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Дорога: з твердим покриттям – 80 м;</w:t>
      </w:r>
    </w:p>
    <w:p w14:paraId="007400CF" w14:textId="77777777" w:rsidR="005D4F05" w:rsidRPr="00010644" w:rsidRDefault="005D4F05" w:rsidP="00AE0371">
      <w:pPr>
        <w:pStyle w:val="a3"/>
        <w:numPr>
          <w:ilvl w:val="0"/>
          <w:numId w:val="14"/>
        </w:numPr>
        <w:ind w:left="709"/>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Шосе (автошлях Т-23-08): 300 м;</w:t>
      </w:r>
    </w:p>
    <w:p w14:paraId="7D4FC88E" w14:textId="77777777" w:rsidR="005D4F05" w:rsidRPr="00010644" w:rsidRDefault="005D4F05" w:rsidP="00AE0371">
      <w:pPr>
        <w:pStyle w:val="a3"/>
        <w:numPr>
          <w:ilvl w:val="0"/>
          <w:numId w:val="14"/>
        </w:numPr>
        <w:ind w:left="709"/>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Санітарна зона: 50 – 100 м;</w:t>
      </w:r>
    </w:p>
    <w:p w14:paraId="78CDFB1A" w14:textId="77777777" w:rsidR="005D4F05" w:rsidRPr="00010644" w:rsidRDefault="005D4F05" w:rsidP="00AE0371">
      <w:pPr>
        <w:pStyle w:val="a3"/>
        <w:numPr>
          <w:ilvl w:val="0"/>
          <w:numId w:val="14"/>
        </w:numPr>
        <w:ind w:left="709"/>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Фізичний план (картографічна інформація): наявний.</w:t>
      </w:r>
    </w:p>
    <w:p w14:paraId="54ED02AA" w14:textId="333C6135" w:rsidR="006C0CC9" w:rsidRPr="00010644" w:rsidRDefault="005D4F05" w:rsidP="006C0CC9">
      <w:pPr>
        <w:snapToGrid w:val="0"/>
        <w:spacing w:after="120"/>
        <w:jc w:val="both"/>
        <w:rPr>
          <w:rFonts w:ascii="Times New Roman" w:hAnsi="Times New Roman" w:cs="Times New Roman"/>
          <w:b/>
          <w:color w:val="000000" w:themeColor="text1"/>
          <w:sz w:val="24"/>
          <w:szCs w:val="24"/>
          <w:lang w:val="uk-UA"/>
        </w:rPr>
      </w:pPr>
      <w:r w:rsidRPr="00010644">
        <w:rPr>
          <w:rFonts w:ascii="Times New Roman" w:hAnsi="Times New Roman" w:cs="Times New Roman"/>
          <w:b/>
          <w:color w:val="000000" w:themeColor="text1"/>
          <w:sz w:val="24"/>
          <w:szCs w:val="24"/>
          <w:lang w:val="uk-UA"/>
        </w:rPr>
        <w:br w:type="column"/>
      </w:r>
      <w:r w:rsidR="006C0CC9" w:rsidRPr="00010644">
        <w:rPr>
          <w:rFonts w:ascii="Times New Roman" w:hAnsi="Times New Roman" w:cs="Times New Roman"/>
          <w:b/>
          <w:color w:val="000000" w:themeColor="text1"/>
          <w:sz w:val="24"/>
          <w:szCs w:val="24"/>
          <w:lang w:val="uk-UA"/>
        </w:rPr>
        <w:lastRenderedPageBreak/>
        <w:t xml:space="preserve">Рис. </w:t>
      </w:r>
      <w:r w:rsidR="00BD4B34" w:rsidRPr="00010644">
        <w:rPr>
          <w:rFonts w:ascii="Times New Roman" w:hAnsi="Times New Roman" w:cs="Times New Roman"/>
          <w:b/>
          <w:color w:val="000000" w:themeColor="text1"/>
          <w:sz w:val="24"/>
          <w:szCs w:val="24"/>
          <w:lang w:val="uk-UA"/>
        </w:rPr>
        <w:t>9</w:t>
      </w:r>
      <w:r w:rsidR="006C0CC9" w:rsidRPr="00010644">
        <w:rPr>
          <w:rFonts w:ascii="Times New Roman" w:hAnsi="Times New Roman" w:cs="Times New Roman"/>
          <w:b/>
          <w:color w:val="000000" w:themeColor="text1"/>
          <w:sz w:val="24"/>
          <w:szCs w:val="24"/>
          <w:lang w:val="uk-UA"/>
        </w:rPr>
        <w:t xml:space="preserve"> Розміщення ділянки відносно основних транспортних магістралей</w:t>
      </w:r>
    </w:p>
    <w:p w14:paraId="29AE27D9" w14:textId="0E32F315" w:rsidR="006C0CC9" w:rsidRPr="00010644" w:rsidRDefault="008E49B9" w:rsidP="00530A16">
      <w:pPr>
        <w:pStyle w:val="a3"/>
        <w:spacing w:before="120"/>
        <w:jc w:val="both"/>
        <w:rPr>
          <w:rFonts w:ascii="Times New Roman" w:hAnsi="Times New Roman" w:cs="Times New Roman"/>
          <w:b/>
          <w:sz w:val="24"/>
          <w:szCs w:val="24"/>
          <w:lang w:val="uk-UA"/>
        </w:rPr>
      </w:pPr>
      <w:r w:rsidRPr="00010644">
        <w:rPr>
          <w:rFonts w:ascii="Times New Roman" w:hAnsi="Times New Roman" w:cs="Times New Roman"/>
          <w:b/>
          <w:noProof/>
          <w:sz w:val="24"/>
          <w:szCs w:val="24"/>
          <w:lang w:val="uk-UA"/>
        </w:rPr>
        <w:drawing>
          <wp:inline distT="0" distB="0" distL="0" distR="0" wp14:anchorId="53A41C48" wp14:editId="391279EC">
            <wp:extent cx="5939790" cy="4246880"/>
            <wp:effectExtent l="0" t="0" r="381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939790" cy="4246880"/>
                    </a:xfrm>
                    <a:prstGeom prst="rect">
                      <a:avLst/>
                    </a:prstGeom>
                  </pic:spPr>
                </pic:pic>
              </a:graphicData>
            </a:graphic>
          </wp:inline>
        </w:drawing>
      </w:r>
    </w:p>
    <w:p w14:paraId="2E0641C8" w14:textId="77777777" w:rsidR="009022D3" w:rsidRPr="00010644" w:rsidRDefault="009022D3" w:rsidP="009022D3">
      <w:pPr>
        <w:pStyle w:val="a3"/>
        <w:jc w:val="both"/>
        <w:rPr>
          <w:rFonts w:ascii="Times New Roman" w:hAnsi="Times New Roman" w:cs="Times New Roman"/>
          <w:b/>
          <w:sz w:val="24"/>
          <w:szCs w:val="24"/>
          <w:lang w:val="uk-UA"/>
        </w:rPr>
      </w:pPr>
    </w:p>
    <w:p w14:paraId="174DDD18" w14:textId="77D32888" w:rsidR="0095371D" w:rsidRPr="00010644" w:rsidRDefault="0095371D" w:rsidP="0095371D">
      <w:pPr>
        <w:spacing w:after="0" w:line="240" w:lineRule="auto"/>
        <w:rPr>
          <w:rFonts w:ascii="Times New Roman" w:eastAsia="Times New Roman" w:hAnsi="Times New Roman" w:cs="Times New Roman"/>
          <w:color w:val="000000" w:themeColor="text1"/>
          <w:sz w:val="24"/>
          <w:szCs w:val="24"/>
          <w:lang w:val="uk-UA" w:eastAsia="ru-RU"/>
        </w:rPr>
      </w:pPr>
    </w:p>
    <w:p w14:paraId="7AC6ED20" w14:textId="51396762" w:rsidR="008E49B9" w:rsidRPr="00010644" w:rsidRDefault="008E49B9" w:rsidP="00884C74">
      <w:pPr>
        <w:spacing w:after="120" w:line="240" w:lineRule="auto"/>
        <w:rPr>
          <w:rFonts w:ascii="Times New Roman" w:eastAsia="Times New Roman" w:hAnsi="Times New Roman" w:cs="Times New Roman"/>
          <w:b/>
          <w:color w:val="000000" w:themeColor="text1"/>
          <w:sz w:val="24"/>
          <w:szCs w:val="24"/>
          <w:lang w:val="uk-UA" w:eastAsia="ru-RU"/>
        </w:rPr>
      </w:pPr>
      <w:r w:rsidRPr="00010644">
        <w:rPr>
          <w:rFonts w:ascii="Times New Roman" w:eastAsia="Times New Roman" w:hAnsi="Times New Roman" w:cs="Times New Roman"/>
          <w:b/>
          <w:color w:val="000000" w:themeColor="text1"/>
          <w:sz w:val="24"/>
          <w:szCs w:val="24"/>
          <w:lang w:val="uk-UA" w:eastAsia="ru-RU"/>
        </w:rPr>
        <w:t xml:space="preserve">Рис. </w:t>
      </w:r>
      <w:r w:rsidR="00F24DCB" w:rsidRPr="00010644">
        <w:rPr>
          <w:rFonts w:ascii="Times New Roman" w:eastAsia="Times New Roman" w:hAnsi="Times New Roman" w:cs="Times New Roman"/>
          <w:b/>
          <w:color w:val="000000" w:themeColor="text1"/>
          <w:sz w:val="24"/>
          <w:szCs w:val="24"/>
          <w:lang w:val="uk-UA" w:eastAsia="ru-RU"/>
        </w:rPr>
        <w:t>10</w:t>
      </w:r>
      <w:r w:rsidRPr="00010644">
        <w:rPr>
          <w:rFonts w:ascii="Times New Roman" w:eastAsia="Times New Roman" w:hAnsi="Times New Roman" w:cs="Times New Roman"/>
          <w:b/>
          <w:color w:val="000000" w:themeColor="text1"/>
          <w:sz w:val="24"/>
          <w:szCs w:val="24"/>
          <w:lang w:val="uk-UA" w:eastAsia="ru-RU"/>
        </w:rPr>
        <w:t xml:space="preserve"> Фото земельної ділянки </w:t>
      </w:r>
    </w:p>
    <w:p w14:paraId="31FD608A" w14:textId="36FFF856" w:rsidR="00884C74" w:rsidRPr="00010644" w:rsidRDefault="00884C74" w:rsidP="00884C74">
      <w:pPr>
        <w:spacing w:after="0" w:line="240" w:lineRule="auto"/>
        <w:rPr>
          <w:rFonts w:ascii="Times New Roman" w:eastAsia="Times New Roman" w:hAnsi="Times New Roman" w:cs="Times New Roman"/>
          <w:b/>
          <w:color w:val="FFC000"/>
          <w:sz w:val="24"/>
          <w:szCs w:val="24"/>
          <w:lang w:val="uk-UA" w:eastAsia="ru-RU"/>
        </w:rPr>
      </w:pPr>
      <w:r w:rsidRPr="00010644">
        <w:rPr>
          <w:rFonts w:ascii="Times New Roman" w:eastAsia="Times New Roman" w:hAnsi="Times New Roman" w:cs="Times New Roman"/>
          <w:b/>
          <w:noProof/>
          <w:color w:val="FFC000"/>
          <w:sz w:val="24"/>
          <w:szCs w:val="24"/>
          <w:lang w:val="uk-UA" w:eastAsia="ru-RU"/>
        </w:rPr>
        <w:drawing>
          <wp:inline distT="0" distB="0" distL="0" distR="0" wp14:anchorId="58139ADA" wp14:editId="2DE84269">
            <wp:extent cx="3320662" cy="2491740"/>
            <wp:effectExtent l="0" t="0" r="0" b="3810"/>
            <wp:docPr id="1751429093"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329411" cy="2498305"/>
                    </a:xfrm>
                    <a:prstGeom prst="rect">
                      <a:avLst/>
                    </a:prstGeom>
                    <a:noFill/>
                    <a:ln>
                      <a:noFill/>
                    </a:ln>
                  </pic:spPr>
                </pic:pic>
              </a:graphicData>
            </a:graphic>
          </wp:inline>
        </w:drawing>
      </w:r>
      <w:r w:rsidR="00D076C2" w:rsidRPr="00010644">
        <w:rPr>
          <w:rFonts w:ascii="Times New Roman" w:eastAsia="Times New Roman" w:hAnsi="Times New Roman" w:cs="Times New Roman"/>
          <w:b/>
          <w:noProof/>
          <w:color w:val="FFC000"/>
          <w:sz w:val="24"/>
          <w:szCs w:val="24"/>
          <w:lang w:val="uk-UA" w:eastAsia="ru-RU"/>
        </w:rPr>
        <w:t xml:space="preserve">          </w:t>
      </w:r>
      <w:r w:rsidRPr="00010644">
        <w:rPr>
          <w:rFonts w:ascii="Times New Roman" w:eastAsia="Times New Roman" w:hAnsi="Times New Roman" w:cs="Times New Roman"/>
          <w:b/>
          <w:noProof/>
          <w:color w:val="FFC000"/>
          <w:sz w:val="24"/>
          <w:szCs w:val="24"/>
          <w:lang w:val="uk-UA" w:eastAsia="ru-RU"/>
        </w:rPr>
        <w:drawing>
          <wp:inline distT="0" distB="0" distL="0" distR="0" wp14:anchorId="7181CDB8" wp14:editId="1F476FFD">
            <wp:extent cx="2202180" cy="2451292"/>
            <wp:effectExtent l="0" t="0" r="7620" b="6350"/>
            <wp:docPr id="143133966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219729" cy="2470827"/>
                    </a:xfrm>
                    <a:prstGeom prst="rect">
                      <a:avLst/>
                    </a:prstGeom>
                    <a:noFill/>
                    <a:ln>
                      <a:noFill/>
                    </a:ln>
                  </pic:spPr>
                </pic:pic>
              </a:graphicData>
            </a:graphic>
          </wp:inline>
        </w:drawing>
      </w:r>
    </w:p>
    <w:p w14:paraId="03396BA6" w14:textId="77777777" w:rsidR="008649DB" w:rsidRDefault="008649DB" w:rsidP="008649DB">
      <w:pPr>
        <w:spacing w:after="0" w:line="240" w:lineRule="auto"/>
        <w:jc w:val="both"/>
        <w:rPr>
          <w:rFonts w:ascii="Times New Roman" w:eastAsia="Times New Roman" w:hAnsi="Times New Roman" w:cs="Times New Roman"/>
          <w:bCs/>
          <w:sz w:val="24"/>
          <w:szCs w:val="24"/>
          <w:lang w:val="uk-UA" w:eastAsia="ru-RU"/>
        </w:rPr>
      </w:pPr>
    </w:p>
    <w:p w14:paraId="2018DCCB" w14:textId="4101F5A4" w:rsidR="00884C74" w:rsidRPr="00010644" w:rsidRDefault="00884C74" w:rsidP="008649DB">
      <w:pPr>
        <w:spacing w:after="0" w:line="240" w:lineRule="auto"/>
        <w:jc w:val="both"/>
        <w:rPr>
          <w:rFonts w:ascii="Times New Roman" w:eastAsia="Times New Roman" w:hAnsi="Times New Roman" w:cs="Times New Roman"/>
          <w:bCs/>
          <w:sz w:val="24"/>
          <w:szCs w:val="24"/>
          <w:lang w:val="uk-UA" w:eastAsia="ru-RU"/>
        </w:rPr>
      </w:pPr>
      <w:r w:rsidRPr="00010644">
        <w:rPr>
          <w:rFonts w:ascii="Times New Roman" w:eastAsia="Times New Roman" w:hAnsi="Times New Roman" w:cs="Times New Roman"/>
          <w:bCs/>
          <w:sz w:val="24"/>
          <w:szCs w:val="24"/>
          <w:lang w:val="uk-UA" w:eastAsia="ru-RU"/>
        </w:rPr>
        <w:lastRenderedPageBreak/>
        <w:t>На земельній ділянці відсутні діючі промислові, складські та комунальні об’єкти, що можуть здійснювати негативний вплив на загальний екологічний стан навколишнього середовища.</w:t>
      </w:r>
    </w:p>
    <w:p w14:paraId="74DB1AE1" w14:textId="77777777" w:rsidR="00884C74" w:rsidRPr="00010644" w:rsidRDefault="00884C74" w:rsidP="008649DB">
      <w:pPr>
        <w:spacing w:after="0" w:line="240" w:lineRule="auto"/>
        <w:jc w:val="both"/>
        <w:rPr>
          <w:rFonts w:ascii="Times New Roman" w:eastAsia="Times New Roman" w:hAnsi="Times New Roman" w:cs="Times New Roman"/>
          <w:bCs/>
          <w:sz w:val="24"/>
          <w:szCs w:val="24"/>
          <w:lang w:val="uk-UA" w:eastAsia="ru-RU"/>
        </w:rPr>
      </w:pPr>
      <w:r w:rsidRPr="00010644">
        <w:rPr>
          <w:rFonts w:ascii="Times New Roman" w:eastAsia="Times New Roman" w:hAnsi="Times New Roman" w:cs="Times New Roman"/>
          <w:bCs/>
          <w:sz w:val="24"/>
          <w:szCs w:val="24"/>
          <w:lang w:val="uk-UA" w:eastAsia="ru-RU"/>
        </w:rPr>
        <w:t xml:space="preserve">Ґрунтовий покрив території складається з темно-сірих опідзолених та </w:t>
      </w:r>
      <w:proofErr w:type="spellStart"/>
      <w:r w:rsidRPr="00010644">
        <w:rPr>
          <w:rFonts w:ascii="Times New Roman" w:eastAsia="Times New Roman" w:hAnsi="Times New Roman" w:cs="Times New Roman"/>
          <w:bCs/>
          <w:sz w:val="24"/>
          <w:szCs w:val="24"/>
          <w:lang w:val="uk-UA" w:eastAsia="ru-RU"/>
        </w:rPr>
        <w:t>слабореградованих</w:t>
      </w:r>
      <w:proofErr w:type="spellEnd"/>
      <w:r w:rsidRPr="00010644">
        <w:rPr>
          <w:rFonts w:ascii="Times New Roman" w:eastAsia="Times New Roman" w:hAnsi="Times New Roman" w:cs="Times New Roman"/>
          <w:bCs/>
          <w:sz w:val="24"/>
          <w:szCs w:val="24"/>
          <w:lang w:val="uk-UA" w:eastAsia="ru-RU"/>
        </w:rPr>
        <w:t xml:space="preserve"> </w:t>
      </w:r>
      <w:proofErr w:type="spellStart"/>
      <w:r w:rsidRPr="00010644">
        <w:rPr>
          <w:rFonts w:ascii="Times New Roman" w:eastAsia="Times New Roman" w:hAnsi="Times New Roman" w:cs="Times New Roman"/>
          <w:bCs/>
          <w:sz w:val="24"/>
          <w:szCs w:val="24"/>
          <w:lang w:val="uk-UA" w:eastAsia="ru-RU"/>
        </w:rPr>
        <w:t>середньосуглинкових</w:t>
      </w:r>
      <w:proofErr w:type="spellEnd"/>
      <w:r w:rsidRPr="00010644">
        <w:rPr>
          <w:rFonts w:ascii="Times New Roman" w:eastAsia="Times New Roman" w:hAnsi="Times New Roman" w:cs="Times New Roman"/>
          <w:bCs/>
          <w:sz w:val="24"/>
          <w:szCs w:val="24"/>
          <w:lang w:val="uk-UA" w:eastAsia="ru-RU"/>
        </w:rPr>
        <w:t xml:space="preserve"> ґрунтів, ясно-сірих і сірих опідзолених </w:t>
      </w:r>
      <w:proofErr w:type="spellStart"/>
      <w:r w:rsidRPr="00010644">
        <w:rPr>
          <w:rFonts w:ascii="Times New Roman" w:eastAsia="Times New Roman" w:hAnsi="Times New Roman" w:cs="Times New Roman"/>
          <w:bCs/>
          <w:sz w:val="24"/>
          <w:szCs w:val="24"/>
          <w:lang w:val="uk-UA" w:eastAsia="ru-RU"/>
        </w:rPr>
        <w:t>середньосуглинкових</w:t>
      </w:r>
      <w:proofErr w:type="spellEnd"/>
      <w:r w:rsidRPr="00010644">
        <w:rPr>
          <w:rFonts w:ascii="Times New Roman" w:eastAsia="Times New Roman" w:hAnsi="Times New Roman" w:cs="Times New Roman"/>
          <w:bCs/>
          <w:sz w:val="24"/>
          <w:szCs w:val="24"/>
          <w:lang w:val="uk-UA" w:eastAsia="ru-RU"/>
        </w:rPr>
        <w:t xml:space="preserve"> </w:t>
      </w:r>
      <w:proofErr w:type="spellStart"/>
      <w:r w:rsidRPr="00010644">
        <w:rPr>
          <w:rFonts w:ascii="Times New Roman" w:eastAsia="Times New Roman" w:hAnsi="Times New Roman" w:cs="Times New Roman"/>
          <w:bCs/>
          <w:sz w:val="24"/>
          <w:szCs w:val="24"/>
          <w:lang w:val="uk-UA" w:eastAsia="ru-RU"/>
        </w:rPr>
        <w:t>грунтів</w:t>
      </w:r>
      <w:proofErr w:type="spellEnd"/>
      <w:r w:rsidRPr="00010644">
        <w:rPr>
          <w:rFonts w:ascii="Times New Roman" w:eastAsia="Times New Roman" w:hAnsi="Times New Roman" w:cs="Times New Roman"/>
          <w:bCs/>
          <w:sz w:val="24"/>
          <w:szCs w:val="24"/>
          <w:lang w:val="uk-UA" w:eastAsia="ru-RU"/>
        </w:rPr>
        <w:t>.</w:t>
      </w:r>
    </w:p>
    <w:p w14:paraId="7E013B8C" w14:textId="0B8EDB12" w:rsidR="008E49B9" w:rsidRPr="00010644" w:rsidRDefault="007A577A" w:rsidP="008649DB">
      <w:pPr>
        <w:spacing w:after="0" w:line="240" w:lineRule="auto"/>
        <w:jc w:val="both"/>
        <w:rPr>
          <w:rFonts w:ascii="Times New Roman" w:eastAsia="Times New Roman" w:hAnsi="Times New Roman" w:cs="Times New Roman"/>
          <w:bCs/>
          <w:sz w:val="24"/>
          <w:szCs w:val="24"/>
          <w:lang w:val="uk-UA" w:eastAsia="ru-RU"/>
        </w:rPr>
      </w:pPr>
      <w:r w:rsidRPr="00010644">
        <w:rPr>
          <w:rFonts w:ascii="Times New Roman" w:eastAsia="Times New Roman" w:hAnsi="Times New Roman" w:cs="Times New Roman"/>
          <w:bCs/>
          <w:sz w:val="24"/>
          <w:szCs w:val="24"/>
          <w:lang w:val="uk-UA" w:eastAsia="ru-RU"/>
        </w:rPr>
        <w:t>Земельна ділянка</w:t>
      </w:r>
      <w:r w:rsidR="005D4F05" w:rsidRPr="00010644">
        <w:rPr>
          <w:rFonts w:ascii="Times New Roman" w:eastAsia="Times New Roman" w:hAnsi="Times New Roman" w:cs="Times New Roman"/>
          <w:bCs/>
          <w:sz w:val="24"/>
          <w:szCs w:val="24"/>
          <w:lang w:val="uk-UA" w:eastAsia="ru-RU"/>
        </w:rPr>
        <w:t xml:space="preserve"> в основному</w:t>
      </w:r>
      <w:r w:rsidRPr="00010644">
        <w:rPr>
          <w:rFonts w:ascii="Times New Roman" w:eastAsia="Times New Roman" w:hAnsi="Times New Roman" w:cs="Times New Roman"/>
          <w:bCs/>
          <w:sz w:val="24"/>
          <w:szCs w:val="24"/>
          <w:lang w:val="uk-UA" w:eastAsia="ru-RU"/>
        </w:rPr>
        <w:t xml:space="preserve"> </w:t>
      </w:r>
      <w:r w:rsidR="008E49B9" w:rsidRPr="00010644">
        <w:rPr>
          <w:rFonts w:ascii="Times New Roman" w:eastAsia="Times New Roman" w:hAnsi="Times New Roman" w:cs="Times New Roman"/>
          <w:bCs/>
          <w:sz w:val="24"/>
          <w:szCs w:val="24"/>
          <w:lang w:val="uk-UA" w:eastAsia="ru-RU"/>
        </w:rPr>
        <w:t xml:space="preserve">рівна </w:t>
      </w:r>
      <w:r w:rsidRPr="00010644">
        <w:rPr>
          <w:rFonts w:ascii="Times New Roman" w:eastAsia="Times New Roman" w:hAnsi="Times New Roman" w:cs="Times New Roman"/>
          <w:bCs/>
          <w:sz w:val="24"/>
          <w:szCs w:val="24"/>
          <w:lang w:val="uk-UA" w:eastAsia="ru-RU"/>
        </w:rPr>
        <w:t>та вільна від забудови.</w:t>
      </w:r>
      <w:r w:rsidR="000A75F4" w:rsidRPr="00010644">
        <w:rPr>
          <w:rFonts w:ascii="Times New Roman" w:hAnsi="Times New Roman" w:cs="Times New Roman"/>
          <w:bCs/>
          <w:lang w:val="uk-UA"/>
        </w:rPr>
        <w:t xml:space="preserve"> </w:t>
      </w:r>
      <w:r w:rsidR="000A75F4" w:rsidRPr="00010644">
        <w:rPr>
          <w:rFonts w:ascii="Times New Roman" w:eastAsia="Times New Roman" w:hAnsi="Times New Roman" w:cs="Times New Roman"/>
          <w:bCs/>
          <w:sz w:val="24"/>
          <w:szCs w:val="24"/>
          <w:lang w:val="uk-UA" w:eastAsia="ru-RU"/>
        </w:rPr>
        <w:t>Територія вкрита чагарниковою рослинністю</w:t>
      </w:r>
      <w:r w:rsidRPr="00010644">
        <w:rPr>
          <w:rFonts w:ascii="Times New Roman" w:eastAsia="Times New Roman" w:hAnsi="Times New Roman" w:cs="Times New Roman"/>
          <w:bCs/>
          <w:sz w:val="24"/>
          <w:szCs w:val="24"/>
          <w:lang w:val="uk-UA" w:eastAsia="ru-RU"/>
        </w:rPr>
        <w:t>. Розташування земельної ділянки поруч з населеним пунктом та автошляхами, робить її привабливою з логістичної точки зору.</w:t>
      </w:r>
    </w:p>
    <w:p w14:paraId="1EA4B014" w14:textId="77777777" w:rsidR="008E49B9" w:rsidRPr="00010644" w:rsidRDefault="008E49B9" w:rsidP="0095371D">
      <w:pPr>
        <w:spacing w:after="0" w:line="240" w:lineRule="auto"/>
        <w:rPr>
          <w:rFonts w:ascii="Times New Roman" w:eastAsia="Times New Roman" w:hAnsi="Times New Roman" w:cs="Times New Roman"/>
          <w:color w:val="FFC000"/>
          <w:sz w:val="24"/>
          <w:szCs w:val="24"/>
          <w:lang w:val="uk-UA" w:eastAsia="ru-RU"/>
        </w:rPr>
      </w:pPr>
    </w:p>
    <w:p w14:paraId="68E4A680" w14:textId="0287AA0C" w:rsidR="008E49B9" w:rsidRPr="0064157E" w:rsidRDefault="008E49B9" w:rsidP="0095371D">
      <w:pPr>
        <w:spacing w:after="0" w:line="240" w:lineRule="auto"/>
        <w:rPr>
          <w:rFonts w:ascii="Times New Roman" w:eastAsia="Times New Roman" w:hAnsi="Times New Roman" w:cs="Times New Roman"/>
          <w:b/>
          <w:color w:val="000000" w:themeColor="text1"/>
          <w:sz w:val="24"/>
          <w:szCs w:val="24"/>
          <w:lang w:val="uk-UA" w:eastAsia="ru-RU"/>
        </w:rPr>
      </w:pPr>
      <w:r w:rsidRPr="0064157E">
        <w:rPr>
          <w:rFonts w:ascii="Times New Roman" w:eastAsia="Times New Roman" w:hAnsi="Times New Roman" w:cs="Times New Roman"/>
          <w:b/>
          <w:color w:val="000000" w:themeColor="text1"/>
          <w:sz w:val="24"/>
          <w:szCs w:val="24"/>
          <w:lang w:val="uk-UA" w:eastAsia="ru-RU"/>
        </w:rPr>
        <w:t xml:space="preserve">Рис. </w:t>
      </w:r>
      <w:r w:rsidR="00F24DCB" w:rsidRPr="0064157E">
        <w:rPr>
          <w:rFonts w:ascii="Times New Roman" w:eastAsia="Times New Roman" w:hAnsi="Times New Roman" w:cs="Times New Roman"/>
          <w:b/>
          <w:color w:val="000000" w:themeColor="text1"/>
          <w:sz w:val="24"/>
          <w:szCs w:val="24"/>
          <w:lang w:val="uk-UA" w:eastAsia="ru-RU"/>
        </w:rPr>
        <w:t>11</w:t>
      </w:r>
      <w:r w:rsidRPr="0064157E">
        <w:rPr>
          <w:rFonts w:ascii="Times New Roman" w:eastAsia="Times New Roman" w:hAnsi="Times New Roman" w:cs="Times New Roman"/>
          <w:b/>
          <w:color w:val="000000" w:themeColor="text1"/>
          <w:sz w:val="24"/>
          <w:szCs w:val="24"/>
          <w:lang w:val="uk-UA" w:eastAsia="ru-RU"/>
        </w:rPr>
        <w:t xml:space="preserve"> Фото дороги з твердим</w:t>
      </w:r>
      <w:r w:rsidR="005A6758" w:rsidRPr="0064157E">
        <w:rPr>
          <w:rFonts w:ascii="Times New Roman" w:eastAsia="Times New Roman" w:hAnsi="Times New Roman" w:cs="Times New Roman"/>
          <w:b/>
          <w:color w:val="000000" w:themeColor="text1"/>
          <w:sz w:val="24"/>
          <w:szCs w:val="24"/>
          <w:lang w:val="uk-UA" w:eastAsia="ru-RU"/>
        </w:rPr>
        <w:t xml:space="preserve"> (асфальтованим)</w:t>
      </w:r>
      <w:r w:rsidRPr="0064157E">
        <w:rPr>
          <w:rFonts w:ascii="Times New Roman" w:eastAsia="Times New Roman" w:hAnsi="Times New Roman" w:cs="Times New Roman"/>
          <w:b/>
          <w:color w:val="000000" w:themeColor="text1"/>
          <w:sz w:val="24"/>
          <w:szCs w:val="24"/>
          <w:lang w:val="uk-UA" w:eastAsia="ru-RU"/>
        </w:rPr>
        <w:t xml:space="preserve"> покриттям</w:t>
      </w:r>
    </w:p>
    <w:p w14:paraId="2B208F6B" w14:textId="77777777" w:rsidR="005D4F05" w:rsidRPr="00010644" w:rsidRDefault="005D4F05" w:rsidP="0095371D">
      <w:pPr>
        <w:spacing w:after="0" w:line="240" w:lineRule="auto"/>
        <w:rPr>
          <w:rFonts w:ascii="Times New Roman" w:eastAsia="Times New Roman" w:hAnsi="Times New Roman" w:cs="Times New Roman"/>
          <w:b/>
          <w:color w:val="FFC000"/>
          <w:sz w:val="24"/>
          <w:szCs w:val="24"/>
          <w:lang w:val="uk-UA" w:eastAsia="ru-RU"/>
        </w:rPr>
      </w:pPr>
    </w:p>
    <w:p w14:paraId="2953ECB3" w14:textId="6D258944" w:rsidR="008E49B9" w:rsidRPr="00010644" w:rsidRDefault="0064157E" w:rsidP="0095371D">
      <w:pPr>
        <w:spacing w:after="0" w:line="240" w:lineRule="auto"/>
        <w:rPr>
          <w:rFonts w:ascii="Times New Roman" w:eastAsia="Times New Roman" w:hAnsi="Times New Roman" w:cs="Times New Roman"/>
          <w:color w:val="FFC000"/>
          <w:sz w:val="24"/>
          <w:szCs w:val="24"/>
          <w:lang w:val="uk-UA" w:eastAsia="ru-RU"/>
        </w:rPr>
      </w:pPr>
      <w:r>
        <w:rPr>
          <w:rFonts w:ascii="Times New Roman" w:eastAsia="Times New Roman" w:hAnsi="Times New Roman" w:cs="Times New Roman"/>
          <w:noProof/>
          <w:color w:val="FFC000"/>
          <w:sz w:val="24"/>
          <w:szCs w:val="24"/>
          <w:lang w:val="uk-UA" w:eastAsia="ru-RU"/>
        </w:rPr>
        <w:drawing>
          <wp:inline distT="0" distB="0" distL="0" distR="0" wp14:anchorId="030D24DF" wp14:editId="4D28B659">
            <wp:extent cx="2897180" cy="387096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atsApp Image 2025-01-20 at 10.10.00.jpe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916283" cy="3896484"/>
                    </a:xfrm>
                    <a:prstGeom prst="rect">
                      <a:avLst/>
                    </a:prstGeom>
                  </pic:spPr>
                </pic:pic>
              </a:graphicData>
            </a:graphic>
          </wp:inline>
        </w:drawing>
      </w:r>
      <w:r w:rsidR="008649DB">
        <w:rPr>
          <w:rFonts w:ascii="Times New Roman" w:eastAsia="Times New Roman" w:hAnsi="Times New Roman" w:cs="Times New Roman"/>
          <w:noProof/>
          <w:color w:val="FFC000"/>
          <w:sz w:val="24"/>
          <w:szCs w:val="24"/>
          <w:lang w:val="uk-UA" w:eastAsia="ru-RU"/>
        </w:rPr>
        <w:t xml:space="preserve">  </w:t>
      </w:r>
      <w:r>
        <w:rPr>
          <w:rFonts w:ascii="Times New Roman" w:eastAsia="Times New Roman" w:hAnsi="Times New Roman" w:cs="Times New Roman"/>
          <w:noProof/>
          <w:color w:val="FFC000"/>
          <w:sz w:val="24"/>
          <w:szCs w:val="24"/>
          <w:lang w:val="uk-UA" w:eastAsia="ru-RU"/>
        </w:rPr>
        <w:drawing>
          <wp:inline distT="0" distB="0" distL="0" distR="0" wp14:anchorId="5BA75F30" wp14:editId="5E6B159B">
            <wp:extent cx="2949936" cy="3872865"/>
            <wp:effectExtent l="0" t="0" r="317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WhatsApp Image 2025-01-20 at 10.10.002.jpe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954930" cy="3879421"/>
                    </a:xfrm>
                    <a:prstGeom prst="rect">
                      <a:avLst/>
                    </a:prstGeom>
                  </pic:spPr>
                </pic:pic>
              </a:graphicData>
            </a:graphic>
          </wp:inline>
        </w:drawing>
      </w:r>
    </w:p>
    <w:p w14:paraId="7FFC7DB4" w14:textId="77777777" w:rsidR="0064157E" w:rsidRDefault="0064157E" w:rsidP="0095371D">
      <w:pPr>
        <w:spacing w:after="0" w:line="240" w:lineRule="auto"/>
        <w:rPr>
          <w:rFonts w:ascii="Times New Roman" w:eastAsia="Times New Roman" w:hAnsi="Times New Roman" w:cs="Times New Roman"/>
          <w:b/>
          <w:color w:val="000000" w:themeColor="text1"/>
          <w:sz w:val="24"/>
          <w:szCs w:val="24"/>
          <w:lang w:val="uk-UA" w:eastAsia="ru-RU"/>
        </w:rPr>
      </w:pPr>
    </w:p>
    <w:p w14:paraId="55E4397A" w14:textId="063D8926" w:rsidR="008E49B9" w:rsidRPr="00DB5B10" w:rsidRDefault="0064157E" w:rsidP="0095371D">
      <w:pPr>
        <w:spacing w:after="0" w:line="240" w:lineRule="auto"/>
        <w:rPr>
          <w:rFonts w:ascii="Times New Roman" w:eastAsia="Times New Roman" w:hAnsi="Times New Roman" w:cs="Times New Roman"/>
          <w:b/>
          <w:color w:val="000000" w:themeColor="text1"/>
          <w:sz w:val="24"/>
          <w:szCs w:val="24"/>
          <w:lang w:val="uk-UA" w:eastAsia="ru-RU"/>
        </w:rPr>
      </w:pPr>
      <w:r>
        <w:rPr>
          <w:rFonts w:ascii="Times New Roman" w:eastAsia="Times New Roman" w:hAnsi="Times New Roman" w:cs="Times New Roman"/>
          <w:b/>
          <w:color w:val="000000" w:themeColor="text1"/>
          <w:sz w:val="24"/>
          <w:szCs w:val="24"/>
          <w:lang w:val="uk-UA" w:eastAsia="ru-RU"/>
        </w:rPr>
        <w:br w:type="column"/>
      </w:r>
      <w:r w:rsidR="008E49B9" w:rsidRPr="00DB5B10">
        <w:rPr>
          <w:rFonts w:ascii="Times New Roman" w:eastAsia="Times New Roman" w:hAnsi="Times New Roman" w:cs="Times New Roman"/>
          <w:b/>
          <w:color w:val="000000" w:themeColor="text1"/>
          <w:sz w:val="24"/>
          <w:szCs w:val="24"/>
          <w:lang w:val="uk-UA" w:eastAsia="ru-RU"/>
        </w:rPr>
        <w:lastRenderedPageBreak/>
        <w:t xml:space="preserve">Рис. </w:t>
      </w:r>
      <w:r w:rsidR="00F24DCB" w:rsidRPr="00DB5B10">
        <w:rPr>
          <w:rFonts w:ascii="Times New Roman" w:eastAsia="Times New Roman" w:hAnsi="Times New Roman" w:cs="Times New Roman"/>
          <w:b/>
          <w:color w:val="000000" w:themeColor="text1"/>
          <w:sz w:val="24"/>
          <w:szCs w:val="24"/>
          <w:lang w:val="uk-UA" w:eastAsia="ru-RU"/>
        </w:rPr>
        <w:t>12</w:t>
      </w:r>
      <w:r w:rsidR="008E49B9" w:rsidRPr="00DB5B10">
        <w:rPr>
          <w:rFonts w:ascii="Times New Roman" w:eastAsia="Times New Roman" w:hAnsi="Times New Roman" w:cs="Times New Roman"/>
          <w:b/>
          <w:color w:val="000000" w:themeColor="text1"/>
          <w:sz w:val="24"/>
          <w:szCs w:val="24"/>
          <w:lang w:val="uk-UA" w:eastAsia="ru-RU"/>
        </w:rPr>
        <w:t xml:space="preserve"> Фото автошляху Т-23-08</w:t>
      </w:r>
    </w:p>
    <w:p w14:paraId="7598618B" w14:textId="77777777" w:rsidR="00DB5B10" w:rsidRPr="00010644" w:rsidRDefault="00DB5B10" w:rsidP="0095371D">
      <w:pPr>
        <w:spacing w:after="0" w:line="240" w:lineRule="auto"/>
        <w:rPr>
          <w:rFonts w:ascii="Times New Roman" w:eastAsia="Times New Roman" w:hAnsi="Times New Roman" w:cs="Times New Roman"/>
          <w:b/>
          <w:color w:val="FFC000"/>
          <w:sz w:val="24"/>
          <w:szCs w:val="24"/>
          <w:lang w:val="uk-UA" w:eastAsia="ru-RU"/>
        </w:rPr>
      </w:pPr>
    </w:p>
    <w:p w14:paraId="1A7CB5F2" w14:textId="402C8C69" w:rsidR="008E49B9" w:rsidRPr="00010644" w:rsidRDefault="00DB5B10" w:rsidP="0095371D">
      <w:pPr>
        <w:spacing w:after="0" w:line="240" w:lineRule="auto"/>
        <w:rPr>
          <w:rFonts w:ascii="Times New Roman" w:eastAsia="Times New Roman" w:hAnsi="Times New Roman" w:cs="Times New Roman"/>
          <w:sz w:val="24"/>
          <w:szCs w:val="24"/>
          <w:lang w:val="uk-UA" w:eastAsia="ru-RU"/>
        </w:rPr>
      </w:pPr>
      <w:r>
        <w:rPr>
          <w:rFonts w:ascii="Times New Roman" w:eastAsia="Times New Roman" w:hAnsi="Times New Roman" w:cs="Times New Roman"/>
          <w:noProof/>
          <w:sz w:val="24"/>
          <w:szCs w:val="24"/>
          <w:lang w:val="uk-UA" w:eastAsia="ru-RU"/>
        </w:rPr>
        <w:drawing>
          <wp:inline distT="0" distB="0" distL="0" distR="0" wp14:anchorId="3ECC17D7" wp14:editId="1A8D8BCA">
            <wp:extent cx="2865120" cy="3820161"/>
            <wp:effectExtent l="0" t="0" r="0" b="889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WhatsApp Image 2025-01-20 at 10.09.05.jpe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7247" cy="3849663"/>
                    </a:xfrm>
                    <a:prstGeom prst="rect">
                      <a:avLst/>
                    </a:prstGeom>
                  </pic:spPr>
                </pic:pic>
              </a:graphicData>
            </a:graphic>
          </wp:inline>
        </w:drawing>
      </w:r>
      <w:r w:rsidR="00214781">
        <w:rPr>
          <w:rFonts w:ascii="Times New Roman" w:eastAsia="Times New Roman" w:hAnsi="Times New Roman" w:cs="Times New Roman"/>
          <w:noProof/>
          <w:sz w:val="24"/>
          <w:szCs w:val="24"/>
          <w:lang w:val="uk-UA" w:eastAsia="ru-RU"/>
        </w:rPr>
        <w:t xml:space="preserve">  </w:t>
      </w:r>
      <w:r>
        <w:rPr>
          <w:rFonts w:ascii="Times New Roman" w:eastAsia="Times New Roman" w:hAnsi="Times New Roman" w:cs="Times New Roman"/>
          <w:noProof/>
          <w:sz w:val="24"/>
          <w:szCs w:val="24"/>
          <w:lang w:val="uk-UA" w:eastAsia="ru-RU"/>
        </w:rPr>
        <w:drawing>
          <wp:inline distT="0" distB="0" distL="0" distR="0" wp14:anchorId="1DDEC8E9" wp14:editId="55257F32">
            <wp:extent cx="2880836" cy="3825875"/>
            <wp:effectExtent l="0" t="0" r="0" b="317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hatsApp Image 2025-01-20 at 10.09.04.jpe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908952" cy="3863214"/>
                    </a:xfrm>
                    <a:prstGeom prst="rect">
                      <a:avLst/>
                    </a:prstGeom>
                  </pic:spPr>
                </pic:pic>
              </a:graphicData>
            </a:graphic>
          </wp:inline>
        </w:drawing>
      </w:r>
    </w:p>
    <w:p w14:paraId="1DCACF10" w14:textId="77777777" w:rsidR="0064157E" w:rsidRDefault="0064157E" w:rsidP="00491581">
      <w:pPr>
        <w:rPr>
          <w:rFonts w:ascii="Times New Roman" w:eastAsia="Times New Roman" w:hAnsi="Times New Roman" w:cs="Times New Roman"/>
          <w:color w:val="000000" w:themeColor="text1"/>
          <w:sz w:val="24"/>
          <w:szCs w:val="24"/>
          <w:lang w:val="uk-UA" w:eastAsia="ru-RU"/>
        </w:rPr>
      </w:pPr>
    </w:p>
    <w:p w14:paraId="284E6648" w14:textId="638FC6CF" w:rsidR="0095371D" w:rsidRPr="00DB5B10" w:rsidRDefault="0095371D" w:rsidP="00BD5492">
      <w:pPr>
        <w:spacing w:after="240" w:line="240" w:lineRule="auto"/>
        <w:rPr>
          <w:rFonts w:ascii="Times New Roman" w:eastAsia="Times New Roman" w:hAnsi="Times New Roman" w:cs="Times New Roman"/>
          <w:color w:val="000000" w:themeColor="text1"/>
          <w:sz w:val="24"/>
          <w:szCs w:val="24"/>
          <w:lang w:val="uk-UA" w:eastAsia="ru-RU"/>
        </w:rPr>
      </w:pPr>
      <w:r w:rsidRPr="00DB5B10">
        <w:rPr>
          <w:rFonts w:ascii="Times New Roman" w:eastAsia="Times New Roman" w:hAnsi="Times New Roman" w:cs="Times New Roman"/>
          <w:color w:val="000000" w:themeColor="text1"/>
          <w:sz w:val="24"/>
          <w:szCs w:val="24"/>
          <w:lang w:val="uk-UA" w:eastAsia="ru-RU"/>
        </w:rPr>
        <w:t xml:space="preserve">Автошлях Т-23-08 — територіальний автомобільний шлях в Україні, </w:t>
      </w:r>
      <w:proofErr w:type="spellStart"/>
      <w:r w:rsidRPr="00DB5B10">
        <w:rPr>
          <w:rFonts w:ascii="Times New Roman" w:eastAsia="Times New Roman" w:hAnsi="Times New Roman" w:cs="Times New Roman"/>
          <w:color w:val="000000" w:themeColor="text1"/>
          <w:sz w:val="24"/>
          <w:szCs w:val="24"/>
          <w:lang w:val="uk-UA" w:eastAsia="ru-RU"/>
        </w:rPr>
        <w:t>Гуків</w:t>
      </w:r>
      <w:proofErr w:type="spellEnd"/>
      <w:r w:rsidRPr="00DB5B10">
        <w:rPr>
          <w:rFonts w:ascii="Times New Roman" w:eastAsia="Times New Roman" w:hAnsi="Times New Roman" w:cs="Times New Roman"/>
          <w:color w:val="000000" w:themeColor="text1"/>
          <w:sz w:val="24"/>
          <w:szCs w:val="24"/>
          <w:lang w:val="uk-UA" w:eastAsia="ru-RU"/>
        </w:rPr>
        <w:t xml:space="preserve"> — Дунаївці — Могилів-Подільський. Проходить територією Вінницької та Хмельницької областей.</w:t>
      </w:r>
      <w:r w:rsidR="00491581" w:rsidRPr="00DB5B10">
        <w:rPr>
          <w:rFonts w:ascii="Times New Roman" w:eastAsia="Times New Roman" w:hAnsi="Times New Roman" w:cs="Times New Roman"/>
          <w:color w:val="000000" w:themeColor="text1"/>
          <w:sz w:val="24"/>
          <w:szCs w:val="24"/>
          <w:lang w:val="uk-UA" w:eastAsia="ru-RU"/>
        </w:rPr>
        <w:t xml:space="preserve"> Дана дорога проходить на південь від території парку.</w:t>
      </w:r>
    </w:p>
    <w:p w14:paraId="4F5F9015" w14:textId="37AA1DF9" w:rsidR="00182471" w:rsidRPr="00010644" w:rsidRDefault="006C0CC9" w:rsidP="00D45755">
      <w:pPr>
        <w:pStyle w:val="a3"/>
        <w:snapToGrid w:val="0"/>
        <w:spacing w:after="120"/>
        <w:jc w:val="both"/>
        <w:rPr>
          <w:rFonts w:ascii="Times New Roman" w:hAnsi="Times New Roman" w:cs="Times New Roman"/>
          <w:b/>
          <w:color w:val="CE1C04"/>
          <w:sz w:val="28"/>
          <w:szCs w:val="28"/>
          <w:lang w:val="uk-UA"/>
        </w:rPr>
      </w:pPr>
      <w:r w:rsidRPr="00010644">
        <w:rPr>
          <w:rFonts w:ascii="Times New Roman" w:hAnsi="Times New Roman" w:cs="Times New Roman"/>
          <w:b/>
          <w:color w:val="CE1C04"/>
          <w:sz w:val="28"/>
          <w:szCs w:val="28"/>
          <w:lang w:val="uk-UA"/>
        </w:rPr>
        <w:br w:type="column"/>
      </w:r>
      <w:r w:rsidR="004261F8" w:rsidRPr="00010644">
        <w:rPr>
          <w:rFonts w:ascii="Times New Roman" w:hAnsi="Times New Roman" w:cs="Times New Roman"/>
          <w:b/>
          <w:color w:val="CE1C04"/>
          <w:sz w:val="28"/>
          <w:szCs w:val="28"/>
          <w:lang w:val="uk-UA"/>
        </w:rPr>
        <w:lastRenderedPageBreak/>
        <w:t>Містобудівний аналіз</w:t>
      </w:r>
    </w:p>
    <w:p w14:paraId="1A719E87" w14:textId="77777777" w:rsidR="00697E81" w:rsidRPr="00010644" w:rsidRDefault="00697E81" w:rsidP="00697E81">
      <w:pPr>
        <w:pStyle w:val="aa"/>
        <w:snapToGrid w:val="0"/>
        <w:ind w:right="11"/>
        <w:jc w:val="both"/>
        <w:rPr>
          <w:color w:val="000000"/>
          <w:spacing w:val="-4"/>
          <w:sz w:val="24"/>
          <w:lang w:val="uk-UA"/>
        </w:rPr>
      </w:pPr>
      <w:r w:rsidRPr="00010644">
        <w:rPr>
          <w:color w:val="000000"/>
          <w:spacing w:val="-4"/>
          <w:sz w:val="24"/>
          <w:lang w:val="uk-UA"/>
        </w:rPr>
        <w:t>Територія призначена для створення та функціонування індустріального парку забезпечена містобудівною документацією.</w:t>
      </w:r>
    </w:p>
    <w:p w14:paraId="775173DD" w14:textId="61EB119C" w:rsidR="005A3D5F" w:rsidRPr="00010644" w:rsidRDefault="005A3D5F" w:rsidP="005A3D5F">
      <w:pPr>
        <w:pStyle w:val="a3"/>
        <w:spacing w:before="12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Рішенням Новоушицької селищної ради від 26.09.2024 №8 затверджено детальний план частини території</w:t>
      </w:r>
      <w:r w:rsidR="00EB4718" w:rsidRPr="00010644">
        <w:rPr>
          <w:rFonts w:ascii="Times New Roman" w:hAnsi="Times New Roman" w:cs="Times New Roman"/>
          <w:sz w:val="24"/>
          <w:szCs w:val="24"/>
          <w:lang w:val="uk-UA"/>
        </w:rPr>
        <w:t xml:space="preserve"> (надалі – ДПТ)</w:t>
      </w:r>
      <w:r w:rsidRPr="00010644">
        <w:rPr>
          <w:rFonts w:ascii="Times New Roman" w:hAnsi="Times New Roman" w:cs="Times New Roman"/>
          <w:sz w:val="24"/>
          <w:szCs w:val="24"/>
          <w:lang w:val="uk-UA"/>
        </w:rPr>
        <w:t xml:space="preserve"> на земельну ділянку, яка перебуває у комунальній власності Новоушицької громади (кадастровий номер 6823355100:04:001:0351, для створення індустріального парку).</w:t>
      </w:r>
    </w:p>
    <w:p w14:paraId="0AD6E38B" w14:textId="77777777" w:rsidR="005A3D5F" w:rsidRPr="00010644" w:rsidRDefault="005A3D5F" w:rsidP="005A3D5F">
      <w:pPr>
        <w:pStyle w:val="a3"/>
        <w:spacing w:before="120"/>
        <w:jc w:val="both"/>
        <w:rPr>
          <w:rFonts w:ascii="Times New Roman" w:hAnsi="Times New Roman" w:cs="Times New Roman"/>
          <w:bCs/>
          <w:sz w:val="24"/>
          <w:szCs w:val="24"/>
          <w:lang w:val="uk-UA"/>
        </w:rPr>
      </w:pPr>
      <w:r w:rsidRPr="00010644">
        <w:rPr>
          <w:rFonts w:ascii="Times New Roman" w:hAnsi="Times New Roman" w:cs="Times New Roman"/>
          <w:bCs/>
          <w:sz w:val="24"/>
          <w:szCs w:val="24"/>
          <w:lang w:val="uk-UA"/>
        </w:rPr>
        <w:t>Детальний план земельної ділянки розроблений з урахуванням функціонального зонування та ефективного обслуговування виробничих майданчиків, створення нормальних умов для розміщення виробництва, розподілу потоків транспорту, пішоходів, а також виконання екологічних, санітарних і протипожежних норм.</w:t>
      </w:r>
    </w:p>
    <w:p w14:paraId="70E40184" w14:textId="77777777" w:rsidR="005A3D5F" w:rsidRPr="00010644" w:rsidRDefault="005A3D5F" w:rsidP="005A3D5F">
      <w:pPr>
        <w:pStyle w:val="a3"/>
        <w:spacing w:before="120"/>
        <w:jc w:val="both"/>
        <w:rPr>
          <w:rFonts w:ascii="Times New Roman" w:hAnsi="Times New Roman" w:cs="Times New Roman"/>
          <w:bCs/>
          <w:sz w:val="24"/>
          <w:szCs w:val="24"/>
          <w:lang w:val="uk-UA"/>
        </w:rPr>
      </w:pPr>
      <w:r w:rsidRPr="00010644">
        <w:rPr>
          <w:rFonts w:ascii="Times New Roman" w:hAnsi="Times New Roman" w:cs="Times New Roman"/>
          <w:bCs/>
          <w:sz w:val="24"/>
          <w:szCs w:val="24"/>
          <w:lang w:val="uk-UA"/>
        </w:rPr>
        <w:t xml:space="preserve">На захід від земельної ділянки проходить обласна дорога О-231114 (об’їзна селище Нова Ушиця), з якої сформовано основний під’їзний шлях. </w:t>
      </w:r>
    </w:p>
    <w:p w14:paraId="761B23BB" w14:textId="77777777" w:rsidR="005A3D5F" w:rsidRPr="00010644" w:rsidRDefault="005A3D5F" w:rsidP="005A3D5F">
      <w:pPr>
        <w:pStyle w:val="a3"/>
        <w:spacing w:before="120"/>
        <w:jc w:val="both"/>
        <w:rPr>
          <w:rFonts w:ascii="Times New Roman" w:hAnsi="Times New Roman" w:cs="Times New Roman"/>
          <w:bCs/>
          <w:sz w:val="24"/>
          <w:szCs w:val="24"/>
          <w:lang w:val="uk-UA"/>
        </w:rPr>
      </w:pPr>
      <w:r w:rsidRPr="00010644">
        <w:rPr>
          <w:rFonts w:ascii="Times New Roman" w:hAnsi="Times New Roman" w:cs="Times New Roman"/>
          <w:bCs/>
          <w:sz w:val="24"/>
          <w:szCs w:val="24"/>
          <w:lang w:val="uk-UA"/>
        </w:rPr>
        <w:t>Враховано проходження північно-західного обходу територіальних доріг Т-23-08 (</w:t>
      </w:r>
      <w:proofErr w:type="spellStart"/>
      <w:r w:rsidRPr="00010644">
        <w:rPr>
          <w:rFonts w:ascii="Times New Roman" w:hAnsi="Times New Roman" w:cs="Times New Roman"/>
          <w:bCs/>
          <w:sz w:val="24"/>
          <w:szCs w:val="24"/>
          <w:lang w:val="uk-UA"/>
        </w:rPr>
        <w:t>Гуків</w:t>
      </w:r>
      <w:proofErr w:type="spellEnd"/>
      <w:r w:rsidRPr="00010644">
        <w:rPr>
          <w:rFonts w:ascii="Times New Roman" w:hAnsi="Times New Roman" w:cs="Times New Roman"/>
          <w:bCs/>
          <w:sz w:val="24"/>
          <w:szCs w:val="24"/>
          <w:lang w:val="uk-UA"/>
        </w:rPr>
        <w:t xml:space="preserve"> – Дунаївці – Могилів-Подільський) та Т-06-10 (</w:t>
      </w:r>
      <w:proofErr w:type="spellStart"/>
      <w:r w:rsidRPr="00010644">
        <w:rPr>
          <w:rFonts w:ascii="Times New Roman" w:hAnsi="Times New Roman" w:cs="Times New Roman"/>
          <w:bCs/>
          <w:sz w:val="24"/>
          <w:szCs w:val="24"/>
          <w:lang w:val="uk-UA"/>
        </w:rPr>
        <w:t>Любар</w:t>
      </w:r>
      <w:proofErr w:type="spellEnd"/>
      <w:r w:rsidRPr="00010644">
        <w:rPr>
          <w:rFonts w:ascii="Times New Roman" w:hAnsi="Times New Roman" w:cs="Times New Roman"/>
          <w:bCs/>
          <w:sz w:val="24"/>
          <w:szCs w:val="24"/>
          <w:lang w:val="uk-UA"/>
        </w:rPr>
        <w:t xml:space="preserve"> – </w:t>
      </w:r>
      <w:proofErr w:type="spellStart"/>
      <w:r w:rsidRPr="00010644">
        <w:rPr>
          <w:rFonts w:ascii="Times New Roman" w:hAnsi="Times New Roman" w:cs="Times New Roman"/>
          <w:bCs/>
          <w:sz w:val="24"/>
          <w:szCs w:val="24"/>
          <w:lang w:val="uk-UA"/>
        </w:rPr>
        <w:t>Хмельник</w:t>
      </w:r>
      <w:proofErr w:type="spellEnd"/>
      <w:r w:rsidRPr="00010644">
        <w:rPr>
          <w:rFonts w:ascii="Times New Roman" w:hAnsi="Times New Roman" w:cs="Times New Roman"/>
          <w:bCs/>
          <w:sz w:val="24"/>
          <w:szCs w:val="24"/>
          <w:lang w:val="uk-UA"/>
        </w:rPr>
        <w:t xml:space="preserve"> – Лука Барська – Нова Ушиця).</w:t>
      </w:r>
    </w:p>
    <w:p w14:paraId="13DB720B" w14:textId="67FFE3C5" w:rsidR="00697E81" w:rsidRPr="00010644" w:rsidRDefault="00697E81" w:rsidP="00041688">
      <w:pPr>
        <w:pStyle w:val="aa"/>
        <w:snapToGrid w:val="0"/>
        <w:spacing w:before="120"/>
        <w:ind w:right="11"/>
        <w:jc w:val="both"/>
        <w:rPr>
          <w:color w:val="000000"/>
          <w:spacing w:val="-4"/>
          <w:sz w:val="24"/>
          <w:lang w:val="uk-UA"/>
        </w:rPr>
      </w:pPr>
      <w:r w:rsidRPr="00010644">
        <w:rPr>
          <w:color w:val="000000"/>
          <w:spacing w:val="-4"/>
          <w:sz w:val="24"/>
          <w:lang w:val="uk-UA"/>
        </w:rPr>
        <w:t xml:space="preserve">Також, додатком до </w:t>
      </w:r>
      <w:r w:rsidR="00EB4718" w:rsidRPr="00010644">
        <w:rPr>
          <w:color w:val="000000"/>
          <w:spacing w:val="-4"/>
          <w:sz w:val="24"/>
          <w:lang w:val="uk-UA"/>
        </w:rPr>
        <w:t>ДПТ</w:t>
      </w:r>
      <w:r w:rsidRPr="00010644">
        <w:rPr>
          <w:color w:val="000000"/>
          <w:spacing w:val="-4"/>
          <w:sz w:val="24"/>
          <w:lang w:val="uk-UA"/>
        </w:rPr>
        <w:t xml:space="preserve"> наявна </w:t>
      </w:r>
      <w:r w:rsidRPr="00010644">
        <w:rPr>
          <w:b/>
          <w:bCs/>
          <w:spacing w:val="-4"/>
          <w:sz w:val="24"/>
          <w:lang w:val="uk-UA"/>
        </w:rPr>
        <w:t>Стратегічна екологічна оцінка (СЕО)</w:t>
      </w:r>
      <w:r w:rsidRPr="00010644">
        <w:rPr>
          <w:color w:val="000000"/>
          <w:spacing w:val="-4"/>
          <w:sz w:val="24"/>
          <w:lang w:val="uk-UA"/>
        </w:rPr>
        <w:t>.</w:t>
      </w:r>
    </w:p>
    <w:p w14:paraId="23892EBE" w14:textId="160011E6" w:rsidR="006406C3" w:rsidRPr="00010644" w:rsidRDefault="00304FBD" w:rsidP="006406C3">
      <w:pPr>
        <w:spacing w:after="0"/>
        <w:jc w:val="both"/>
        <w:rPr>
          <w:rFonts w:ascii="Times New Roman" w:eastAsia="Times New Roman" w:hAnsi="Times New Roman" w:cs="Times New Roman"/>
          <w:sz w:val="24"/>
          <w:szCs w:val="24"/>
          <w:lang w:val="uk-UA" w:eastAsia="ru-RU"/>
        </w:rPr>
      </w:pPr>
      <w:r w:rsidRPr="00010644">
        <w:rPr>
          <w:rFonts w:ascii="Times New Roman" w:hAnsi="Times New Roman" w:cs="Times New Roman"/>
          <w:sz w:val="24"/>
          <w:szCs w:val="24"/>
          <w:lang w:val="uk-UA"/>
        </w:rPr>
        <w:t xml:space="preserve">ДПТ </w:t>
      </w:r>
      <w:r w:rsidRPr="00010644">
        <w:rPr>
          <w:rFonts w:ascii="Times New Roman" w:eastAsia="Times New Roman" w:hAnsi="Times New Roman" w:cs="Times New Roman"/>
          <w:sz w:val="24"/>
          <w:szCs w:val="24"/>
          <w:lang w:val="uk-UA" w:eastAsia="ru-RU"/>
        </w:rPr>
        <w:t xml:space="preserve">визначені основні містобудівні вимоги до освоєння території індустріального парку: </w:t>
      </w:r>
    </w:p>
    <w:p w14:paraId="0861FABB" w14:textId="67C59F9D" w:rsidR="00304FBD" w:rsidRPr="00010644" w:rsidRDefault="00304FBD" w:rsidP="00AE0371">
      <w:pPr>
        <w:pStyle w:val="ad"/>
        <w:numPr>
          <w:ilvl w:val="0"/>
          <w:numId w:val="18"/>
        </w:numPr>
        <w:spacing w:after="0"/>
        <w:ind w:left="714" w:hanging="357"/>
        <w:contextualSpacing w:val="0"/>
        <w:jc w:val="both"/>
        <w:rPr>
          <w:rFonts w:ascii="Times New Roman" w:eastAsia="Times New Roman" w:hAnsi="Times New Roman" w:cs="Times New Roman"/>
          <w:sz w:val="24"/>
          <w:szCs w:val="24"/>
          <w:lang w:val="uk-UA" w:eastAsia="ru-RU"/>
        </w:rPr>
      </w:pPr>
      <w:r w:rsidRPr="00010644">
        <w:rPr>
          <w:rFonts w:ascii="Times New Roman" w:eastAsia="Times New Roman" w:hAnsi="Times New Roman" w:cs="Times New Roman"/>
          <w:sz w:val="24"/>
          <w:szCs w:val="24"/>
          <w:lang w:val="uk-UA" w:eastAsia="ru-RU"/>
        </w:rPr>
        <w:t xml:space="preserve">дотримання положень затвердженої документації; </w:t>
      </w:r>
    </w:p>
    <w:p w14:paraId="7707D3DA" w14:textId="4CBD0787" w:rsidR="00304FBD" w:rsidRPr="00010644" w:rsidRDefault="00304FBD" w:rsidP="00AE0371">
      <w:pPr>
        <w:pStyle w:val="ad"/>
        <w:numPr>
          <w:ilvl w:val="0"/>
          <w:numId w:val="18"/>
        </w:numPr>
        <w:spacing w:after="0"/>
        <w:ind w:left="714" w:hanging="357"/>
        <w:contextualSpacing w:val="0"/>
        <w:jc w:val="both"/>
        <w:rPr>
          <w:rFonts w:ascii="Times New Roman" w:eastAsia="Times New Roman" w:hAnsi="Times New Roman" w:cs="Times New Roman"/>
          <w:sz w:val="24"/>
          <w:szCs w:val="24"/>
          <w:lang w:val="uk-UA" w:eastAsia="ru-RU"/>
        </w:rPr>
      </w:pPr>
      <w:r w:rsidRPr="00010644">
        <w:rPr>
          <w:rFonts w:ascii="Times New Roman" w:eastAsia="Times New Roman" w:hAnsi="Times New Roman" w:cs="Times New Roman"/>
          <w:sz w:val="24"/>
          <w:szCs w:val="24"/>
          <w:lang w:val="uk-UA" w:eastAsia="ru-RU"/>
        </w:rPr>
        <w:t xml:space="preserve">розміщення забудови виробничих підприємств, трасування проектних проїздів із дотриманням їх ширини в межах проектних поперечних профілів та резервуванням відповідних площ; </w:t>
      </w:r>
    </w:p>
    <w:p w14:paraId="6C7973EF" w14:textId="5D970087" w:rsidR="00304FBD" w:rsidRPr="00010644" w:rsidRDefault="00304FBD" w:rsidP="00AE0371">
      <w:pPr>
        <w:pStyle w:val="ad"/>
        <w:numPr>
          <w:ilvl w:val="0"/>
          <w:numId w:val="18"/>
        </w:numPr>
        <w:spacing w:after="0"/>
        <w:ind w:left="714" w:hanging="357"/>
        <w:contextualSpacing w:val="0"/>
        <w:jc w:val="both"/>
        <w:rPr>
          <w:rFonts w:ascii="Times New Roman" w:eastAsia="Times New Roman" w:hAnsi="Times New Roman" w:cs="Times New Roman"/>
          <w:sz w:val="24"/>
          <w:szCs w:val="24"/>
          <w:lang w:val="uk-UA" w:eastAsia="ru-RU"/>
        </w:rPr>
      </w:pPr>
      <w:r w:rsidRPr="00010644">
        <w:rPr>
          <w:rFonts w:ascii="Times New Roman" w:eastAsia="Times New Roman" w:hAnsi="Times New Roman" w:cs="Times New Roman"/>
          <w:sz w:val="24"/>
          <w:szCs w:val="24"/>
          <w:lang w:val="uk-UA" w:eastAsia="ru-RU"/>
        </w:rPr>
        <w:t xml:space="preserve">забезпечення нормативних санітарно-захисних зон в залежності від класу шкідливості; </w:t>
      </w:r>
    </w:p>
    <w:p w14:paraId="6BCF8CF8" w14:textId="088D396D" w:rsidR="00304FBD" w:rsidRPr="00010644" w:rsidRDefault="00304FBD" w:rsidP="00AE0371">
      <w:pPr>
        <w:pStyle w:val="ad"/>
        <w:numPr>
          <w:ilvl w:val="0"/>
          <w:numId w:val="18"/>
        </w:numPr>
        <w:spacing w:after="120"/>
        <w:jc w:val="both"/>
        <w:rPr>
          <w:rFonts w:ascii="Times New Roman" w:eastAsia="Times New Roman" w:hAnsi="Times New Roman" w:cs="Times New Roman"/>
          <w:sz w:val="24"/>
          <w:szCs w:val="24"/>
          <w:lang w:val="uk-UA" w:eastAsia="ru-RU"/>
        </w:rPr>
      </w:pPr>
      <w:r w:rsidRPr="00010644">
        <w:rPr>
          <w:rFonts w:ascii="Times New Roman" w:eastAsia="Times New Roman" w:hAnsi="Times New Roman" w:cs="Times New Roman"/>
          <w:sz w:val="24"/>
          <w:szCs w:val="24"/>
          <w:lang w:val="uk-UA" w:eastAsia="ru-RU"/>
        </w:rPr>
        <w:t>виконання комплексного благоустрою та озеленення території.</w:t>
      </w:r>
    </w:p>
    <w:p w14:paraId="294E2C38" w14:textId="33759361" w:rsidR="00AC0A7E" w:rsidRPr="00010644" w:rsidRDefault="00AC0A7E" w:rsidP="00114926">
      <w:pPr>
        <w:pStyle w:val="a3"/>
        <w:snapToGrid w:val="0"/>
        <w:spacing w:after="120"/>
        <w:jc w:val="both"/>
        <w:rPr>
          <w:rFonts w:ascii="Times New Roman" w:hAnsi="Times New Roman" w:cs="Times New Roman"/>
          <w:b/>
          <w:sz w:val="24"/>
          <w:szCs w:val="24"/>
          <w:lang w:val="uk-UA"/>
        </w:rPr>
      </w:pPr>
      <w:r w:rsidRPr="00010644">
        <w:rPr>
          <w:rFonts w:ascii="Times New Roman" w:hAnsi="Times New Roman" w:cs="Times New Roman"/>
          <w:b/>
          <w:sz w:val="24"/>
          <w:szCs w:val="24"/>
          <w:lang w:val="uk-UA"/>
        </w:rPr>
        <w:t>На території ділянки відсутні будь-які інженерні мережі. Відстань до найближчих точок підключення до комунікацій:</w:t>
      </w:r>
    </w:p>
    <w:p w14:paraId="3703164B" w14:textId="77777777" w:rsidR="00AC0A7E" w:rsidRPr="00010644" w:rsidRDefault="00530A16" w:rsidP="001A73C7">
      <w:pPr>
        <w:pStyle w:val="a3"/>
        <w:numPr>
          <w:ilvl w:val="0"/>
          <w:numId w:val="6"/>
        </w:numPr>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е</w:t>
      </w:r>
      <w:r w:rsidR="00AC0A7E" w:rsidRPr="00010644">
        <w:rPr>
          <w:rFonts w:ascii="Times New Roman" w:hAnsi="Times New Roman" w:cs="Times New Roman"/>
          <w:color w:val="000000" w:themeColor="text1"/>
          <w:sz w:val="24"/>
          <w:szCs w:val="24"/>
          <w:lang w:val="uk-UA"/>
        </w:rPr>
        <w:t xml:space="preserve">лектроенергія – 1,8 км. </w:t>
      </w:r>
    </w:p>
    <w:p w14:paraId="0C7B0CB2" w14:textId="77777777" w:rsidR="00AC0A7E" w:rsidRPr="00010644" w:rsidRDefault="00530A16" w:rsidP="001A73C7">
      <w:pPr>
        <w:pStyle w:val="a3"/>
        <w:numPr>
          <w:ilvl w:val="0"/>
          <w:numId w:val="6"/>
        </w:numPr>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г</w:t>
      </w:r>
      <w:r w:rsidR="00AC0A7E" w:rsidRPr="00010644">
        <w:rPr>
          <w:rFonts w:ascii="Times New Roman" w:hAnsi="Times New Roman" w:cs="Times New Roman"/>
          <w:sz w:val="24"/>
          <w:szCs w:val="24"/>
          <w:lang w:val="uk-UA"/>
        </w:rPr>
        <w:t>азопостачання – стальний підземний газопровід середнього тиску діаметром 57 мм – 0,2 км, стальний підземний газопровід середнього тиску діаметром 273 мм – 2,5 км.</w:t>
      </w:r>
    </w:p>
    <w:p w14:paraId="67A2CD25" w14:textId="77777777" w:rsidR="00AC0A7E" w:rsidRPr="00010644" w:rsidRDefault="00530A16" w:rsidP="001A73C7">
      <w:pPr>
        <w:pStyle w:val="a3"/>
        <w:numPr>
          <w:ilvl w:val="0"/>
          <w:numId w:val="6"/>
        </w:numPr>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в</w:t>
      </w:r>
      <w:r w:rsidR="00AC0A7E" w:rsidRPr="00010644">
        <w:rPr>
          <w:rFonts w:ascii="Times New Roman" w:hAnsi="Times New Roman" w:cs="Times New Roman"/>
          <w:sz w:val="24"/>
          <w:szCs w:val="24"/>
          <w:lang w:val="uk-UA"/>
        </w:rPr>
        <w:t xml:space="preserve">одопостачання – 3,5 км або нове будівництво свердловини на території </w:t>
      </w:r>
      <w:r w:rsidR="00114926" w:rsidRPr="00010644">
        <w:rPr>
          <w:rFonts w:ascii="Times New Roman" w:hAnsi="Times New Roman" w:cs="Times New Roman"/>
          <w:sz w:val="24"/>
          <w:szCs w:val="24"/>
          <w:lang w:val="uk-UA"/>
        </w:rPr>
        <w:t>громади</w:t>
      </w:r>
      <w:r w:rsidR="00AC0A7E" w:rsidRPr="00010644">
        <w:rPr>
          <w:rFonts w:ascii="Times New Roman" w:hAnsi="Times New Roman" w:cs="Times New Roman"/>
          <w:sz w:val="24"/>
          <w:szCs w:val="24"/>
          <w:lang w:val="uk-UA"/>
        </w:rPr>
        <w:t>.</w:t>
      </w:r>
    </w:p>
    <w:p w14:paraId="35D30C46" w14:textId="0DDC5BD3" w:rsidR="007D0074" w:rsidRPr="00010644" w:rsidRDefault="00530A16" w:rsidP="001A73C7">
      <w:pPr>
        <w:pStyle w:val="a3"/>
        <w:numPr>
          <w:ilvl w:val="0"/>
          <w:numId w:val="6"/>
        </w:numPr>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п</w:t>
      </w:r>
      <w:r w:rsidR="00AC0A7E" w:rsidRPr="00010644">
        <w:rPr>
          <w:rFonts w:ascii="Times New Roman" w:hAnsi="Times New Roman" w:cs="Times New Roman"/>
          <w:sz w:val="24"/>
          <w:szCs w:val="24"/>
          <w:lang w:val="uk-UA"/>
        </w:rPr>
        <w:t>ромислова каналізація – відсутня.</w:t>
      </w:r>
    </w:p>
    <w:p w14:paraId="1984BCAA" w14:textId="7188C7CE" w:rsidR="00820004" w:rsidRPr="00010644" w:rsidRDefault="004014E0" w:rsidP="00491581">
      <w:pPr>
        <w:pStyle w:val="a3"/>
        <w:snapToGrid w:val="0"/>
        <w:spacing w:before="240"/>
        <w:rPr>
          <w:rFonts w:ascii="Times New Roman" w:eastAsia="DotumChe" w:hAnsi="Times New Roman" w:cs="Times New Roman"/>
          <w:b/>
          <w:bCs/>
          <w:color w:val="000000" w:themeColor="text1"/>
          <w:sz w:val="24"/>
          <w:szCs w:val="24"/>
          <w:lang w:val="uk-UA"/>
        </w:rPr>
      </w:pPr>
      <w:r w:rsidRPr="00010644">
        <w:rPr>
          <w:rFonts w:ascii="Times New Roman" w:eastAsia="DotumChe" w:hAnsi="Times New Roman" w:cs="Times New Roman"/>
          <w:b/>
          <w:bCs/>
          <w:color w:val="000000" w:themeColor="text1"/>
          <w:sz w:val="24"/>
          <w:szCs w:val="24"/>
          <w:lang w:val="uk-UA"/>
        </w:rPr>
        <w:br w:type="column"/>
      </w:r>
      <w:r w:rsidR="00993A82" w:rsidRPr="00010644">
        <w:rPr>
          <w:rFonts w:ascii="Times New Roman" w:eastAsia="DotumChe" w:hAnsi="Times New Roman" w:cs="Times New Roman"/>
          <w:b/>
          <w:bCs/>
          <w:color w:val="000000" w:themeColor="text1"/>
          <w:sz w:val="24"/>
          <w:szCs w:val="24"/>
          <w:lang w:val="uk-UA"/>
        </w:rPr>
        <w:lastRenderedPageBreak/>
        <w:t xml:space="preserve">Рис. </w:t>
      </w:r>
      <w:r w:rsidR="00F24DCB" w:rsidRPr="00010644">
        <w:rPr>
          <w:rFonts w:ascii="Times New Roman" w:eastAsia="DotumChe" w:hAnsi="Times New Roman" w:cs="Times New Roman"/>
          <w:b/>
          <w:bCs/>
          <w:color w:val="000000" w:themeColor="text1"/>
          <w:sz w:val="24"/>
          <w:szCs w:val="24"/>
          <w:lang w:val="uk-UA"/>
        </w:rPr>
        <w:t>13</w:t>
      </w:r>
      <w:r w:rsidR="00993A82" w:rsidRPr="00010644">
        <w:rPr>
          <w:rFonts w:ascii="Times New Roman" w:eastAsia="DotumChe" w:hAnsi="Times New Roman" w:cs="Times New Roman"/>
          <w:b/>
          <w:bCs/>
          <w:color w:val="000000" w:themeColor="text1"/>
          <w:sz w:val="24"/>
          <w:szCs w:val="24"/>
          <w:lang w:val="uk-UA"/>
        </w:rPr>
        <w:t xml:space="preserve"> </w:t>
      </w:r>
      <w:r w:rsidR="0015044B" w:rsidRPr="00010644">
        <w:rPr>
          <w:rFonts w:ascii="Times New Roman" w:eastAsia="DotumChe" w:hAnsi="Times New Roman" w:cs="Times New Roman"/>
          <w:b/>
          <w:bCs/>
          <w:color w:val="000000" w:themeColor="text1"/>
          <w:sz w:val="24"/>
          <w:szCs w:val="24"/>
          <w:lang w:val="uk-UA"/>
        </w:rPr>
        <w:t>Схема комунікацій на карті</w:t>
      </w:r>
    </w:p>
    <w:p w14:paraId="3FF55FA9" w14:textId="4B96020C" w:rsidR="0015044B" w:rsidRPr="00010644" w:rsidRDefault="0015044B" w:rsidP="00491581">
      <w:pPr>
        <w:pStyle w:val="a3"/>
        <w:snapToGrid w:val="0"/>
        <w:spacing w:before="240"/>
        <w:rPr>
          <w:rFonts w:ascii="Times New Roman" w:eastAsia="DotumChe" w:hAnsi="Times New Roman" w:cs="Times New Roman"/>
          <w:b/>
          <w:bCs/>
          <w:color w:val="000000" w:themeColor="text1"/>
          <w:sz w:val="24"/>
          <w:szCs w:val="24"/>
          <w:lang w:val="uk-UA"/>
        </w:rPr>
      </w:pPr>
      <w:r w:rsidRPr="00010644">
        <w:rPr>
          <w:rFonts w:ascii="Times New Roman" w:eastAsia="DotumChe" w:hAnsi="Times New Roman" w:cs="Times New Roman"/>
          <w:b/>
          <w:bCs/>
          <w:noProof/>
          <w:color w:val="000000" w:themeColor="text1"/>
          <w:sz w:val="24"/>
          <w:szCs w:val="24"/>
          <w:lang w:val="uk-UA"/>
        </w:rPr>
        <w:drawing>
          <wp:inline distT="0" distB="0" distL="0" distR="0" wp14:anchorId="54D95DF3" wp14:editId="66EDA106">
            <wp:extent cx="5939790" cy="2536825"/>
            <wp:effectExtent l="0" t="0" r="381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39790" cy="2536825"/>
                    </a:xfrm>
                    <a:prstGeom prst="rect">
                      <a:avLst/>
                    </a:prstGeom>
                  </pic:spPr>
                </pic:pic>
              </a:graphicData>
            </a:graphic>
          </wp:inline>
        </w:drawing>
      </w:r>
    </w:p>
    <w:p w14:paraId="2E893D42" w14:textId="77777777" w:rsidR="00865EBC" w:rsidRPr="00010644" w:rsidRDefault="00865EBC" w:rsidP="001A06F9">
      <w:pPr>
        <w:snapToGrid w:val="0"/>
        <w:spacing w:after="0"/>
        <w:rPr>
          <w:rFonts w:ascii="Times New Roman" w:eastAsia="Times New Roman" w:hAnsi="Times New Roman" w:cs="Times New Roman"/>
          <w:b/>
          <w:sz w:val="24"/>
          <w:szCs w:val="24"/>
          <w:lang w:val="uk-UA" w:eastAsia="ru-RU"/>
        </w:rPr>
      </w:pPr>
    </w:p>
    <w:p w14:paraId="0F7C789B" w14:textId="37901BDA" w:rsidR="001A06F9" w:rsidRPr="00010644" w:rsidRDefault="001A06F9" w:rsidP="001A06F9">
      <w:pPr>
        <w:snapToGrid w:val="0"/>
        <w:spacing w:after="0"/>
        <w:rPr>
          <w:rFonts w:ascii="Times New Roman" w:eastAsia="Times New Roman" w:hAnsi="Times New Roman" w:cs="Times New Roman"/>
          <w:b/>
          <w:sz w:val="24"/>
          <w:szCs w:val="24"/>
          <w:lang w:val="uk-UA" w:eastAsia="ru-RU"/>
        </w:rPr>
      </w:pPr>
      <w:r w:rsidRPr="00010644">
        <w:rPr>
          <w:rFonts w:ascii="Times New Roman" w:eastAsia="Times New Roman" w:hAnsi="Times New Roman" w:cs="Times New Roman"/>
          <w:b/>
          <w:sz w:val="24"/>
          <w:szCs w:val="24"/>
          <w:lang w:val="uk-UA" w:eastAsia="ru-RU"/>
        </w:rPr>
        <w:t xml:space="preserve">Детальним планом території передбачається наступне загальне зонування земельної ділянки: </w:t>
      </w:r>
    </w:p>
    <w:p w14:paraId="621CDD2A" w14:textId="190FD13C" w:rsidR="001A06F9" w:rsidRPr="00010644" w:rsidRDefault="001A06F9" w:rsidP="00AE0371">
      <w:pPr>
        <w:pStyle w:val="ad"/>
        <w:numPr>
          <w:ilvl w:val="0"/>
          <w:numId w:val="21"/>
        </w:numPr>
        <w:snapToGrid w:val="0"/>
        <w:spacing w:after="0"/>
        <w:rPr>
          <w:rFonts w:ascii="Times New Roman" w:eastAsia="Times New Roman" w:hAnsi="Times New Roman" w:cs="Times New Roman"/>
          <w:sz w:val="24"/>
          <w:szCs w:val="24"/>
          <w:lang w:val="uk-UA" w:eastAsia="ru-RU"/>
        </w:rPr>
      </w:pPr>
      <w:r w:rsidRPr="00010644">
        <w:rPr>
          <w:rFonts w:ascii="Times New Roman" w:eastAsia="Times New Roman" w:hAnsi="Times New Roman" w:cs="Times New Roman"/>
          <w:sz w:val="24"/>
          <w:szCs w:val="24"/>
          <w:lang w:val="uk-UA" w:eastAsia="ru-RU"/>
        </w:rPr>
        <w:t xml:space="preserve">Виробнича зона; </w:t>
      </w:r>
    </w:p>
    <w:p w14:paraId="15EB198E" w14:textId="7560E4CE" w:rsidR="001A06F9" w:rsidRPr="00010644" w:rsidRDefault="001A06F9" w:rsidP="00AE0371">
      <w:pPr>
        <w:pStyle w:val="ad"/>
        <w:numPr>
          <w:ilvl w:val="0"/>
          <w:numId w:val="21"/>
        </w:numPr>
        <w:rPr>
          <w:rFonts w:ascii="Times New Roman" w:eastAsia="Times New Roman" w:hAnsi="Times New Roman" w:cs="Times New Roman"/>
          <w:sz w:val="24"/>
          <w:szCs w:val="24"/>
          <w:lang w:val="uk-UA" w:eastAsia="ru-RU"/>
        </w:rPr>
      </w:pPr>
      <w:r w:rsidRPr="00010644">
        <w:rPr>
          <w:rFonts w:ascii="Times New Roman" w:eastAsia="Times New Roman" w:hAnsi="Times New Roman" w:cs="Times New Roman"/>
          <w:sz w:val="24"/>
          <w:szCs w:val="24"/>
          <w:lang w:val="uk-UA" w:eastAsia="ru-RU"/>
        </w:rPr>
        <w:t>Зона інженерно-транспортної інфраструктури та обслуговування.</w:t>
      </w:r>
    </w:p>
    <w:p w14:paraId="3DA4E3E9" w14:textId="7F13B1B0" w:rsidR="000C3073" w:rsidRPr="00010644" w:rsidRDefault="004F1368" w:rsidP="007D0074">
      <w:pPr>
        <w:pStyle w:val="a3"/>
        <w:spacing w:before="240" w:after="120"/>
        <w:rPr>
          <w:rFonts w:ascii="Times New Roman" w:eastAsia="DotumChe" w:hAnsi="Times New Roman" w:cs="Times New Roman"/>
          <w:b/>
          <w:bCs/>
          <w:color w:val="000000" w:themeColor="text1"/>
          <w:sz w:val="24"/>
          <w:szCs w:val="24"/>
          <w:lang w:val="uk-UA"/>
        </w:rPr>
      </w:pPr>
      <w:r w:rsidRPr="00010644">
        <w:rPr>
          <w:rFonts w:ascii="Times New Roman" w:eastAsia="DotumChe" w:hAnsi="Times New Roman" w:cs="Times New Roman"/>
          <w:b/>
          <w:bCs/>
          <w:color w:val="000000" w:themeColor="text1"/>
          <w:sz w:val="24"/>
          <w:szCs w:val="24"/>
          <w:lang w:val="uk-UA"/>
        </w:rPr>
        <w:br w:type="column"/>
      </w:r>
      <w:r w:rsidR="007D0074" w:rsidRPr="00010644">
        <w:rPr>
          <w:rFonts w:ascii="Times New Roman" w:eastAsia="DotumChe" w:hAnsi="Times New Roman" w:cs="Times New Roman"/>
          <w:b/>
          <w:bCs/>
          <w:color w:val="000000" w:themeColor="text1"/>
          <w:sz w:val="24"/>
          <w:szCs w:val="24"/>
          <w:lang w:val="uk-UA"/>
        </w:rPr>
        <w:lastRenderedPageBreak/>
        <w:t xml:space="preserve">Рис. </w:t>
      </w:r>
      <w:r w:rsidR="00F24DCB" w:rsidRPr="00010644">
        <w:rPr>
          <w:rFonts w:ascii="Times New Roman" w:eastAsia="DotumChe" w:hAnsi="Times New Roman" w:cs="Times New Roman"/>
          <w:b/>
          <w:bCs/>
          <w:color w:val="000000" w:themeColor="text1"/>
          <w:sz w:val="24"/>
          <w:szCs w:val="24"/>
          <w:lang w:val="uk-UA"/>
        </w:rPr>
        <w:t>14</w:t>
      </w:r>
      <w:r w:rsidR="007D0074" w:rsidRPr="00010644">
        <w:rPr>
          <w:rFonts w:ascii="Times New Roman" w:eastAsia="DotumChe" w:hAnsi="Times New Roman" w:cs="Times New Roman"/>
          <w:b/>
          <w:bCs/>
          <w:color w:val="000000" w:themeColor="text1"/>
          <w:sz w:val="24"/>
          <w:szCs w:val="24"/>
          <w:lang w:val="uk-UA"/>
        </w:rPr>
        <w:t xml:space="preserve"> </w:t>
      </w:r>
      <w:r w:rsidR="00960AD3" w:rsidRPr="00010644">
        <w:rPr>
          <w:rFonts w:ascii="Times New Roman" w:eastAsia="DotumChe" w:hAnsi="Times New Roman" w:cs="Times New Roman"/>
          <w:b/>
          <w:bCs/>
          <w:color w:val="000000" w:themeColor="text1"/>
          <w:sz w:val="24"/>
          <w:szCs w:val="24"/>
          <w:lang w:val="uk-UA"/>
        </w:rPr>
        <w:t>Схема забудов</w:t>
      </w:r>
      <w:r w:rsidR="00E55151" w:rsidRPr="00010644">
        <w:rPr>
          <w:rFonts w:ascii="Times New Roman" w:eastAsia="DotumChe" w:hAnsi="Times New Roman" w:cs="Times New Roman"/>
          <w:b/>
          <w:bCs/>
          <w:color w:val="000000" w:themeColor="text1"/>
          <w:sz w:val="24"/>
          <w:szCs w:val="24"/>
          <w:lang w:val="uk-UA"/>
        </w:rPr>
        <w:t>и</w:t>
      </w:r>
      <w:r w:rsidR="007D0074" w:rsidRPr="00010644">
        <w:rPr>
          <w:rFonts w:ascii="Times New Roman" w:eastAsia="DotumChe" w:hAnsi="Times New Roman" w:cs="Times New Roman"/>
          <w:b/>
          <w:bCs/>
          <w:color w:val="000000" w:themeColor="text1"/>
          <w:sz w:val="24"/>
          <w:szCs w:val="24"/>
          <w:lang w:val="uk-UA"/>
        </w:rPr>
        <w:t xml:space="preserve"> земельної ділянки з</w:t>
      </w:r>
      <w:r w:rsidR="009073AD" w:rsidRPr="00010644">
        <w:rPr>
          <w:rFonts w:ascii="Times New Roman" w:eastAsia="DotumChe" w:hAnsi="Times New Roman" w:cs="Times New Roman"/>
          <w:b/>
          <w:bCs/>
          <w:color w:val="000000" w:themeColor="text1"/>
          <w:sz w:val="24"/>
          <w:szCs w:val="24"/>
          <w:lang w:val="uk-UA"/>
        </w:rPr>
        <w:t xml:space="preserve">гідно ДПТ </w:t>
      </w:r>
      <w:r w:rsidR="00960AD3" w:rsidRPr="00010644">
        <w:rPr>
          <w:rFonts w:ascii="Times New Roman" w:eastAsia="DotumChe" w:hAnsi="Times New Roman" w:cs="Times New Roman"/>
          <w:b/>
          <w:bCs/>
          <w:color w:val="000000" w:themeColor="text1"/>
          <w:sz w:val="24"/>
          <w:szCs w:val="24"/>
          <w:lang w:val="uk-UA"/>
        </w:rPr>
        <w:t>1:1000</w:t>
      </w:r>
    </w:p>
    <w:p w14:paraId="1D893E7E" w14:textId="0750FA20" w:rsidR="00960AD3" w:rsidRPr="00010644" w:rsidRDefault="00D63263" w:rsidP="007D0074">
      <w:pPr>
        <w:pStyle w:val="a3"/>
        <w:spacing w:before="240" w:after="120"/>
        <w:rPr>
          <w:rFonts w:ascii="Times New Roman" w:eastAsia="DotumChe" w:hAnsi="Times New Roman" w:cs="Times New Roman"/>
          <w:b/>
          <w:bCs/>
          <w:color w:val="FFC000"/>
          <w:sz w:val="24"/>
          <w:szCs w:val="24"/>
          <w:lang w:val="uk-UA"/>
        </w:rPr>
      </w:pPr>
      <w:r w:rsidRPr="00010644">
        <w:rPr>
          <w:rFonts w:ascii="Times New Roman" w:eastAsia="DotumChe" w:hAnsi="Times New Roman" w:cs="Times New Roman"/>
          <w:b/>
          <w:bCs/>
          <w:noProof/>
          <w:color w:val="FFC000"/>
          <w:sz w:val="24"/>
          <w:szCs w:val="24"/>
          <w:lang w:val="uk-UA"/>
        </w:rPr>
        <w:drawing>
          <wp:inline distT="0" distB="0" distL="0" distR="0" wp14:anchorId="48984350" wp14:editId="09F52F08">
            <wp:extent cx="5939790" cy="4195445"/>
            <wp:effectExtent l="0" t="0" r="381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_6_vp-a12.pn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39790" cy="4195445"/>
                    </a:xfrm>
                    <a:prstGeom prst="rect">
                      <a:avLst/>
                    </a:prstGeom>
                  </pic:spPr>
                </pic:pic>
              </a:graphicData>
            </a:graphic>
          </wp:inline>
        </w:drawing>
      </w:r>
    </w:p>
    <w:p w14:paraId="71F4F5AD" w14:textId="517E1B36" w:rsidR="00A345A7" w:rsidRPr="00010644" w:rsidRDefault="00A345A7" w:rsidP="00246BB9">
      <w:pPr>
        <w:pStyle w:val="a3"/>
        <w:spacing w:after="120"/>
        <w:rPr>
          <w:rFonts w:ascii="Times New Roman" w:eastAsia="Times New Roman" w:hAnsi="Times New Roman" w:cs="Times New Roman"/>
          <w:color w:val="FFC000"/>
          <w:sz w:val="24"/>
          <w:szCs w:val="24"/>
          <w:lang w:val="uk-UA" w:eastAsia="ru-RU"/>
        </w:rPr>
      </w:pPr>
    </w:p>
    <w:p w14:paraId="0853E619" w14:textId="79F2C824" w:rsidR="00064805" w:rsidRPr="00010644" w:rsidRDefault="00064805" w:rsidP="00246BB9">
      <w:pPr>
        <w:pStyle w:val="a3"/>
        <w:jc w:val="both"/>
        <w:rPr>
          <w:rFonts w:ascii="Times New Roman" w:hAnsi="Times New Roman" w:cs="Times New Roman"/>
          <w:b/>
          <w:sz w:val="24"/>
          <w:szCs w:val="24"/>
          <w:lang w:val="uk-UA"/>
        </w:rPr>
      </w:pPr>
      <w:r w:rsidRPr="00010644">
        <w:rPr>
          <w:rFonts w:ascii="Times New Roman" w:hAnsi="Times New Roman" w:cs="Times New Roman"/>
          <w:b/>
          <w:sz w:val="24"/>
          <w:szCs w:val="24"/>
          <w:lang w:val="uk-UA"/>
        </w:rPr>
        <w:t>Привабливі ознаки для потенційних інвесторів:</w:t>
      </w:r>
    </w:p>
    <w:p w14:paraId="15AF0AD3" w14:textId="642B739D" w:rsidR="00732DC3" w:rsidRPr="00010644" w:rsidRDefault="00732DC3" w:rsidP="001A73C7">
      <w:pPr>
        <w:pStyle w:val="a3"/>
        <w:numPr>
          <w:ilvl w:val="0"/>
          <w:numId w:val="7"/>
        </w:numPr>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доступ до центру</w:t>
      </w:r>
      <w:r w:rsidR="00A80311" w:rsidRPr="00010644">
        <w:rPr>
          <w:rFonts w:ascii="Times New Roman" w:hAnsi="Times New Roman" w:cs="Times New Roman"/>
          <w:sz w:val="24"/>
          <w:szCs w:val="24"/>
          <w:lang w:val="uk-UA"/>
        </w:rPr>
        <w:t xml:space="preserve"> селища</w:t>
      </w:r>
      <w:r w:rsidRPr="00010644">
        <w:rPr>
          <w:rFonts w:ascii="Times New Roman" w:hAnsi="Times New Roman" w:cs="Times New Roman"/>
          <w:sz w:val="24"/>
          <w:szCs w:val="24"/>
          <w:lang w:val="uk-UA"/>
        </w:rPr>
        <w:t>, враховуючи наявність автодоріг;</w:t>
      </w:r>
    </w:p>
    <w:p w14:paraId="773F0DE6" w14:textId="77777777" w:rsidR="00732DC3" w:rsidRPr="00010644" w:rsidRDefault="00732DC3" w:rsidP="001A73C7">
      <w:pPr>
        <w:pStyle w:val="a3"/>
        <w:numPr>
          <w:ilvl w:val="0"/>
          <w:numId w:val="7"/>
        </w:numPr>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можливість розміщення обслуговуючих об’єктів;</w:t>
      </w:r>
    </w:p>
    <w:p w14:paraId="49053B2C" w14:textId="77777777" w:rsidR="00732DC3" w:rsidRPr="00010644" w:rsidRDefault="00732DC3" w:rsidP="001A73C7">
      <w:pPr>
        <w:pStyle w:val="a3"/>
        <w:numPr>
          <w:ilvl w:val="0"/>
          <w:numId w:val="7"/>
        </w:numPr>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можливість розташування нетрадиційних </w:t>
      </w:r>
      <w:proofErr w:type="spellStart"/>
      <w:r w:rsidRPr="00010644">
        <w:rPr>
          <w:rFonts w:ascii="Times New Roman" w:hAnsi="Times New Roman" w:cs="Times New Roman"/>
          <w:sz w:val="24"/>
          <w:szCs w:val="24"/>
          <w:lang w:val="uk-UA"/>
        </w:rPr>
        <w:t>енергоджерел</w:t>
      </w:r>
      <w:proofErr w:type="spellEnd"/>
      <w:r w:rsidRPr="00010644">
        <w:rPr>
          <w:rFonts w:ascii="Times New Roman" w:hAnsi="Times New Roman" w:cs="Times New Roman"/>
          <w:sz w:val="24"/>
          <w:szCs w:val="24"/>
          <w:lang w:val="uk-UA"/>
        </w:rPr>
        <w:t>;</w:t>
      </w:r>
    </w:p>
    <w:p w14:paraId="68BBE252" w14:textId="77777777" w:rsidR="00732DC3" w:rsidRPr="00010644" w:rsidRDefault="00732DC3" w:rsidP="001A73C7">
      <w:pPr>
        <w:pStyle w:val="a3"/>
        <w:numPr>
          <w:ilvl w:val="0"/>
          <w:numId w:val="7"/>
        </w:numPr>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відсутність звалищ, очисних споруд та небезпечних виробництв</w:t>
      </w:r>
      <w:r w:rsidR="00414CA5" w:rsidRPr="00010644">
        <w:rPr>
          <w:rFonts w:ascii="Times New Roman" w:hAnsi="Times New Roman" w:cs="Times New Roman"/>
          <w:sz w:val="24"/>
          <w:szCs w:val="24"/>
          <w:lang w:val="uk-UA"/>
        </w:rPr>
        <w:t>;</w:t>
      </w:r>
    </w:p>
    <w:p w14:paraId="0AE64DBE" w14:textId="77777777" w:rsidR="00414CA5" w:rsidRPr="00010644" w:rsidRDefault="00414CA5" w:rsidP="001A73C7">
      <w:pPr>
        <w:pStyle w:val="a3"/>
        <w:numPr>
          <w:ilvl w:val="0"/>
          <w:numId w:val="7"/>
        </w:numPr>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достатня кількість кваліфікованої робочої сили.</w:t>
      </w:r>
    </w:p>
    <w:p w14:paraId="40411F5B" w14:textId="77777777" w:rsidR="00114926" w:rsidRPr="00010644" w:rsidRDefault="00114926" w:rsidP="00114926">
      <w:pPr>
        <w:pStyle w:val="a3"/>
        <w:jc w:val="both"/>
        <w:rPr>
          <w:rFonts w:ascii="Times New Roman" w:hAnsi="Times New Roman" w:cs="Times New Roman"/>
          <w:b/>
          <w:sz w:val="24"/>
          <w:szCs w:val="24"/>
          <w:lang w:val="uk-UA"/>
        </w:rPr>
      </w:pPr>
    </w:p>
    <w:p w14:paraId="6ED55D49" w14:textId="1A9784F6" w:rsidR="0031067F" w:rsidRPr="00010644" w:rsidRDefault="0031067F" w:rsidP="00114926">
      <w:pPr>
        <w:pStyle w:val="a3"/>
        <w:snapToGrid w:val="0"/>
        <w:spacing w:after="120"/>
        <w:jc w:val="both"/>
        <w:rPr>
          <w:rFonts w:ascii="Times New Roman" w:hAnsi="Times New Roman" w:cs="Times New Roman"/>
          <w:b/>
          <w:sz w:val="24"/>
          <w:szCs w:val="24"/>
          <w:lang w:val="uk-UA"/>
        </w:rPr>
      </w:pPr>
      <w:r w:rsidRPr="00010644">
        <w:rPr>
          <w:rFonts w:ascii="Times New Roman" w:hAnsi="Times New Roman" w:cs="Times New Roman"/>
          <w:b/>
          <w:sz w:val="24"/>
          <w:szCs w:val="24"/>
          <w:lang w:val="uk-UA"/>
        </w:rPr>
        <w:t>Оцінка екологічного впливу</w:t>
      </w:r>
      <w:r w:rsidR="003D4F18" w:rsidRPr="00010644">
        <w:rPr>
          <w:rFonts w:ascii="Times New Roman" w:hAnsi="Times New Roman" w:cs="Times New Roman"/>
          <w:b/>
          <w:sz w:val="24"/>
          <w:szCs w:val="24"/>
          <w:lang w:val="uk-UA"/>
        </w:rPr>
        <w:t xml:space="preserve"> при створенні індустріального парку</w:t>
      </w:r>
      <w:r w:rsidRPr="00010644">
        <w:rPr>
          <w:rFonts w:ascii="Times New Roman" w:hAnsi="Times New Roman" w:cs="Times New Roman"/>
          <w:b/>
          <w:sz w:val="24"/>
          <w:szCs w:val="24"/>
          <w:lang w:val="uk-UA"/>
        </w:rPr>
        <w:t>:</w:t>
      </w:r>
    </w:p>
    <w:p w14:paraId="0A689E74" w14:textId="77777777" w:rsidR="0031067F" w:rsidRPr="00010644" w:rsidRDefault="0031067F" w:rsidP="00114926">
      <w:pPr>
        <w:pStyle w:val="a3"/>
        <w:snapToGrid w:val="0"/>
        <w:spacing w:after="12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При дотриманні вимог екологічного законодавства та державних будівельних норм – діяльність індустріального парку не матиме негативного впливу на громадську та житлову забудову, об’єкти </w:t>
      </w:r>
      <w:r w:rsidR="00131602" w:rsidRPr="00010644">
        <w:rPr>
          <w:rFonts w:ascii="Times New Roman" w:hAnsi="Times New Roman" w:cs="Times New Roman"/>
          <w:sz w:val="24"/>
          <w:szCs w:val="24"/>
          <w:lang w:val="uk-UA"/>
        </w:rPr>
        <w:t>соціально-побутового, спортивно-оздоровчого, курортного та рекреаційного призначення.</w:t>
      </w:r>
    </w:p>
    <w:p w14:paraId="6A936F07" w14:textId="77777777" w:rsidR="00114926" w:rsidRPr="00010644" w:rsidRDefault="00131602" w:rsidP="00114926">
      <w:pPr>
        <w:pStyle w:val="a3"/>
        <w:snapToGrid w:val="0"/>
        <w:spacing w:after="12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В цілому відзначається позитивний вплив запланованої діяльності на соціальні умови та задоволення потреб місцевого населення.</w:t>
      </w:r>
    </w:p>
    <w:p w14:paraId="351743CC" w14:textId="4A450D6A" w:rsidR="00131602" w:rsidRPr="00010644" w:rsidRDefault="00114926" w:rsidP="00155936">
      <w:pPr>
        <w:pStyle w:val="a3"/>
        <w:numPr>
          <w:ilvl w:val="0"/>
          <w:numId w:val="42"/>
        </w:numPr>
        <w:snapToGrid w:val="0"/>
        <w:spacing w:after="120"/>
        <w:ind w:left="0" w:firstLine="0"/>
        <w:jc w:val="both"/>
        <w:rPr>
          <w:rFonts w:ascii="Times New Roman" w:hAnsi="Times New Roman" w:cs="Times New Roman"/>
          <w:color w:val="CE1C04"/>
          <w:sz w:val="30"/>
          <w:szCs w:val="30"/>
          <w:lang w:val="uk-UA"/>
        </w:rPr>
      </w:pPr>
      <w:r w:rsidRPr="00010644">
        <w:rPr>
          <w:rFonts w:ascii="Times New Roman" w:hAnsi="Times New Roman" w:cs="Times New Roman"/>
          <w:color w:val="CE1C04"/>
          <w:sz w:val="28"/>
          <w:szCs w:val="28"/>
          <w:lang w:val="uk-UA"/>
        </w:rPr>
        <w:br w:type="column"/>
      </w:r>
      <w:r w:rsidR="00F8412B" w:rsidRPr="00010644">
        <w:rPr>
          <w:rFonts w:ascii="Times New Roman" w:hAnsi="Times New Roman" w:cs="Times New Roman"/>
          <w:b/>
          <w:color w:val="CE1C04"/>
          <w:sz w:val="30"/>
          <w:szCs w:val="30"/>
          <w:lang w:val="uk-UA"/>
        </w:rPr>
        <w:lastRenderedPageBreak/>
        <w:t>С</w:t>
      </w:r>
      <w:r w:rsidR="002804CD" w:rsidRPr="00010644">
        <w:rPr>
          <w:rFonts w:ascii="Times New Roman" w:hAnsi="Times New Roman" w:cs="Times New Roman"/>
          <w:b/>
          <w:color w:val="CE1C04"/>
          <w:sz w:val="30"/>
          <w:szCs w:val="30"/>
          <w:lang w:val="uk-UA"/>
        </w:rPr>
        <w:t>ТРОК, НА ЯКИЙ СТВОРЮЄТЬСЯ ІНДУСТРІАЛЬНИЙ ПАРК</w:t>
      </w:r>
    </w:p>
    <w:p w14:paraId="208BDB5A" w14:textId="12011156" w:rsidR="00246BB9" w:rsidRPr="00010644" w:rsidRDefault="00246BB9" w:rsidP="00246BB9">
      <w:pPr>
        <w:pStyle w:val="a3"/>
        <w:jc w:val="both"/>
        <w:rPr>
          <w:rFonts w:ascii="Times New Roman" w:hAnsi="Times New Roman" w:cs="Times New Roman"/>
          <w:bCs/>
          <w:sz w:val="24"/>
          <w:szCs w:val="24"/>
          <w:lang w:val="uk-UA"/>
        </w:rPr>
      </w:pPr>
      <w:r w:rsidRPr="00010644">
        <w:rPr>
          <w:rFonts w:ascii="Times New Roman" w:hAnsi="Times New Roman" w:cs="Times New Roman"/>
          <w:bCs/>
          <w:sz w:val="24"/>
          <w:szCs w:val="24"/>
          <w:lang w:val="uk-UA"/>
        </w:rPr>
        <w:t>Індустріальний парк «Н</w:t>
      </w:r>
      <w:r w:rsidR="006274E4" w:rsidRPr="00010644">
        <w:rPr>
          <w:rFonts w:ascii="Times New Roman" w:hAnsi="Times New Roman" w:cs="Times New Roman"/>
          <w:bCs/>
          <w:sz w:val="24"/>
          <w:szCs w:val="24"/>
          <w:lang w:val="uk-UA"/>
        </w:rPr>
        <w:t>ОВА</w:t>
      </w:r>
      <w:r w:rsidRPr="00010644">
        <w:rPr>
          <w:rFonts w:ascii="Times New Roman" w:hAnsi="Times New Roman" w:cs="Times New Roman"/>
          <w:bCs/>
          <w:sz w:val="24"/>
          <w:szCs w:val="24"/>
          <w:lang w:val="uk-UA"/>
        </w:rPr>
        <w:t xml:space="preserve"> </w:t>
      </w:r>
      <w:r w:rsidR="00BD3082" w:rsidRPr="00010644">
        <w:rPr>
          <w:rFonts w:ascii="Times New Roman" w:hAnsi="Times New Roman" w:cs="Times New Roman"/>
          <w:color w:val="000000" w:themeColor="text1"/>
          <w:sz w:val="24"/>
          <w:szCs w:val="24"/>
          <w:lang w:val="uk-UA"/>
        </w:rPr>
        <w:t>СИНЕРДЖИ</w:t>
      </w:r>
      <w:r w:rsidRPr="00010644">
        <w:rPr>
          <w:rFonts w:ascii="Times New Roman" w:hAnsi="Times New Roman" w:cs="Times New Roman"/>
          <w:bCs/>
          <w:sz w:val="24"/>
          <w:szCs w:val="24"/>
          <w:lang w:val="uk-UA"/>
        </w:rPr>
        <w:t xml:space="preserve">» створюється та пропонується до функціонування строк – 30 років з для прийняття рішення про створення індустріального парку ініціатором з можливістю продовження строку відповідно до потреб ініціатора створення, керуючої компанії та учасників індустріального парку. </w:t>
      </w:r>
    </w:p>
    <w:p w14:paraId="32AB76B3" w14:textId="37584F94" w:rsidR="00DF5342" w:rsidRPr="00010644" w:rsidRDefault="00246BB9" w:rsidP="006B22C2">
      <w:pPr>
        <w:pStyle w:val="a3"/>
        <w:spacing w:before="120"/>
        <w:jc w:val="both"/>
        <w:rPr>
          <w:rFonts w:ascii="Times New Roman" w:hAnsi="Times New Roman" w:cs="Times New Roman"/>
          <w:bCs/>
          <w:sz w:val="24"/>
          <w:szCs w:val="24"/>
          <w:lang w:val="uk-UA"/>
        </w:rPr>
      </w:pPr>
      <w:r w:rsidRPr="00010644">
        <w:rPr>
          <w:rFonts w:ascii="Times New Roman" w:hAnsi="Times New Roman" w:cs="Times New Roman"/>
          <w:bCs/>
          <w:sz w:val="24"/>
          <w:szCs w:val="24"/>
          <w:lang w:val="uk-UA"/>
        </w:rPr>
        <w:t>Зазначений строк відповідає положенням Закону України «Про індустріальні парки»</w:t>
      </w:r>
      <w:r w:rsidR="00DF5342" w:rsidRPr="00010644">
        <w:rPr>
          <w:rFonts w:ascii="Times New Roman" w:hAnsi="Times New Roman" w:cs="Times New Roman"/>
          <w:sz w:val="24"/>
          <w:szCs w:val="24"/>
          <w:lang w:val="uk-UA"/>
        </w:rPr>
        <w:t>.</w:t>
      </w:r>
    </w:p>
    <w:p w14:paraId="5C9333BF" w14:textId="77777777" w:rsidR="00F8412B" w:rsidRPr="00010644" w:rsidRDefault="00F8412B" w:rsidP="00F8412B">
      <w:pPr>
        <w:pStyle w:val="a3"/>
        <w:spacing w:before="120" w:after="120"/>
        <w:jc w:val="both"/>
        <w:rPr>
          <w:rFonts w:ascii="Times New Roman" w:hAnsi="Times New Roman" w:cs="Times New Roman"/>
          <w:b/>
          <w:color w:val="CE1C04"/>
          <w:sz w:val="32"/>
          <w:szCs w:val="32"/>
          <w:lang w:val="uk-UA"/>
        </w:rPr>
      </w:pPr>
    </w:p>
    <w:p w14:paraId="79BA45D2" w14:textId="2C2A7038" w:rsidR="00F8412B" w:rsidRPr="00010644" w:rsidRDefault="00F8412B" w:rsidP="00155936">
      <w:pPr>
        <w:pStyle w:val="a3"/>
        <w:numPr>
          <w:ilvl w:val="0"/>
          <w:numId w:val="42"/>
        </w:numPr>
        <w:spacing w:before="120" w:after="120"/>
        <w:ind w:left="0" w:firstLine="0"/>
        <w:jc w:val="both"/>
        <w:rPr>
          <w:rFonts w:ascii="Times New Roman" w:hAnsi="Times New Roman" w:cs="Times New Roman"/>
          <w:color w:val="CE1C04"/>
          <w:sz w:val="30"/>
          <w:szCs w:val="30"/>
          <w:lang w:val="uk-UA"/>
        </w:rPr>
      </w:pPr>
      <w:r w:rsidRPr="00010644">
        <w:rPr>
          <w:rFonts w:ascii="Times New Roman" w:hAnsi="Times New Roman" w:cs="Times New Roman"/>
          <w:b/>
          <w:color w:val="CE1C04"/>
          <w:sz w:val="30"/>
          <w:szCs w:val="30"/>
          <w:lang w:val="uk-UA"/>
        </w:rPr>
        <w:t>В</w:t>
      </w:r>
      <w:r w:rsidR="006B22C2" w:rsidRPr="00010644">
        <w:rPr>
          <w:rFonts w:ascii="Times New Roman" w:hAnsi="Times New Roman" w:cs="Times New Roman"/>
          <w:b/>
          <w:color w:val="CE1C04"/>
          <w:sz w:val="30"/>
          <w:szCs w:val="30"/>
          <w:lang w:val="uk-UA"/>
        </w:rPr>
        <w:t>ИМОГИ ДО УЧАСНИКІВ ІНДУСТРІАЛЬНОГО ПАРКУ</w:t>
      </w:r>
    </w:p>
    <w:p w14:paraId="1E22B9A7" w14:textId="77777777" w:rsidR="009A2427" w:rsidRPr="00010644" w:rsidRDefault="009A2427" w:rsidP="00123CFF">
      <w:pPr>
        <w:pStyle w:val="ad"/>
        <w:tabs>
          <w:tab w:val="left" w:pos="1134"/>
        </w:tabs>
        <w:spacing w:before="120" w:after="120" w:line="240" w:lineRule="auto"/>
        <w:ind w:left="0" w:right="11"/>
        <w:contextualSpacing w:val="0"/>
        <w:jc w:val="both"/>
        <w:rPr>
          <w:rStyle w:val="rvts0"/>
          <w:rFonts w:ascii="Times New Roman" w:hAnsi="Times New Roman" w:cs="Times New Roman"/>
          <w:sz w:val="24"/>
          <w:szCs w:val="24"/>
          <w:lang w:val="uk-UA"/>
        </w:rPr>
      </w:pPr>
      <w:r w:rsidRPr="00010644">
        <w:rPr>
          <w:rStyle w:val="rvts0"/>
          <w:rFonts w:ascii="Times New Roman" w:hAnsi="Times New Roman" w:cs="Times New Roman"/>
          <w:sz w:val="24"/>
          <w:szCs w:val="24"/>
          <w:lang w:val="uk-UA"/>
        </w:rPr>
        <w:t>Учасник індустріального парку - суб’єкт господарювання будь-якої форми власності, зареєстрований на території (в межах) індустріального парку, який згідно із законодавством набув право на земельну ділянку та/або інший об’єкт (частину об’єкта) нерухомого майна у межах індустріального парку, уклав з керуючою компанією договір про здійснення господарської діяльності у межах індустріального парку відповідно до концепції індустріального парку та має здійснювати діяльність виключно у сфері переробної промисловості, переробки промислових та/або побутових відходів (крім захоронення відходів), а також науково-технічну діяльність, діяльність у сфері інформації і телекомунікацій лише на території (в межах) індустріального парку (п.8 ч.1 статті 1 Закону України «Про індустріальні парки»).</w:t>
      </w:r>
    </w:p>
    <w:p w14:paraId="3538FAAF" w14:textId="77777777" w:rsidR="009A2427" w:rsidRPr="00010644" w:rsidRDefault="009A2427" w:rsidP="00123CFF">
      <w:pPr>
        <w:pStyle w:val="ad"/>
        <w:tabs>
          <w:tab w:val="left" w:pos="1134"/>
        </w:tabs>
        <w:spacing w:before="120" w:after="0" w:line="240" w:lineRule="auto"/>
        <w:ind w:left="0" w:right="11"/>
        <w:contextualSpacing w:val="0"/>
        <w:jc w:val="both"/>
        <w:rPr>
          <w:rStyle w:val="rvts0"/>
          <w:rFonts w:ascii="Times New Roman" w:hAnsi="Times New Roman" w:cs="Times New Roman"/>
          <w:sz w:val="24"/>
          <w:szCs w:val="24"/>
          <w:lang w:val="uk-UA"/>
        </w:rPr>
      </w:pPr>
      <w:r w:rsidRPr="00010644">
        <w:rPr>
          <w:rStyle w:val="rvts0"/>
          <w:rFonts w:ascii="Times New Roman" w:hAnsi="Times New Roman" w:cs="Times New Roman"/>
          <w:sz w:val="24"/>
          <w:szCs w:val="24"/>
          <w:lang w:val="uk-UA"/>
        </w:rPr>
        <w:t xml:space="preserve">Учасниками або іншими суб’єктами індустріального парку не можуть бути суб’єкти господарювання будь-якої форми власності, створені фізичними особами - громадянами держави, визнаної Верховною Радою України державою-агресором або державою-окупантом, або юридичними чи пов’язаними з ними особами, зареєстрованими у державі, визнаній Верховною Радою України державою-агресором або державою-окупантом, або щодо яких застосовано санкції відповідно до законодавства України або міжнародного права, є юридичними особами - власниками 10 відсотків і більше акцій (часток) та/або кінцевим </w:t>
      </w:r>
      <w:proofErr w:type="spellStart"/>
      <w:r w:rsidRPr="00010644">
        <w:rPr>
          <w:rStyle w:val="rvts0"/>
          <w:rFonts w:ascii="Times New Roman" w:hAnsi="Times New Roman" w:cs="Times New Roman"/>
          <w:sz w:val="24"/>
          <w:szCs w:val="24"/>
          <w:lang w:val="uk-UA"/>
        </w:rPr>
        <w:t>бенефіціарним</w:t>
      </w:r>
      <w:proofErr w:type="spellEnd"/>
      <w:r w:rsidRPr="00010644">
        <w:rPr>
          <w:rStyle w:val="rvts0"/>
          <w:rFonts w:ascii="Times New Roman" w:hAnsi="Times New Roman" w:cs="Times New Roman"/>
          <w:sz w:val="24"/>
          <w:szCs w:val="24"/>
          <w:lang w:val="uk-UA"/>
        </w:rPr>
        <w:t xml:space="preserve"> власником (контролером) яких є резидент держави, визнаної Верховною Радою України державою-агресором або державою-окупантом, чи держава, визнана Верховною Радою України державою-агресором або державою-окупантом, та/або суб’єктами господарювання, що пов’язані економічними зв’язками з державою-агресором у розумінні </w:t>
      </w:r>
      <w:hyperlink r:id="rId36" w:tgtFrame="_blank" w:history="1">
        <w:r w:rsidRPr="00010644">
          <w:rPr>
            <w:rStyle w:val="a7"/>
            <w:rFonts w:ascii="Times New Roman" w:hAnsi="Times New Roman" w:cs="Times New Roman"/>
            <w:color w:val="auto"/>
            <w:sz w:val="24"/>
            <w:szCs w:val="24"/>
            <w:u w:val="none"/>
            <w:lang w:val="uk-UA"/>
          </w:rPr>
          <w:t>Податкового кодексу України</w:t>
        </w:r>
      </w:hyperlink>
      <w:r w:rsidRPr="00010644">
        <w:rPr>
          <w:rStyle w:val="rvts0"/>
          <w:rFonts w:ascii="Times New Roman" w:hAnsi="Times New Roman" w:cs="Times New Roman"/>
          <w:sz w:val="24"/>
          <w:szCs w:val="24"/>
          <w:lang w:val="uk-UA"/>
        </w:rPr>
        <w:t>.</w:t>
      </w:r>
    </w:p>
    <w:p w14:paraId="0A10E9D2" w14:textId="195033F2" w:rsidR="009A2427" w:rsidRPr="00010644" w:rsidRDefault="009A2427" w:rsidP="00123CFF">
      <w:pPr>
        <w:pStyle w:val="ad"/>
        <w:tabs>
          <w:tab w:val="left" w:pos="1134"/>
        </w:tabs>
        <w:spacing w:before="120" w:after="120" w:line="240" w:lineRule="auto"/>
        <w:ind w:left="0" w:right="11"/>
        <w:contextualSpacing w:val="0"/>
        <w:jc w:val="both"/>
        <w:rPr>
          <w:rStyle w:val="rvts0"/>
          <w:rFonts w:ascii="Times New Roman" w:hAnsi="Times New Roman" w:cs="Times New Roman"/>
          <w:sz w:val="24"/>
          <w:szCs w:val="24"/>
          <w:lang w:val="uk-UA"/>
        </w:rPr>
      </w:pPr>
      <w:r w:rsidRPr="00010644">
        <w:rPr>
          <w:rFonts w:ascii="Times New Roman" w:hAnsi="Times New Roman" w:cs="Times New Roman"/>
          <w:sz w:val="24"/>
          <w:szCs w:val="24"/>
          <w:lang w:val="uk-UA"/>
        </w:rPr>
        <w:t>Учасник (підприємство) повинно здійснювати виробництво в індустріальному парку, не забороненого чинним законодавством та Концепцією, з урахуванням вимог та обмежень, та функціонального призначення визначеного в Концепції.</w:t>
      </w:r>
    </w:p>
    <w:p w14:paraId="6B335E6E" w14:textId="77777777" w:rsidR="009A2427" w:rsidRPr="00010644" w:rsidRDefault="009A2427" w:rsidP="009A2427">
      <w:pPr>
        <w:pStyle w:val="aa"/>
        <w:tabs>
          <w:tab w:val="left" w:pos="851"/>
        </w:tabs>
        <w:ind w:right="11"/>
        <w:jc w:val="both"/>
        <w:rPr>
          <w:sz w:val="24"/>
          <w:lang w:val="uk-UA"/>
        </w:rPr>
      </w:pPr>
      <w:r w:rsidRPr="00010644">
        <w:rPr>
          <w:sz w:val="24"/>
          <w:lang w:val="uk-UA"/>
        </w:rPr>
        <w:t>Суб’єкт</w:t>
      </w:r>
      <w:r w:rsidRPr="00010644">
        <w:rPr>
          <w:spacing w:val="-4"/>
          <w:sz w:val="24"/>
          <w:lang w:val="uk-UA"/>
        </w:rPr>
        <w:t xml:space="preserve"> </w:t>
      </w:r>
      <w:r w:rsidRPr="00010644">
        <w:rPr>
          <w:sz w:val="24"/>
          <w:lang w:val="uk-UA"/>
        </w:rPr>
        <w:t>господарювання</w:t>
      </w:r>
      <w:r w:rsidRPr="00010644">
        <w:rPr>
          <w:spacing w:val="-4"/>
          <w:sz w:val="24"/>
          <w:lang w:val="uk-UA"/>
        </w:rPr>
        <w:t xml:space="preserve"> </w:t>
      </w:r>
      <w:r w:rsidRPr="00010644">
        <w:rPr>
          <w:sz w:val="24"/>
          <w:lang w:val="uk-UA"/>
        </w:rPr>
        <w:t>набуває</w:t>
      </w:r>
      <w:r w:rsidRPr="00010644">
        <w:rPr>
          <w:spacing w:val="-2"/>
          <w:sz w:val="24"/>
          <w:lang w:val="uk-UA"/>
        </w:rPr>
        <w:t xml:space="preserve"> </w:t>
      </w:r>
      <w:r w:rsidRPr="00010644">
        <w:rPr>
          <w:sz w:val="24"/>
          <w:lang w:val="uk-UA"/>
        </w:rPr>
        <w:t>статусу</w:t>
      </w:r>
      <w:r w:rsidRPr="00010644">
        <w:rPr>
          <w:spacing w:val="-3"/>
          <w:sz w:val="24"/>
          <w:lang w:val="uk-UA"/>
        </w:rPr>
        <w:t xml:space="preserve"> </w:t>
      </w:r>
      <w:r w:rsidRPr="00010644">
        <w:rPr>
          <w:sz w:val="24"/>
          <w:lang w:val="uk-UA"/>
        </w:rPr>
        <w:t>учасника</w:t>
      </w:r>
      <w:r w:rsidRPr="00010644">
        <w:rPr>
          <w:spacing w:val="-3"/>
          <w:sz w:val="24"/>
          <w:lang w:val="uk-UA"/>
        </w:rPr>
        <w:t xml:space="preserve"> </w:t>
      </w:r>
      <w:r w:rsidRPr="00010644">
        <w:rPr>
          <w:sz w:val="24"/>
          <w:lang w:val="uk-UA"/>
        </w:rPr>
        <w:t>з урахуванням за умови (враховуючи вимоги та норми Закону України «Про індустріальні парки» за умови)</w:t>
      </w:r>
      <w:r w:rsidRPr="00010644">
        <w:rPr>
          <w:spacing w:val="-2"/>
          <w:sz w:val="24"/>
          <w:lang w:val="uk-UA"/>
        </w:rPr>
        <w:t>:</w:t>
      </w:r>
    </w:p>
    <w:p w14:paraId="042F5794" w14:textId="77777777" w:rsidR="00A95042" w:rsidRPr="00010644" w:rsidRDefault="009A2427" w:rsidP="00AE0371">
      <w:pPr>
        <w:pStyle w:val="rvps2"/>
        <w:numPr>
          <w:ilvl w:val="0"/>
          <w:numId w:val="17"/>
        </w:numPr>
        <w:spacing w:before="0" w:beforeAutospacing="0" w:after="120" w:afterAutospacing="0"/>
        <w:jc w:val="both"/>
        <w:rPr>
          <w:lang w:val="uk-UA"/>
        </w:rPr>
      </w:pPr>
      <w:r w:rsidRPr="00010644">
        <w:rPr>
          <w:lang w:val="uk-UA"/>
        </w:rPr>
        <w:t>укладення з керуючою компанією договору про здійснення господарської діяльності у межах індустріального парку;</w:t>
      </w:r>
    </w:p>
    <w:p w14:paraId="3D101AEB" w14:textId="77777777" w:rsidR="00A95042" w:rsidRPr="00010644" w:rsidRDefault="009A2427" w:rsidP="00AE0371">
      <w:pPr>
        <w:pStyle w:val="rvps2"/>
        <w:numPr>
          <w:ilvl w:val="0"/>
          <w:numId w:val="17"/>
        </w:numPr>
        <w:spacing w:before="0" w:beforeAutospacing="0" w:after="120" w:afterAutospacing="0"/>
        <w:jc w:val="both"/>
        <w:rPr>
          <w:lang w:val="uk-UA"/>
        </w:rPr>
      </w:pPr>
      <w:r w:rsidRPr="00010644">
        <w:rPr>
          <w:lang w:val="uk-UA"/>
        </w:rPr>
        <w:t xml:space="preserve"> набуття права на земельну ділянку на підставах та в порядку, встановлених земельним законодавством України, та/або на інший об’єкт (частину об’єкта) нерухомого майна у межах індустріального парку;</w:t>
      </w:r>
    </w:p>
    <w:p w14:paraId="6E54F6FB" w14:textId="6F0195DB" w:rsidR="00A95042" w:rsidRPr="00010644" w:rsidRDefault="00A95042" w:rsidP="00AE0371">
      <w:pPr>
        <w:pStyle w:val="rvps2"/>
        <w:numPr>
          <w:ilvl w:val="0"/>
          <w:numId w:val="17"/>
        </w:numPr>
        <w:spacing w:before="0" w:beforeAutospacing="0" w:after="120" w:afterAutospacing="0"/>
        <w:jc w:val="both"/>
        <w:rPr>
          <w:lang w:val="uk-UA"/>
        </w:rPr>
      </w:pPr>
      <w:r w:rsidRPr="00010644">
        <w:rPr>
          <w:shd w:val="clear" w:color="auto" w:fill="FFFFFF"/>
          <w:lang w:val="uk-UA"/>
        </w:rPr>
        <w:lastRenderedPageBreak/>
        <w:t>реєстрації</w:t>
      </w:r>
      <w:r w:rsidR="009A2427" w:rsidRPr="00010644">
        <w:rPr>
          <w:shd w:val="clear" w:color="auto" w:fill="FFFFFF"/>
          <w:lang w:val="uk-UA"/>
        </w:rPr>
        <w:t xml:space="preserve"> на території (в межах) індустріального парку;</w:t>
      </w:r>
    </w:p>
    <w:p w14:paraId="127DA1D3" w14:textId="4F833926" w:rsidR="009A2427" w:rsidRPr="00010644" w:rsidRDefault="00A95042" w:rsidP="00A95042">
      <w:pPr>
        <w:pStyle w:val="rvps2"/>
        <w:spacing w:before="0" w:beforeAutospacing="0" w:after="120" w:afterAutospacing="0"/>
        <w:jc w:val="both"/>
        <w:rPr>
          <w:lang w:val="uk-UA"/>
        </w:rPr>
      </w:pPr>
      <w:r w:rsidRPr="00010644">
        <w:rPr>
          <w:shd w:val="clear" w:color="auto" w:fill="FFFFFF"/>
          <w:lang w:val="uk-UA"/>
        </w:rPr>
        <w:t xml:space="preserve">Учасник повинен </w:t>
      </w:r>
      <w:r w:rsidR="009A2427" w:rsidRPr="00010644">
        <w:rPr>
          <w:shd w:val="clear" w:color="auto" w:fill="FFFFFF"/>
          <w:lang w:val="uk-UA"/>
        </w:rPr>
        <w:t>здійснювати діяльність виключно у сфері переробної промисловості, переробки промислових та/або побутових відходів (крім захоронення відходів), а також науково-технічну діяльність, діяльність у сфері інформації і телекомунікацій лише на території (в межах) індустріального парку</w:t>
      </w:r>
      <w:r w:rsidR="009A2427" w:rsidRPr="00010644">
        <w:rPr>
          <w:lang w:val="uk-UA"/>
        </w:rPr>
        <w:t>.</w:t>
      </w:r>
    </w:p>
    <w:p w14:paraId="2E13F81A" w14:textId="77777777" w:rsidR="00A95042" w:rsidRPr="00010644" w:rsidRDefault="00A95042" w:rsidP="00A95042">
      <w:pPr>
        <w:pStyle w:val="a3"/>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Керуюча компанія протягом трьох робочих днів письмово повідомляє уповноважений державний орган про набуття суб’єктом господарювання статусу учасника та робить відповідний запис у переліку учасників.</w:t>
      </w:r>
    </w:p>
    <w:p w14:paraId="4F21BABC" w14:textId="77777777" w:rsidR="00A95042" w:rsidRPr="00010644" w:rsidRDefault="00A95042" w:rsidP="00A95042">
      <w:pPr>
        <w:pStyle w:val="a3"/>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Договір про здійснення господарської діяльності у межах індустріального парку має визначати:</w:t>
      </w:r>
    </w:p>
    <w:p w14:paraId="5C05AE77" w14:textId="77777777" w:rsidR="00A95042" w:rsidRPr="00010644" w:rsidRDefault="00A95042" w:rsidP="001A73C7">
      <w:pPr>
        <w:pStyle w:val="a3"/>
        <w:numPr>
          <w:ilvl w:val="0"/>
          <w:numId w:val="9"/>
        </w:numPr>
        <w:tabs>
          <w:tab w:val="left" w:pos="1134"/>
        </w:tabs>
        <w:ind w:left="1134" w:hanging="425"/>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виключний перелік видів діяльності, роботи, послуги, які здійснюватимуться учасником у межах індустріального парку.</w:t>
      </w:r>
    </w:p>
    <w:p w14:paraId="6102E1D9" w14:textId="77777777" w:rsidR="00A95042" w:rsidRPr="00010644" w:rsidRDefault="00A95042" w:rsidP="001A73C7">
      <w:pPr>
        <w:pStyle w:val="a3"/>
        <w:numPr>
          <w:ilvl w:val="0"/>
          <w:numId w:val="9"/>
        </w:numPr>
        <w:tabs>
          <w:tab w:val="left" w:pos="1134"/>
        </w:tabs>
        <w:ind w:left="1134" w:hanging="425"/>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переважне використання праці працівників – громадян України;</w:t>
      </w:r>
    </w:p>
    <w:p w14:paraId="469F1AC6" w14:textId="77777777" w:rsidR="00A95042" w:rsidRPr="00010644" w:rsidRDefault="00A95042" w:rsidP="001A73C7">
      <w:pPr>
        <w:pStyle w:val="a3"/>
        <w:numPr>
          <w:ilvl w:val="0"/>
          <w:numId w:val="9"/>
        </w:numPr>
        <w:tabs>
          <w:tab w:val="left" w:pos="1134"/>
        </w:tabs>
        <w:ind w:left="1134" w:hanging="425"/>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умови, обсяги та порядок створення і поліпшення об’єктів інженерно-транспортної інфраструктури та інших об’єктів на земельній ділянці учасника;</w:t>
      </w:r>
    </w:p>
    <w:p w14:paraId="60D2E8B5" w14:textId="77777777" w:rsidR="00A95042" w:rsidRPr="00010644" w:rsidRDefault="00A95042" w:rsidP="001A73C7">
      <w:pPr>
        <w:pStyle w:val="a3"/>
        <w:numPr>
          <w:ilvl w:val="0"/>
          <w:numId w:val="9"/>
        </w:numPr>
        <w:tabs>
          <w:tab w:val="left" w:pos="1134"/>
        </w:tabs>
        <w:ind w:left="1134" w:hanging="425"/>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строк дії договору;</w:t>
      </w:r>
    </w:p>
    <w:p w14:paraId="16364C3C" w14:textId="77777777" w:rsidR="00A95042" w:rsidRPr="00010644" w:rsidRDefault="00A95042" w:rsidP="001A73C7">
      <w:pPr>
        <w:pStyle w:val="a3"/>
        <w:numPr>
          <w:ilvl w:val="0"/>
          <w:numId w:val="9"/>
        </w:numPr>
        <w:tabs>
          <w:tab w:val="left" w:pos="1134"/>
        </w:tabs>
        <w:ind w:left="1134" w:hanging="425"/>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інвестиційні зобов’язання учасника;</w:t>
      </w:r>
    </w:p>
    <w:p w14:paraId="3C176387" w14:textId="77777777" w:rsidR="00A95042" w:rsidRPr="00010644" w:rsidRDefault="00A95042" w:rsidP="001A73C7">
      <w:pPr>
        <w:pStyle w:val="a3"/>
        <w:numPr>
          <w:ilvl w:val="0"/>
          <w:numId w:val="9"/>
        </w:numPr>
        <w:tabs>
          <w:tab w:val="left" w:pos="1134"/>
        </w:tabs>
        <w:ind w:left="1134" w:hanging="425"/>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фінансові відносини сторін;</w:t>
      </w:r>
    </w:p>
    <w:p w14:paraId="685201B1" w14:textId="77777777" w:rsidR="00A95042" w:rsidRPr="00010644" w:rsidRDefault="00A95042" w:rsidP="001A73C7">
      <w:pPr>
        <w:pStyle w:val="a3"/>
        <w:numPr>
          <w:ilvl w:val="0"/>
          <w:numId w:val="9"/>
        </w:numPr>
        <w:tabs>
          <w:tab w:val="left" w:pos="1134"/>
        </w:tabs>
        <w:ind w:left="1134" w:hanging="425"/>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відповідальність за невиконання сторонами зобов’язань;</w:t>
      </w:r>
    </w:p>
    <w:p w14:paraId="2D17C05D" w14:textId="77777777" w:rsidR="00A95042" w:rsidRPr="00010644" w:rsidRDefault="00A95042" w:rsidP="001A73C7">
      <w:pPr>
        <w:pStyle w:val="a3"/>
        <w:numPr>
          <w:ilvl w:val="0"/>
          <w:numId w:val="9"/>
        </w:numPr>
        <w:tabs>
          <w:tab w:val="left" w:pos="1134"/>
        </w:tabs>
        <w:ind w:left="1134" w:hanging="425"/>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порядок продовження і припинення договору;</w:t>
      </w:r>
    </w:p>
    <w:p w14:paraId="033B7A31" w14:textId="77777777" w:rsidR="00A95042" w:rsidRPr="00010644" w:rsidRDefault="00A95042" w:rsidP="001A73C7">
      <w:pPr>
        <w:pStyle w:val="a3"/>
        <w:numPr>
          <w:ilvl w:val="0"/>
          <w:numId w:val="9"/>
        </w:numPr>
        <w:tabs>
          <w:tab w:val="left" w:pos="1134"/>
        </w:tabs>
        <w:ind w:left="1134" w:hanging="425"/>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права та обов’язки сторін;</w:t>
      </w:r>
    </w:p>
    <w:p w14:paraId="1BCB6B71" w14:textId="77777777" w:rsidR="00A95042" w:rsidRPr="00010644" w:rsidRDefault="00A95042" w:rsidP="001A73C7">
      <w:pPr>
        <w:pStyle w:val="a3"/>
        <w:numPr>
          <w:ilvl w:val="0"/>
          <w:numId w:val="9"/>
        </w:numPr>
        <w:tabs>
          <w:tab w:val="left" w:pos="1134"/>
        </w:tabs>
        <w:ind w:left="1134" w:hanging="425"/>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порядок вирішення спорів між сторонами;</w:t>
      </w:r>
    </w:p>
    <w:p w14:paraId="65E58606" w14:textId="77777777" w:rsidR="00A95042" w:rsidRPr="00010644" w:rsidRDefault="00A95042" w:rsidP="001A73C7">
      <w:pPr>
        <w:pStyle w:val="a3"/>
        <w:numPr>
          <w:ilvl w:val="0"/>
          <w:numId w:val="9"/>
        </w:numPr>
        <w:tabs>
          <w:tab w:val="left" w:pos="1134"/>
        </w:tabs>
        <w:ind w:left="1134" w:hanging="425"/>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інші положення на розсуд сторін договору.</w:t>
      </w:r>
    </w:p>
    <w:p w14:paraId="315378F6" w14:textId="77777777" w:rsidR="00A95042" w:rsidRPr="00010644" w:rsidRDefault="00A95042" w:rsidP="00A95042">
      <w:pPr>
        <w:pStyle w:val="a3"/>
        <w:snapToGrid w:val="0"/>
        <w:spacing w:after="12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Учасник не має права передавати третім особам свої права та/або обов’язки за договором про здійснення господарської діяльності у межах парку.</w:t>
      </w:r>
    </w:p>
    <w:p w14:paraId="6A54349B" w14:textId="77777777" w:rsidR="00A95042" w:rsidRPr="00010644" w:rsidRDefault="00A95042" w:rsidP="00A95042">
      <w:pPr>
        <w:pStyle w:val="a3"/>
        <w:snapToGrid w:val="0"/>
        <w:spacing w:after="12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Договір про здійснення господарської діяльності у межах індустріального парку припиняється у разі закінчення строку, на який його укладено, якщо сторони не домовилися про інше. </w:t>
      </w:r>
    </w:p>
    <w:p w14:paraId="3B7303D6" w14:textId="77777777" w:rsidR="00A95042" w:rsidRPr="00010644" w:rsidRDefault="00A95042" w:rsidP="00A95042">
      <w:pPr>
        <w:pStyle w:val="a3"/>
        <w:snapToGrid w:val="0"/>
        <w:spacing w:after="12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Договір може бути припинений достроково у разі істотного порушення однією із сторін взятих на себе зобов’язань за договором; ліквідації учасника; ліквідації керуючої компанії; настання інших подій, зазначених у договорі про здійснення господарської діяльності у межах індустріального парку.</w:t>
      </w:r>
    </w:p>
    <w:p w14:paraId="62A06FDB" w14:textId="77777777" w:rsidR="00A95042" w:rsidRPr="00010644" w:rsidRDefault="00A95042" w:rsidP="00A95042">
      <w:pPr>
        <w:pStyle w:val="a3"/>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Для прийняття рішення щодо доцільності та з метою укладення договору про здійснення господарської діяльності у межах індустріального парку суб’єкт господарювання на вимогу керуючої компанії індустріального парку подає наступні документи:</w:t>
      </w:r>
    </w:p>
    <w:p w14:paraId="3FF00C56" w14:textId="77777777" w:rsidR="00A95042" w:rsidRPr="00010644" w:rsidRDefault="00A95042" w:rsidP="001A73C7">
      <w:pPr>
        <w:pStyle w:val="a3"/>
        <w:numPr>
          <w:ilvl w:val="0"/>
          <w:numId w:val="6"/>
        </w:numPr>
        <w:ind w:left="993" w:hanging="567"/>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копії статутних документів, а також виписки/витяги з відповідних державних реєстрів, які підтверджують належну реєстрацію суб’єкта господарювання відповідно до норм чинного законодавства України;</w:t>
      </w:r>
    </w:p>
    <w:p w14:paraId="771608AB" w14:textId="77777777" w:rsidR="00A95042" w:rsidRPr="00010644" w:rsidRDefault="00A95042" w:rsidP="001A73C7">
      <w:pPr>
        <w:pStyle w:val="a3"/>
        <w:numPr>
          <w:ilvl w:val="0"/>
          <w:numId w:val="6"/>
        </w:numPr>
        <w:ind w:left="993" w:hanging="567"/>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копії усіх ліцензій, дозволів, квот та інших документів, необхідних для здійснення статутної діяльності суб’єкта господарювання в межах парку;</w:t>
      </w:r>
    </w:p>
    <w:p w14:paraId="235788A0" w14:textId="77777777" w:rsidR="00A95042" w:rsidRPr="00010644" w:rsidRDefault="00A95042" w:rsidP="001A73C7">
      <w:pPr>
        <w:pStyle w:val="a3"/>
        <w:numPr>
          <w:ilvl w:val="0"/>
          <w:numId w:val="6"/>
        </w:numPr>
        <w:ind w:left="993" w:hanging="567"/>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виписку із Державного реєстру обтяжень рухомого майна, яка підтверджує відсутність арешту рухомого майна у суб’єкта господарювання, який має намір набути статус учасника індустріального парку;</w:t>
      </w:r>
    </w:p>
    <w:p w14:paraId="70212961" w14:textId="77777777" w:rsidR="00A95042" w:rsidRPr="00010644" w:rsidRDefault="00A95042" w:rsidP="001A73C7">
      <w:pPr>
        <w:pStyle w:val="a3"/>
        <w:numPr>
          <w:ilvl w:val="0"/>
          <w:numId w:val="6"/>
        </w:numPr>
        <w:ind w:left="993" w:hanging="567"/>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lastRenderedPageBreak/>
        <w:t xml:space="preserve">відповідні документи (протоколи, довіреності, розпорядження тощо), якими надано повноваження особам на укладення (підписання, затвердження) договору про здійснення господарської діяльності у межах індустріального парку, якщо цього вимагає діюче законодавство України та/чи статутні документи суб’єкта господарювання, який має намір набути статус учасника індустріального парку; </w:t>
      </w:r>
    </w:p>
    <w:p w14:paraId="706EB847" w14:textId="44B48162" w:rsidR="00A95042" w:rsidRPr="00010644" w:rsidRDefault="00A95042" w:rsidP="001A73C7">
      <w:pPr>
        <w:pStyle w:val="a3"/>
        <w:numPr>
          <w:ilvl w:val="0"/>
          <w:numId w:val="6"/>
        </w:numPr>
        <w:spacing w:after="120"/>
        <w:ind w:left="992" w:hanging="567"/>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будь-які інші договори, документи та підтвердження, необхідні керуючій компанії у зв’язку з укладанням договору про здійснення господарської діяльності у межах індустріального парку.</w:t>
      </w:r>
    </w:p>
    <w:p w14:paraId="3B6B7D82" w14:textId="77777777" w:rsidR="00A95042" w:rsidRPr="00010644" w:rsidRDefault="00A95042" w:rsidP="00A95042">
      <w:pPr>
        <w:pStyle w:val="a3"/>
        <w:snapToGrid w:val="0"/>
        <w:spacing w:after="12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У разі ліквідації керуючої компанії статус учасників залишається незмінним до підписання договорів про здійснення господарської діяльності у межах індустріального парку між новою керуючою компанією та учасниками у межах строку, на який створено індустріальний парк.</w:t>
      </w:r>
    </w:p>
    <w:p w14:paraId="38AC330F" w14:textId="10538DAC" w:rsidR="009A2427" w:rsidRPr="00010644" w:rsidRDefault="009A2427" w:rsidP="009A2427">
      <w:pPr>
        <w:pStyle w:val="aa"/>
        <w:tabs>
          <w:tab w:val="left" w:pos="851"/>
        </w:tabs>
        <w:spacing w:before="1"/>
        <w:ind w:right="11"/>
        <w:jc w:val="both"/>
        <w:rPr>
          <w:sz w:val="24"/>
          <w:lang w:val="uk-UA"/>
        </w:rPr>
      </w:pPr>
      <w:r w:rsidRPr="00010644">
        <w:rPr>
          <w:sz w:val="24"/>
          <w:lang w:val="uk-UA"/>
        </w:rPr>
        <w:t>Суб’єкт господарювання втрачає статус учасника з дня припинення договору, укладеного з керуючою компанією, про здійснення господарської діяльності у межах індустріального парку та/або припинення прав на земельну ділянку та/або на всі інші об’єкти (частини об’єктів) нерухомого майна у межах індустріального парку. Статус учасника зберігається у разі, якщо новий договір про здійснення господарської діяльності у межах індустріального парку укладається цим учасником у зв’язку з припиненням договору про створення та функціонування індустріального парку, а також у разі ліквідації керуючої компанії.</w:t>
      </w:r>
    </w:p>
    <w:p w14:paraId="3D6F2035" w14:textId="77777777" w:rsidR="009A2427" w:rsidRPr="00010644" w:rsidRDefault="009A2427" w:rsidP="009A2427">
      <w:pPr>
        <w:pStyle w:val="a3"/>
        <w:snapToGrid w:val="0"/>
        <w:spacing w:after="120"/>
        <w:jc w:val="both"/>
        <w:rPr>
          <w:rFonts w:ascii="Times New Roman" w:hAnsi="Times New Roman" w:cs="Times New Roman"/>
          <w:b/>
          <w:bCs/>
          <w:sz w:val="24"/>
          <w:szCs w:val="24"/>
          <w:lang w:val="uk-UA"/>
        </w:rPr>
      </w:pPr>
    </w:p>
    <w:p w14:paraId="21430E11" w14:textId="67E090C7" w:rsidR="009A2427" w:rsidRPr="00010644" w:rsidRDefault="009A2427" w:rsidP="009A2427">
      <w:pPr>
        <w:pStyle w:val="a3"/>
        <w:snapToGrid w:val="0"/>
        <w:spacing w:after="120"/>
        <w:jc w:val="both"/>
        <w:rPr>
          <w:rFonts w:ascii="Times New Roman" w:hAnsi="Times New Roman" w:cs="Times New Roman"/>
          <w:b/>
          <w:bCs/>
          <w:sz w:val="24"/>
          <w:szCs w:val="24"/>
          <w:lang w:val="uk-UA"/>
        </w:rPr>
      </w:pPr>
      <w:r w:rsidRPr="00010644">
        <w:rPr>
          <w:rFonts w:ascii="Times New Roman" w:hAnsi="Times New Roman" w:cs="Times New Roman"/>
          <w:b/>
          <w:bCs/>
          <w:sz w:val="24"/>
          <w:szCs w:val="24"/>
          <w:lang w:val="uk-UA"/>
        </w:rPr>
        <w:t>Додаткові вимоги:</w:t>
      </w:r>
    </w:p>
    <w:p w14:paraId="63D9BAD8" w14:textId="1DD75B2F" w:rsidR="00F110C8" w:rsidRPr="00010644" w:rsidRDefault="00A73C6A" w:rsidP="001A73C7">
      <w:pPr>
        <w:pStyle w:val="a3"/>
        <w:numPr>
          <w:ilvl w:val="0"/>
          <w:numId w:val="8"/>
        </w:numPr>
        <w:snapToGrid w:val="0"/>
        <w:spacing w:after="120"/>
        <w:ind w:left="709" w:hanging="283"/>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Мінімальний гарантований строк здійснення господарської діяльності у межах індустріального парку – </w:t>
      </w:r>
      <w:r w:rsidR="009A2427" w:rsidRPr="00010644">
        <w:rPr>
          <w:rFonts w:ascii="Times New Roman" w:hAnsi="Times New Roman" w:cs="Times New Roman"/>
          <w:sz w:val="24"/>
          <w:szCs w:val="24"/>
          <w:lang w:val="uk-UA"/>
        </w:rPr>
        <w:t>7</w:t>
      </w:r>
      <w:r w:rsidRPr="00010644">
        <w:rPr>
          <w:rFonts w:ascii="Times New Roman" w:hAnsi="Times New Roman" w:cs="Times New Roman"/>
          <w:sz w:val="24"/>
          <w:szCs w:val="24"/>
          <w:lang w:val="uk-UA"/>
        </w:rPr>
        <w:t xml:space="preserve"> років.</w:t>
      </w:r>
    </w:p>
    <w:p w14:paraId="32E1DFD0" w14:textId="77777777" w:rsidR="00EE1149" w:rsidRPr="00010644" w:rsidRDefault="00EE1149" w:rsidP="001A73C7">
      <w:pPr>
        <w:pStyle w:val="a3"/>
        <w:numPr>
          <w:ilvl w:val="0"/>
          <w:numId w:val="8"/>
        </w:numPr>
        <w:snapToGrid w:val="0"/>
        <w:spacing w:after="120"/>
        <w:ind w:left="709" w:hanging="283"/>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Надання переваги у </w:t>
      </w:r>
      <w:proofErr w:type="spellStart"/>
      <w:r w:rsidRPr="00010644">
        <w:rPr>
          <w:rFonts w:ascii="Times New Roman" w:hAnsi="Times New Roman" w:cs="Times New Roman"/>
          <w:sz w:val="24"/>
          <w:szCs w:val="24"/>
          <w:lang w:val="uk-UA"/>
        </w:rPr>
        <w:t>наймі</w:t>
      </w:r>
      <w:proofErr w:type="spellEnd"/>
      <w:r w:rsidRPr="00010644">
        <w:rPr>
          <w:rFonts w:ascii="Times New Roman" w:hAnsi="Times New Roman" w:cs="Times New Roman"/>
          <w:sz w:val="24"/>
          <w:szCs w:val="24"/>
          <w:lang w:val="uk-UA"/>
        </w:rPr>
        <w:t xml:space="preserve"> працівників – громадян України, жителів Новоушицької громади.</w:t>
      </w:r>
    </w:p>
    <w:p w14:paraId="1E540542" w14:textId="77777777" w:rsidR="00EE1149" w:rsidRPr="00010644" w:rsidRDefault="00EE1149" w:rsidP="001A73C7">
      <w:pPr>
        <w:pStyle w:val="a3"/>
        <w:numPr>
          <w:ilvl w:val="0"/>
          <w:numId w:val="8"/>
        </w:numPr>
        <w:snapToGrid w:val="0"/>
        <w:spacing w:after="120"/>
        <w:ind w:left="709" w:hanging="283"/>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Безпосереднє виконання своїх інвестиційних зобов’язань учасником (учасник не має права передавати третім особам свої права та/або обов’язки за </w:t>
      </w:r>
      <w:r w:rsidR="003B29BC" w:rsidRPr="00010644">
        <w:rPr>
          <w:rFonts w:ascii="Times New Roman" w:hAnsi="Times New Roman" w:cs="Times New Roman"/>
          <w:sz w:val="24"/>
          <w:szCs w:val="24"/>
          <w:lang w:val="uk-UA"/>
        </w:rPr>
        <w:t>договором про здійснення господарської діяльності у межах індустріального парку).</w:t>
      </w:r>
    </w:p>
    <w:p w14:paraId="185A6E86" w14:textId="77777777" w:rsidR="003B29BC" w:rsidRPr="00010644" w:rsidRDefault="00EA7C88" w:rsidP="001A73C7">
      <w:pPr>
        <w:pStyle w:val="a3"/>
        <w:numPr>
          <w:ilvl w:val="0"/>
          <w:numId w:val="8"/>
        </w:numPr>
        <w:snapToGrid w:val="0"/>
        <w:spacing w:after="120"/>
        <w:ind w:left="709" w:hanging="283"/>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Дотримання Законів України "Про охорону атмосферного повітря", "Про охорону навколишнього природного середовища", "Про регулювання містобудівної діяльності".</w:t>
      </w:r>
    </w:p>
    <w:p w14:paraId="604ED156" w14:textId="77777777" w:rsidR="00EA7C88" w:rsidRPr="00010644" w:rsidRDefault="00EA7C88" w:rsidP="001A73C7">
      <w:pPr>
        <w:pStyle w:val="a3"/>
        <w:numPr>
          <w:ilvl w:val="0"/>
          <w:numId w:val="8"/>
        </w:numPr>
        <w:snapToGrid w:val="0"/>
        <w:spacing w:after="120"/>
        <w:ind w:left="709" w:hanging="283"/>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Виконання вимог чинного податкового, трудового, природоохоронного та іншого законодавства.</w:t>
      </w:r>
    </w:p>
    <w:p w14:paraId="6B3BE8E0" w14:textId="12907AF4" w:rsidR="009A2427" w:rsidRPr="00010644" w:rsidRDefault="00EB7857" w:rsidP="003433EB">
      <w:pPr>
        <w:numPr>
          <w:ilvl w:val="0"/>
          <w:numId w:val="8"/>
        </w:numPr>
        <w:tabs>
          <w:tab w:val="left" w:pos="993"/>
        </w:tabs>
        <w:spacing w:after="120" w:line="240" w:lineRule="auto"/>
        <w:ind w:left="709" w:hanging="284"/>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Ш</w:t>
      </w:r>
      <w:r w:rsidR="009A2427" w:rsidRPr="00010644">
        <w:rPr>
          <w:rFonts w:ascii="Times New Roman" w:hAnsi="Times New Roman" w:cs="Times New Roman"/>
          <w:sz w:val="24"/>
          <w:szCs w:val="24"/>
          <w:lang w:val="uk-UA"/>
        </w:rPr>
        <w:t>ироке застосування інноваційних технологій та організація випуску продукції з високим ступенем доданої вартості, максимально наближеної до кінцевого споживача;</w:t>
      </w:r>
    </w:p>
    <w:p w14:paraId="316B4486" w14:textId="10CFE038" w:rsidR="009A2427" w:rsidRPr="00010644" w:rsidRDefault="00EB7857" w:rsidP="003433EB">
      <w:pPr>
        <w:numPr>
          <w:ilvl w:val="0"/>
          <w:numId w:val="8"/>
        </w:numPr>
        <w:tabs>
          <w:tab w:val="left" w:pos="993"/>
        </w:tabs>
        <w:spacing w:after="120" w:line="240" w:lineRule="auto"/>
        <w:ind w:left="709" w:hanging="284"/>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П</w:t>
      </w:r>
      <w:r w:rsidR="009A2427" w:rsidRPr="00010644">
        <w:rPr>
          <w:rFonts w:ascii="Times New Roman" w:hAnsi="Times New Roman" w:cs="Times New Roman"/>
          <w:sz w:val="24"/>
          <w:szCs w:val="24"/>
          <w:lang w:val="uk-UA"/>
        </w:rPr>
        <w:t xml:space="preserve">риміщення повинні бути забезпечені сучасним енергозберігаючим зовнішнім освітленням, візуальною рекламою, інформаційною стелою тощо. </w:t>
      </w:r>
    </w:p>
    <w:p w14:paraId="4AC1B518" w14:textId="77777777" w:rsidR="004A539A" w:rsidRPr="00010644" w:rsidRDefault="004A539A" w:rsidP="000A79BF">
      <w:pPr>
        <w:pStyle w:val="a3"/>
        <w:spacing w:before="120"/>
        <w:jc w:val="both"/>
        <w:rPr>
          <w:rFonts w:ascii="Times New Roman" w:hAnsi="Times New Roman" w:cs="Times New Roman"/>
          <w:sz w:val="24"/>
          <w:szCs w:val="24"/>
          <w:lang w:val="uk-UA"/>
        </w:rPr>
      </w:pPr>
      <w:r w:rsidRPr="00010644">
        <w:rPr>
          <w:rFonts w:ascii="Times New Roman" w:hAnsi="Times New Roman" w:cs="Times New Roman"/>
          <w:b/>
          <w:sz w:val="24"/>
          <w:szCs w:val="24"/>
          <w:lang w:val="uk-UA"/>
        </w:rPr>
        <w:t>Основними містобудівними вимогами</w:t>
      </w:r>
      <w:r w:rsidRPr="00010644">
        <w:rPr>
          <w:rFonts w:ascii="Times New Roman" w:hAnsi="Times New Roman" w:cs="Times New Roman"/>
          <w:sz w:val="24"/>
          <w:szCs w:val="24"/>
          <w:lang w:val="uk-UA"/>
        </w:rPr>
        <w:t xml:space="preserve"> до освоєння даної території є:</w:t>
      </w:r>
    </w:p>
    <w:p w14:paraId="044D464B" w14:textId="77777777" w:rsidR="004A539A" w:rsidRPr="00010644" w:rsidRDefault="004A539A" w:rsidP="001A73C7">
      <w:pPr>
        <w:pStyle w:val="a3"/>
        <w:numPr>
          <w:ilvl w:val="0"/>
          <w:numId w:val="6"/>
        </w:numPr>
        <w:ind w:left="714" w:hanging="357"/>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дотримання вимог щодо трасування проектованих вулиць та проїздів, їх ширини в червоних лініях та резервуванням відповідних площ;</w:t>
      </w:r>
    </w:p>
    <w:p w14:paraId="238E664B" w14:textId="77777777" w:rsidR="004A539A" w:rsidRPr="00010644" w:rsidRDefault="004A539A" w:rsidP="001A73C7">
      <w:pPr>
        <w:pStyle w:val="a3"/>
        <w:numPr>
          <w:ilvl w:val="0"/>
          <w:numId w:val="6"/>
        </w:numPr>
        <w:ind w:left="714" w:hanging="357"/>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lastRenderedPageBreak/>
        <w:t>забезпечення нормативних санітарно-захисних зон;</w:t>
      </w:r>
    </w:p>
    <w:p w14:paraId="28F703D2" w14:textId="77777777" w:rsidR="004A539A" w:rsidRPr="00010644" w:rsidRDefault="004A539A" w:rsidP="001A73C7">
      <w:pPr>
        <w:pStyle w:val="a3"/>
        <w:numPr>
          <w:ilvl w:val="0"/>
          <w:numId w:val="6"/>
        </w:numPr>
        <w:ind w:left="714" w:hanging="357"/>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виконання комплексного благоустрою та озеленення території комплексу;</w:t>
      </w:r>
    </w:p>
    <w:p w14:paraId="275A4816" w14:textId="77777777" w:rsidR="00E22160" w:rsidRPr="00010644" w:rsidRDefault="004A539A" w:rsidP="001A73C7">
      <w:pPr>
        <w:pStyle w:val="a3"/>
        <w:numPr>
          <w:ilvl w:val="0"/>
          <w:numId w:val="6"/>
        </w:numPr>
        <w:ind w:left="714" w:hanging="357"/>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територія ділянок повинна бути належним чином б</w:t>
      </w:r>
      <w:r w:rsidR="00E22160" w:rsidRPr="00010644">
        <w:rPr>
          <w:rFonts w:ascii="Times New Roman" w:hAnsi="Times New Roman" w:cs="Times New Roman"/>
          <w:sz w:val="24"/>
          <w:szCs w:val="24"/>
          <w:lang w:val="uk-UA"/>
        </w:rPr>
        <w:t>лагоустроєна та упорядкована;</w:t>
      </w:r>
    </w:p>
    <w:p w14:paraId="4D8C41B1" w14:textId="77777777" w:rsidR="004A539A" w:rsidRPr="00010644" w:rsidRDefault="00E22160" w:rsidP="001A73C7">
      <w:pPr>
        <w:pStyle w:val="a3"/>
        <w:numPr>
          <w:ilvl w:val="0"/>
          <w:numId w:val="6"/>
        </w:numPr>
        <w:spacing w:after="120"/>
        <w:ind w:left="714" w:hanging="357"/>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територія повинна бути забезпечена сучасним енергозберігаючим зовнішнім освітленням, візуальною рекламою, інформаційною стелою тощо.</w:t>
      </w:r>
      <w:r w:rsidR="004A539A" w:rsidRPr="00010644">
        <w:rPr>
          <w:rFonts w:ascii="Times New Roman" w:hAnsi="Times New Roman" w:cs="Times New Roman"/>
          <w:sz w:val="24"/>
          <w:szCs w:val="24"/>
          <w:lang w:val="uk-UA"/>
        </w:rPr>
        <w:t xml:space="preserve"> </w:t>
      </w:r>
    </w:p>
    <w:p w14:paraId="18C10B01" w14:textId="77777777" w:rsidR="00CB7F61" w:rsidRPr="00010644" w:rsidRDefault="00CB7F61" w:rsidP="000A79BF">
      <w:pPr>
        <w:pStyle w:val="a3"/>
        <w:snapToGrid w:val="0"/>
        <w:spacing w:after="12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Зважаючи на державну політику в галузі енергозбереження, сучасні світові тенденції та постійне зростання цін на енергоресурси, при проектуванні та будівництві об’єктів промисловості, доцільно максимально повно використовувати сучасні високоефективні енергозберігаючі технології та матеріали, зокрема: конструкції з мінімальним коефіцієнтом теплопровідності, сучасні альтернативні джерела енергії, інженерне обладнання з високим коефіцієнтом корисної дії тощо.</w:t>
      </w:r>
    </w:p>
    <w:p w14:paraId="40CFE7D3" w14:textId="77777777" w:rsidR="00CB7F61" w:rsidRPr="00010644" w:rsidRDefault="00F35B22" w:rsidP="000A79BF">
      <w:pPr>
        <w:pStyle w:val="a3"/>
        <w:snapToGrid w:val="0"/>
        <w:spacing w:after="12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При подальшому проектуванні планувальна схема, черговість будівництва і проектні рішення можуть </w:t>
      </w:r>
      <w:proofErr w:type="spellStart"/>
      <w:r w:rsidRPr="00010644">
        <w:rPr>
          <w:rFonts w:ascii="Times New Roman" w:hAnsi="Times New Roman" w:cs="Times New Roman"/>
          <w:sz w:val="24"/>
          <w:szCs w:val="24"/>
          <w:lang w:val="uk-UA"/>
        </w:rPr>
        <w:t>уточнюватись</w:t>
      </w:r>
      <w:proofErr w:type="spellEnd"/>
      <w:r w:rsidRPr="00010644">
        <w:rPr>
          <w:rFonts w:ascii="Times New Roman" w:hAnsi="Times New Roman" w:cs="Times New Roman"/>
          <w:sz w:val="24"/>
          <w:szCs w:val="24"/>
          <w:lang w:val="uk-UA"/>
        </w:rPr>
        <w:t xml:space="preserve"> і змінюватись, але за умови дотримання діючих нормативних вимог.</w:t>
      </w:r>
    </w:p>
    <w:p w14:paraId="5E88A9E5" w14:textId="4BCD6A53" w:rsidR="00546F5D" w:rsidRPr="00010644" w:rsidRDefault="00256913" w:rsidP="00155936">
      <w:pPr>
        <w:pStyle w:val="a3"/>
        <w:numPr>
          <w:ilvl w:val="0"/>
          <w:numId w:val="42"/>
        </w:numPr>
        <w:snapToGrid w:val="0"/>
        <w:spacing w:after="120"/>
        <w:ind w:left="0" w:firstLine="0"/>
        <w:jc w:val="both"/>
        <w:rPr>
          <w:rFonts w:ascii="Times New Roman" w:hAnsi="Times New Roman" w:cs="Times New Roman"/>
          <w:color w:val="CE1C04"/>
          <w:sz w:val="30"/>
          <w:szCs w:val="30"/>
          <w:lang w:val="uk-UA"/>
        </w:rPr>
      </w:pPr>
      <w:r w:rsidRPr="00010644">
        <w:rPr>
          <w:rFonts w:ascii="Times New Roman" w:hAnsi="Times New Roman" w:cs="Times New Roman"/>
          <w:color w:val="CE1C04"/>
          <w:sz w:val="28"/>
          <w:szCs w:val="28"/>
          <w:lang w:val="uk-UA"/>
        </w:rPr>
        <w:br w:type="column"/>
      </w:r>
      <w:r w:rsidR="00067A6E" w:rsidRPr="00010644">
        <w:rPr>
          <w:rFonts w:ascii="Times New Roman" w:hAnsi="Times New Roman" w:cs="Times New Roman"/>
          <w:b/>
          <w:color w:val="CE1C04"/>
          <w:sz w:val="30"/>
          <w:szCs w:val="30"/>
          <w:lang w:val="uk-UA"/>
        </w:rPr>
        <w:lastRenderedPageBreak/>
        <w:t>І</w:t>
      </w:r>
      <w:r w:rsidR="00E16B9D" w:rsidRPr="00010644">
        <w:rPr>
          <w:rFonts w:ascii="Times New Roman" w:hAnsi="Times New Roman" w:cs="Times New Roman"/>
          <w:b/>
          <w:color w:val="CE1C04"/>
          <w:sz w:val="30"/>
          <w:szCs w:val="30"/>
          <w:lang w:val="uk-UA"/>
        </w:rPr>
        <w:t xml:space="preserve">НФОРМАЦІЯ ПРО ОРІЄНТОВНІ СУМАРНІ ОБСЯГИ СПОЖИВАННЯ </w:t>
      </w:r>
      <w:r w:rsidR="00CD1561" w:rsidRPr="00010644">
        <w:rPr>
          <w:rFonts w:ascii="Times New Roman" w:hAnsi="Times New Roman" w:cs="Times New Roman"/>
          <w:b/>
          <w:color w:val="CE1C04"/>
          <w:sz w:val="30"/>
          <w:szCs w:val="30"/>
          <w:lang w:val="uk-UA"/>
        </w:rPr>
        <w:t>ЕНЕРГОРЕСУРСІВ, ВОДИ ТОЩО, А ТАКОЖ ПРО НЕОБХІДНУ ІНЖЕНЕРНО-ТРАНСПОРТНУ ІНФРАСТРУКТУРУ ТА ПЛАН ЗАБЕЗПЕЧЕННЯ ВІДПОВІДНИМИ РЕСУРСАМИ ІНДУСТРІАЛЬНОГО ПАРКУ</w:t>
      </w:r>
    </w:p>
    <w:p w14:paraId="69804D5F" w14:textId="77777777" w:rsidR="00564BD0" w:rsidRPr="00010644" w:rsidRDefault="00564BD0" w:rsidP="00221F3D">
      <w:pPr>
        <w:pStyle w:val="a3"/>
        <w:snapToGrid w:val="0"/>
        <w:spacing w:before="240" w:after="120"/>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 xml:space="preserve">Оскільки конкретний перелік об’єктів, розташованих в межах індустріального парку, </w:t>
      </w:r>
      <w:proofErr w:type="spellStart"/>
      <w:r w:rsidRPr="00010644">
        <w:rPr>
          <w:rFonts w:ascii="Times New Roman" w:hAnsi="Times New Roman" w:cs="Times New Roman"/>
          <w:color w:val="000000" w:themeColor="text1"/>
          <w:sz w:val="24"/>
          <w:szCs w:val="24"/>
          <w:lang w:val="uk-UA"/>
        </w:rPr>
        <w:t>залежатиме</w:t>
      </w:r>
      <w:proofErr w:type="spellEnd"/>
      <w:r w:rsidRPr="00010644">
        <w:rPr>
          <w:rFonts w:ascii="Times New Roman" w:hAnsi="Times New Roman" w:cs="Times New Roman"/>
          <w:color w:val="000000" w:themeColor="text1"/>
          <w:sz w:val="24"/>
          <w:szCs w:val="24"/>
          <w:lang w:val="uk-UA"/>
        </w:rPr>
        <w:t xml:space="preserve"> від намірів майбутніх інвесторів, концепцією розраховано орієнтовні показники потреби в енергоносіях, води тощо, виходячи з узагальнених показників.</w:t>
      </w:r>
    </w:p>
    <w:p w14:paraId="7A25345D" w14:textId="0994AF6A" w:rsidR="00564BD0" w:rsidRPr="00010644" w:rsidRDefault="00564BD0" w:rsidP="00256913">
      <w:pPr>
        <w:pStyle w:val="a3"/>
        <w:snapToGrid w:val="0"/>
        <w:spacing w:after="120"/>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Підключення індустріального парку "Н</w:t>
      </w:r>
      <w:r w:rsidR="00256913" w:rsidRPr="00010644">
        <w:rPr>
          <w:rFonts w:ascii="Times New Roman" w:hAnsi="Times New Roman" w:cs="Times New Roman"/>
          <w:color w:val="000000" w:themeColor="text1"/>
          <w:sz w:val="24"/>
          <w:szCs w:val="24"/>
          <w:lang w:val="uk-UA"/>
        </w:rPr>
        <w:t xml:space="preserve">ОВА </w:t>
      </w:r>
      <w:r w:rsidR="00BD3082" w:rsidRPr="00010644">
        <w:rPr>
          <w:rFonts w:ascii="Times New Roman" w:hAnsi="Times New Roman" w:cs="Times New Roman"/>
          <w:color w:val="000000" w:themeColor="text1"/>
          <w:sz w:val="24"/>
          <w:szCs w:val="24"/>
          <w:lang w:val="uk-UA"/>
        </w:rPr>
        <w:t>СИНЕРДЖИ</w:t>
      </w:r>
      <w:r w:rsidRPr="00010644">
        <w:rPr>
          <w:rFonts w:ascii="Times New Roman" w:hAnsi="Times New Roman" w:cs="Times New Roman"/>
          <w:color w:val="000000" w:themeColor="text1"/>
          <w:sz w:val="24"/>
          <w:szCs w:val="24"/>
          <w:lang w:val="uk-UA"/>
        </w:rPr>
        <w:t>" до інженерних мереж буде відбуватись у 2 етапи.</w:t>
      </w:r>
    </w:p>
    <w:p w14:paraId="0056C17C" w14:textId="30EE110A" w:rsidR="004A3888" w:rsidRPr="00010644" w:rsidRDefault="004A3888" w:rsidP="00256913">
      <w:pPr>
        <w:pStyle w:val="a3"/>
        <w:snapToGrid w:val="0"/>
        <w:spacing w:after="120"/>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І етап – будівництво інженерних мереж до межі індустріального парку "</w:t>
      </w:r>
      <w:r w:rsidR="00EB259A" w:rsidRPr="00010644">
        <w:rPr>
          <w:rFonts w:ascii="Times New Roman" w:hAnsi="Times New Roman" w:cs="Times New Roman"/>
          <w:color w:val="000000" w:themeColor="text1"/>
          <w:sz w:val="24"/>
          <w:szCs w:val="24"/>
          <w:lang w:val="uk-UA"/>
        </w:rPr>
        <w:t xml:space="preserve">НОВА </w:t>
      </w:r>
      <w:r w:rsidR="00BD3082" w:rsidRPr="00010644">
        <w:rPr>
          <w:rFonts w:ascii="Times New Roman" w:hAnsi="Times New Roman" w:cs="Times New Roman"/>
          <w:color w:val="000000" w:themeColor="text1"/>
          <w:sz w:val="24"/>
          <w:szCs w:val="24"/>
          <w:lang w:val="uk-UA"/>
        </w:rPr>
        <w:t>СИНЕРДЖИ</w:t>
      </w:r>
      <w:r w:rsidRPr="00010644">
        <w:rPr>
          <w:rFonts w:ascii="Times New Roman" w:hAnsi="Times New Roman" w:cs="Times New Roman"/>
          <w:color w:val="000000" w:themeColor="text1"/>
          <w:sz w:val="24"/>
          <w:szCs w:val="24"/>
          <w:lang w:val="uk-UA"/>
        </w:rPr>
        <w:t>". Передбачається підведення газо-, водо- та електропостачання</w:t>
      </w:r>
      <w:r w:rsidR="00221F3D" w:rsidRPr="00010644">
        <w:rPr>
          <w:rFonts w:ascii="Times New Roman" w:hAnsi="Times New Roman" w:cs="Times New Roman"/>
          <w:color w:val="000000" w:themeColor="text1"/>
          <w:sz w:val="24"/>
          <w:szCs w:val="24"/>
          <w:lang w:val="uk-UA"/>
        </w:rPr>
        <w:t xml:space="preserve">, </w:t>
      </w:r>
      <w:r w:rsidRPr="00010644">
        <w:rPr>
          <w:rFonts w:ascii="Times New Roman" w:hAnsi="Times New Roman" w:cs="Times New Roman"/>
          <w:color w:val="000000" w:themeColor="text1"/>
          <w:sz w:val="24"/>
          <w:szCs w:val="24"/>
          <w:lang w:val="uk-UA"/>
        </w:rPr>
        <w:t>водовідведення зі створенням точок підключення на межі індустріального парку.</w:t>
      </w:r>
    </w:p>
    <w:p w14:paraId="1B496287" w14:textId="614DACEC" w:rsidR="00564BD0" w:rsidRPr="00010644" w:rsidRDefault="004A3888" w:rsidP="00256913">
      <w:pPr>
        <w:pStyle w:val="a3"/>
        <w:snapToGrid w:val="0"/>
        <w:spacing w:after="120"/>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ІІ етап – будівництво внутрішніх інженерних мереж індустріального парку "Н</w:t>
      </w:r>
      <w:r w:rsidR="00256913" w:rsidRPr="00010644">
        <w:rPr>
          <w:rFonts w:ascii="Times New Roman" w:hAnsi="Times New Roman" w:cs="Times New Roman"/>
          <w:color w:val="000000" w:themeColor="text1"/>
          <w:sz w:val="24"/>
          <w:szCs w:val="24"/>
          <w:lang w:val="uk-UA"/>
        </w:rPr>
        <w:t xml:space="preserve">ОВА </w:t>
      </w:r>
      <w:r w:rsidR="00BD3082" w:rsidRPr="00010644">
        <w:rPr>
          <w:rFonts w:ascii="Times New Roman" w:hAnsi="Times New Roman" w:cs="Times New Roman"/>
          <w:color w:val="000000" w:themeColor="text1"/>
          <w:sz w:val="24"/>
          <w:szCs w:val="24"/>
          <w:lang w:val="uk-UA"/>
        </w:rPr>
        <w:t>СИНЕРДЖИ</w:t>
      </w:r>
      <w:r w:rsidRPr="00010644">
        <w:rPr>
          <w:rFonts w:ascii="Times New Roman" w:hAnsi="Times New Roman" w:cs="Times New Roman"/>
          <w:color w:val="000000" w:themeColor="text1"/>
          <w:sz w:val="24"/>
          <w:szCs w:val="24"/>
          <w:lang w:val="uk-UA"/>
        </w:rPr>
        <w:t xml:space="preserve">". Передбачається будівництво внутрішніх </w:t>
      </w:r>
      <w:r w:rsidR="0092125D" w:rsidRPr="00010644">
        <w:rPr>
          <w:rFonts w:ascii="Times New Roman" w:hAnsi="Times New Roman" w:cs="Times New Roman"/>
          <w:color w:val="000000" w:themeColor="text1"/>
          <w:sz w:val="24"/>
          <w:szCs w:val="24"/>
          <w:lang w:val="uk-UA"/>
        </w:rPr>
        <w:t>інженерних мереж відповідно до потреб учасників індустріального парку та в залежності від розміщення адміністративних та виробничих приміщень.</w:t>
      </w:r>
    </w:p>
    <w:p w14:paraId="69559C86" w14:textId="77777777" w:rsidR="00973DB4" w:rsidRPr="00010644" w:rsidRDefault="00162A0F" w:rsidP="00221F3D">
      <w:pPr>
        <w:pStyle w:val="a3"/>
        <w:snapToGrid w:val="0"/>
        <w:jc w:val="both"/>
        <w:rPr>
          <w:rFonts w:ascii="Times New Roman" w:hAnsi="Times New Roman" w:cs="Times New Roman"/>
          <w:b/>
          <w:color w:val="000000" w:themeColor="text1"/>
          <w:sz w:val="24"/>
          <w:szCs w:val="24"/>
          <w:lang w:val="uk-UA"/>
        </w:rPr>
      </w:pPr>
      <w:r w:rsidRPr="00010644">
        <w:rPr>
          <w:rFonts w:ascii="Times New Roman" w:hAnsi="Times New Roman" w:cs="Times New Roman"/>
          <w:b/>
          <w:color w:val="000000" w:themeColor="text1"/>
          <w:sz w:val="24"/>
          <w:szCs w:val="24"/>
          <w:lang w:val="uk-UA"/>
        </w:rPr>
        <w:t>Газ:</w:t>
      </w:r>
    </w:p>
    <w:p w14:paraId="1462B3D9" w14:textId="43F34256" w:rsidR="00284CA7" w:rsidRPr="00010644" w:rsidRDefault="00284CA7" w:rsidP="00256913">
      <w:pPr>
        <w:pStyle w:val="a3"/>
        <w:snapToGrid w:val="0"/>
        <w:spacing w:after="120"/>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Заживлення промислового майданчика індустріального парку "</w:t>
      </w:r>
      <w:r w:rsidR="00256913" w:rsidRPr="00010644">
        <w:rPr>
          <w:rFonts w:ascii="Times New Roman" w:hAnsi="Times New Roman" w:cs="Times New Roman"/>
          <w:color w:val="000000" w:themeColor="text1"/>
          <w:sz w:val="24"/>
          <w:szCs w:val="24"/>
          <w:lang w:val="uk-UA"/>
        </w:rPr>
        <w:t xml:space="preserve">НОВА </w:t>
      </w:r>
      <w:r w:rsidR="00BD3082" w:rsidRPr="00010644">
        <w:rPr>
          <w:rFonts w:ascii="Times New Roman" w:hAnsi="Times New Roman" w:cs="Times New Roman"/>
          <w:color w:val="000000" w:themeColor="text1"/>
          <w:sz w:val="24"/>
          <w:szCs w:val="24"/>
          <w:lang w:val="uk-UA"/>
        </w:rPr>
        <w:t>СИНЕРДЖИ</w:t>
      </w:r>
      <w:r w:rsidRPr="00010644">
        <w:rPr>
          <w:rFonts w:ascii="Times New Roman" w:hAnsi="Times New Roman" w:cs="Times New Roman"/>
          <w:color w:val="000000" w:themeColor="text1"/>
          <w:sz w:val="24"/>
          <w:szCs w:val="24"/>
          <w:lang w:val="uk-UA"/>
        </w:rPr>
        <w:t xml:space="preserve">" газом можливе </w:t>
      </w:r>
      <w:r w:rsidR="00A40E39" w:rsidRPr="00010644">
        <w:rPr>
          <w:rFonts w:ascii="Times New Roman" w:hAnsi="Times New Roman" w:cs="Times New Roman"/>
          <w:color w:val="000000" w:themeColor="text1"/>
          <w:sz w:val="24"/>
          <w:szCs w:val="24"/>
          <w:lang w:val="uk-UA"/>
        </w:rPr>
        <w:t>від стального підземного газопроводу середнього тиску діаметром 57 мм (відстань до точки підключення 0,2 км) та від стального підземного газопроводу середнього тиску діаметром 273 мм (відстань до точки підключення 2,5 км).</w:t>
      </w:r>
    </w:p>
    <w:p w14:paraId="299A4647" w14:textId="77777777" w:rsidR="00012023" w:rsidRPr="00010644" w:rsidRDefault="00973DB4" w:rsidP="00221F3D">
      <w:pPr>
        <w:pStyle w:val="a3"/>
        <w:snapToGrid w:val="0"/>
        <w:jc w:val="both"/>
        <w:rPr>
          <w:rFonts w:ascii="Times New Roman" w:hAnsi="Times New Roman" w:cs="Times New Roman"/>
          <w:color w:val="000000" w:themeColor="text1"/>
          <w:sz w:val="24"/>
          <w:szCs w:val="24"/>
          <w:lang w:val="uk-UA"/>
        </w:rPr>
      </w:pPr>
      <w:r w:rsidRPr="00010644">
        <w:rPr>
          <w:rFonts w:ascii="Times New Roman" w:hAnsi="Times New Roman" w:cs="Times New Roman"/>
          <w:b/>
          <w:color w:val="000000" w:themeColor="text1"/>
          <w:sz w:val="24"/>
          <w:szCs w:val="24"/>
          <w:lang w:val="uk-UA"/>
        </w:rPr>
        <w:t>Електроенергія</w:t>
      </w:r>
      <w:r w:rsidR="00162A0F" w:rsidRPr="00010644">
        <w:rPr>
          <w:rFonts w:ascii="Times New Roman" w:hAnsi="Times New Roman" w:cs="Times New Roman"/>
          <w:b/>
          <w:color w:val="000000" w:themeColor="text1"/>
          <w:sz w:val="24"/>
          <w:szCs w:val="24"/>
          <w:lang w:val="uk-UA"/>
        </w:rPr>
        <w:t>:</w:t>
      </w:r>
      <w:r w:rsidRPr="00010644">
        <w:rPr>
          <w:rFonts w:ascii="Times New Roman" w:hAnsi="Times New Roman" w:cs="Times New Roman"/>
          <w:color w:val="000000" w:themeColor="text1"/>
          <w:sz w:val="24"/>
          <w:szCs w:val="24"/>
          <w:lang w:val="uk-UA"/>
        </w:rPr>
        <w:t xml:space="preserve"> </w:t>
      </w:r>
      <w:r w:rsidR="00564BD0" w:rsidRPr="00010644">
        <w:rPr>
          <w:rFonts w:ascii="Times New Roman" w:hAnsi="Times New Roman" w:cs="Times New Roman"/>
          <w:color w:val="000000" w:themeColor="text1"/>
          <w:sz w:val="24"/>
          <w:szCs w:val="24"/>
          <w:lang w:val="uk-UA"/>
        </w:rPr>
        <w:t xml:space="preserve"> </w:t>
      </w:r>
    </w:p>
    <w:p w14:paraId="1E86DF59" w14:textId="77777777" w:rsidR="00973DB4" w:rsidRPr="00010644" w:rsidRDefault="00012023" w:rsidP="00256913">
      <w:pPr>
        <w:pStyle w:val="a3"/>
        <w:snapToGrid w:val="0"/>
        <w:spacing w:after="120"/>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Можливе підключення до най</w:t>
      </w:r>
      <w:r w:rsidR="0026156D" w:rsidRPr="00010644">
        <w:rPr>
          <w:rFonts w:ascii="Times New Roman" w:hAnsi="Times New Roman" w:cs="Times New Roman"/>
          <w:color w:val="000000" w:themeColor="text1"/>
          <w:sz w:val="24"/>
          <w:szCs w:val="24"/>
          <w:lang w:val="uk-UA"/>
        </w:rPr>
        <w:t xml:space="preserve">ближчої лінії електропостачання потужністю </w:t>
      </w:r>
      <w:r w:rsidR="00CE2E73" w:rsidRPr="00010644">
        <w:rPr>
          <w:rFonts w:ascii="Times New Roman" w:hAnsi="Times New Roman" w:cs="Times New Roman"/>
          <w:color w:val="000000" w:themeColor="text1"/>
          <w:sz w:val="24"/>
          <w:szCs w:val="24"/>
          <w:lang w:val="uk-UA"/>
        </w:rPr>
        <w:t>35 кВт.</w:t>
      </w:r>
    </w:p>
    <w:p w14:paraId="37330CBC" w14:textId="77777777" w:rsidR="006054B5" w:rsidRPr="00010644" w:rsidRDefault="00973DB4" w:rsidP="00221F3D">
      <w:pPr>
        <w:pStyle w:val="a3"/>
        <w:snapToGrid w:val="0"/>
        <w:jc w:val="both"/>
        <w:rPr>
          <w:rFonts w:ascii="Times New Roman" w:hAnsi="Times New Roman" w:cs="Times New Roman"/>
          <w:b/>
          <w:color w:val="000000" w:themeColor="text1"/>
          <w:sz w:val="24"/>
          <w:szCs w:val="24"/>
          <w:lang w:val="uk-UA"/>
        </w:rPr>
      </w:pPr>
      <w:r w:rsidRPr="00010644">
        <w:rPr>
          <w:rFonts w:ascii="Times New Roman" w:hAnsi="Times New Roman" w:cs="Times New Roman"/>
          <w:b/>
          <w:color w:val="000000" w:themeColor="text1"/>
          <w:sz w:val="24"/>
          <w:szCs w:val="24"/>
          <w:lang w:val="uk-UA"/>
        </w:rPr>
        <w:t>Вода</w:t>
      </w:r>
      <w:r w:rsidR="00162A0F" w:rsidRPr="00010644">
        <w:rPr>
          <w:rFonts w:ascii="Times New Roman" w:hAnsi="Times New Roman" w:cs="Times New Roman"/>
          <w:b/>
          <w:color w:val="000000" w:themeColor="text1"/>
          <w:sz w:val="24"/>
          <w:szCs w:val="24"/>
          <w:lang w:val="uk-UA"/>
        </w:rPr>
        <w:t>:</w:t>
      </w:r>
      <w:r w:rsidRPr="00010644">
        <w:rPr>
          <w:rFonts w:ascii="Times New Roman" w:hAnsi="Times New Roman" w:cs="Times New Roman"/>
          <w:b/>
          <w:color w:val="000000" w:themeColor="text1"/>
          <w:sz w:val="24"/>
          <w:szCs w:val="24"/>
          <w:lang w:val="uk-UA"/>
        </w:rPr>
        <w:t xml:space="preserve"> </w:t>
      </w:r>
    </w:p>
    <w:p w14:paraId="3C7C5300" w14:textId="5C5DFAE9" w:rsidR="00973DB4" w:rsidRPr="00010644" w:rsidRDefault="006054B5" w:rsidP="00256913">
      <w:pPr>
        <w:pStyle w:val="a3"/>
        <w:snapToGrid w:val="0"/>
        <w:spacing w:after="120"/>
        <w:jc w:val="both"/>
        <w:rPr>
          <w:rFonts w:ascii="Times New Roman" w:hAnsi="Times New Roman" w:cs="Times New Roman"/>
          <w:b/>
          <w:color w:val="000000" w:themeColor="text1"/>
          <w:sz w:val="24"/>
          <w:szCs w:val="24"/>
          <w:lang w:val="uk-UA"/>
        </w:rPr>
      </w:pPr>
      <w:r w:rsidRPr="00010644">
        <w:rPr>
          <w:rFonts w:ascii="Times New Roman" w:hAnsi="Times New Roman" w:cs="Times New Roman"/>
          <w:color w:val="000000" w:themeColor="text1"/>
          <w:sz w:val="24"/>
          <w:szCs w:val="24"/>
          <w:lang w:val="uk-UA"/>
        </w:rPr>
        <w:t>Можливе підключення до мережі діючого водогону (відстань до точки підключення 3,5 км</w:t>
      </w:r>
      <w:r w:rsidR="00F03B40" w:rsidRPr="00010644">
        <w:rPr>
          <w:rFonts w:ascii="Times New Roman" w:hAnsi="Times New Roman" w:cs="Times New Roman"/>
          <w:color w:val="000000" w:themeColor="text1"/>
          <w:sz w:val="24"/>
          <w:szCs w:val="24"/>
          <w:lang w:val="uk-UA"/>
        </w:rPr>
        <w:t>)</w:t>
      </w:r>
      <w:r w:rsidRPr="00010644">
        <w:rPr>
          <w:rFonts w:ascii="Times New Roman" w:hAnsi="Times New Roman" w:cs="Times New Roman"/>
          <w:color w:val="000000" w:themeColor="text1"/>
          <w:sz w:val="24"/>
          <w:szCs w:val="24"/>
          <w:lang w:val="uk-UA"/>
        </w:rPr>
        <w:t xml:space="preserve"> або нове будівництво свердловини на території </w:t>
      </w:r>
      <w:r w:rsidR="00D63263" w:rsidRPr="00010644">
        <w:rPr>
          <w:rFonts w:ascii="Times New Roman" w:hAnsi="Times New Roman" w:cs="Times New Roman"/>
          <w:color w:val="000000" w:themeColor="text1"/>
          <w:sz w:val="24"/>
          <w:szCs w:val="24"/>
          <w:lang w:val="uk-UA"/>
        </w:rPr>
        <w:t>громади</w:t>
      </w:r>
      <w:r w:rsidRPr="00010644">
        <w:rPr>
          <w:rFonts w:ascii="Times New Roman" w:hAnsi="Times New Roman" w:cs="Times New Roman"/>
          <w:color w:val="000000" w:themeColor="text1"/>
          <w:sz w:val="24"/>
          <w:szCs w:val="24"/>
          <w:lang w:val="uk-UA"/>
        </w:rPr>
        <w:t>.</w:t>
      </w:r>
    </w:p>
    <w:p w14:paraId="08890484" w14:textId="77777777" w:rsidR="006054B5" w:rsidRPr="00010644" w:rsidRDefault="00162A0F" w:rsidP="00221F3D">
      <w:pPr>
        <w:pStyle w:val="a3"/>
        <w:snapToGrid w:val="0"/>
        <w:jc w:val="both"/>
        <w:rPr>
          <w:rFonts w:ascii="Times New Roman" w:hAnsi="Times New Roman" w:cs="Times New Roman"/>
          <w:b/>
          <w:color w:val="000000" w:themeColor="text1"/>
          <w:sz w:val="24"/>
          <w:szCs w:val="24"/>
          <w:lang w:val="uk-UA"/>
        </w:rPr>
      </w:pPr>
      <w:r w:rsidRPr="00010644">
        <w:rPr>
          <w:rFonts w:ascii="Times New Roman" w:hAnsi="Times New Roman" w:cs="Times New Roman"/>
          <w:b/>
          <w:color w:val="000000" w:themeColor="text1"/>
          <w:sz w:val="24"/>
          <w:szCs w:val="24"/>
          <w:lang w:val="uk-UA"/>
        </w:rPr>
        <w:t>С</w:t>
      </w:r>
      <w:r w:rsidR="00973DB4" w:rsidRPr="00010644">
        <w:rPr>
          <w:rFonts w:ascii="Times New Roman" w:hAnsi="Times New Roman" w:cs="Times New Roman"/>
          <w:b/>
          <w:color w:val="000000" w:themeColor="text1"/>
          <w:sz w:val="24"/>
          <w:szCs w:val="24"/>
          <w:lang w:val="uk-UA"/>
        </w:rPr>
        <w:t>тічні промислові води</w:t>
      </w:r>
      <w:r w:rsidRPr="00010644">
        <w:rPr>
          <w:rFonts w:ascii="Times New Roman" w:hAnsi="Times New Roman" w:cs="Times New Roman"/>
          <w:b/>
          <w:color w:val="000000" w:themeColor="text1"/>
          <w:sz w:val="24"/>
          <w:szCs w:val="24"/>
          <w:lang w:val="uk-UA"/>
        </w:rPr>
        <w:t>:</w:t>
      </w:r>
      <w:r w:rsidR="00FD4B83" w:rsidRPr="00010644">
        <w:rPr>
          <w:rFonts w:ascii="Times New Roman" w:hAnsi="Times New Roman" w:cs="Times New Roman"/>
          <w:b/>
          <w:color w:val="000000" w:themeColor="text1"/>
          <w:sz w:val="24"/>
          <w:szCs w:val="24"/>
          <w:lang w:val="uk-UA"/>
        </w:rPr>
        <w:t xml:space="preserve"> </w:t>
      </w:r>
    </w:p>
    <w:p w14:paraId="0B7EE372" w14:textId="77777777" w:rsidR="00973DB4" w:rsidRPr="00010644" w:rsidRDefault="006054B5" w:rsidP="00256913">
      <w:pPr>
        <w:pStyle w:val="a3"/>
        <w:snapToGrid w:val="0"/>
        <w:spacing w:after="120"/>
        <w:jc w:val="both"/>
        <w:rPr>
          <w:rFonts w:ascii="Times New Roman" w:hAnsi="Times New Roman" w:cs="Times New Roman"/>
          <w:b/>
          <w:color w:val="000000" w:themeColor="text1"/>
          <w:sz w:val="24"/>
          <w:szCs w:val="24"/>
          <w:lang w:val="uk-UA"/>
        </w:rPr>
      </w:pPr>
      <w:r w:rsidRPr="00010644">
        <w:rPr>
          <w:rFonts w:ascii="Times New Roman" w:hAnsi="Times New Roman" w:cs="Times New Roman"/>
          <w:color w:val="000000" w:themeColor="text1"/>
          <w:sz w:val="24"/>
          <w:szCs w:val="24"/>
          <w:lang w:val="uk-UA"/>
        </w:rPr>
        <w:t>Д</w:t>
      </w:r>
      <w:r w:rsidR="00FD4B83" w:rsidRPr="00010644">
        <w:rPr>
          <w:rFonts w:ascii="Times New Roman" w:hAnsi="Times New Roman" w:cs="Times New Roman"/>
          <w:color w:val="000000" w:themeColor="text1"/>
          <w:sz w:val="24"/>
          <w:szCs w:val="24"/>
          <w:lang w:val="uk-UA"/>
        </w:rPr>
        <w:t>ля відведення каналізаційних стоків необхідне будівництво локальних очисних споруд.</w:t>
      </w:r>
      <w:r w:rsidR="00FD4B83" w:rsidRPr="00010644">
        <w:rPr>
          <w:rFonts w:ascii="Times New Roman" w:hAnsi="Times New Roman" w:cs="Times New Roman"/>
          <w:b/>
          <w:color w:val="000000" w:themeColor="text1"/>
          <w:sz w:val="24"/>
          <w:szCs w:val="24"/>
          <w:lang w:val="uk-UA"/>
        </w:rPr>
        <w:t xml:space="preserve"> </w:t>
      </w:r>
    </w:p>
    <w:p w14:paraId="1DE83554" w14:textId="07AC2074" w:rsidR="00973DB4" w:rsidRPr="00010644" w:rsidRDefault="00973DB4" w:rsidP="00256913">
      <w:pPr>
        <w:pStyle w:val="a3"/>
        <w:snapToGrid w:val="0"/>
        <w:spacing w:after="120"/>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З метою забезпечення можливості відповідного обслуговування громадського простору індустріального парку "</w:t>
      </w:r>
      <w:r w:rsidR="00256913" w:rsidRPr="00010644">
        <w:rPr>
          <w:rFonts w:ascii="Times New Roman" w:hAnsi="Times New Roman" w:cs="Times New Roman"/>
          <w:color w:val="000000" w:themeColor="text1"/>
          <w:sz w:val="24"/>
          <w:szCs w:val="24"/>
          <w:lang w:val="uk-UA"/>
        </w:rPr>
        <w:t xml:space="preserve">НОВА </w:t>
      </w:r>
      <w:r w:rsidR="00BD3082" w:rsidRPr="00010644">
        <w:rPr>
          <w:rFonts w:ascii="Times New Roman" w:hAnsi="Times New Roman" w:cs="Times New Roman"/>
          <w:color w:val="000000" w:themeColor="text1"/>
          <w:sz w:val="24"/>
          <w:szCs w:val="24"/>
          <w:lang w:val="uk-UA"/>
        </w:rPr>
        <w:t>СИНЕРДЖИ</w:t>
      </w:r>
      <w:r w:rsidRPr="00010644">
        <w:rPr>
          <w:rFonts w:ascii="Times New Roman" w:hAnsi="Times New Roman" w:cs="Times New Roman"/>
          <w:color w:val="000000" w:themeColor="text1"/>
          <w:sz w:val="24"/>
          <w:szCs w:val="24"/>
          <w:lang w:val="uk-UA"/>
        </w:rPr>
        <w:t xml:space="preserve">" пропонується наступна просторова конфігурація профілю. Схема дороги і тротуарів може бути змінена у відповідності до вимог інвестора, правил техніки безпеки або інших норм. </w:t>
      </w:r>
    </w:p>
    <w:p w14:paraId="705291BB" w14:textId="77777777" w:rsidR="00973DB4" w:rsidRPr="00010644" w:rsidRDefault="00973DB4" w:rsidP="00256913">
      <w:pPr>
        <w:pStyle w:val="a3"/>
        <w:snapToGrid w:val="0"/>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Будівництво внутрішніх проїздів індустріального парку передбачатиме влаштування наступних функціональних зон:</w:t>
      </w:r>
    </w:p>
    <w:p w14:paraId="2AADB84F" w14:textId="77777777" w:rsidR="00973DB4" w:rsidRPr="00010644" w:rsidRDefault="00460F86" w:rsidP="001A73C7">
      <w:pPr>
        <w:pStyle w:val="a3"/>
        <w:numPr>
          <w:ilvl w:val="0"/>
          <w:numId w:val="6"/>
        </w:numPr>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проїзної частини;</w:t>
      </w:r>
    </w:p>
    <w:p w14:paraId="65846E76" w14:textId="77777777" w:rsidR="00460F86" w:rsidRPr="00010644" w:rsidRDefault="00460F86" w:rsidP="001A73C7">
      <w:pPr>
        <w:pStyle w:val="a3"/>
        <w:numPr>
          <w:ilvl w:val="0"/>
          <w:numId w:val="6"/>
        </w:numPr>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пішохідної зони;</w:t>
      </w:r>
    </w:p>
    <w:p w14:paraId="38F7A0B0" w14:textId="611D6C9D" w:rsidR="00D012CA" w:rsidRPr="00010644" w:rsidRDefault="00460F86" w:rsidP="001A73C7">
      <w:pPr>
        <w:pStyle w:val="a3"/>
        <w:numPr>
          <w:ilvl w:val="0"/>
          <w:numId w:val="6"/>
        </w:numPr>
        <w:spacing w:after="120"/>
        <w:ind w:left="714" w:hanging="357"/>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прокладання інженерних мереж водопостачання, каналізації, відведення дощових вод, силового електрозабезпечення, зовнішнього освітлення по проектованим вулицям з влаштуванням колодязів для підключення перспективних абонентів.</w:t>
      </w:r>
    </w:p>
    <w:p w14:paraId="6734802E" w14:textId="09179CE5" w:rsidR="00E65B79" w:rsidRPr="00010644" w:rsidRDefault="00E65B79" w:rsidP="009054DB">
      <w:pPr>
        <w:spacing w:after="120" w:line="240" w:lineRule="auto"/>
        <w:jc w:val="both"/>
        <w:rPr>
          <w:rFonts w:ascii="Times New Roman" w:hAnsi="Times New Roman" w:cs="Times New Roman"/>
          <w:b/>
          <w:color w:val="CE1C04"/>
          <w:sz w:val="28"/>
          <w:szCs w:val="28"/>
          <w:lang w:val="uk-UA"/>
        </w:rPr>
      </w:pPr>
      <w:r w:rsidRPr="00010644">
        <w:rPr>
          <w:rFonts w:ascii="Times New Roman" w:hAnsi="Times New Roman" w:cs="Times New Roman"/>
          <w:b/>
          <w:color w:val="CE1C04"/>
          <w:sz w:val="28"/>
          <w:szCs w:val="28"/>
          <w:lang w:val="uk-UA"/>
        </w:rPr>
        <w:lastRenderedPageBreak/>
        <w:t xml:space="preserve">Опис та визначення потреб </w:t>
      </w:r>
      <w:r w:rsidR="00A5296C" w:rsidRPr="00010644">
        <w:rPr>
          <w:rFonts w:ascii="Times New Roman" w:hAnsi="Times New Roman" w:cs="Times New Roman"/>
          <w:b/>
          <w:color w:val="CE1C04"/>
          <w:sz w:val="28"/>
          <w:szCs w:val="28"/>
          <w:lang w:val="uk-UA"/>
        </w:rPr>
        <w:t>і</w:t>
      </w:r>
      <w:r w:rsidRPr="00010644">
        <w:rPr>
          <w:rFonts w:ascii="Times New Roman" w:hAnsi="Times New Roman" w:cs="Times New Roman"/>
          <w:b/>
          <w:color w:val="CE1C04"/>
          <w:sz w:val="28"/>
          <w:szCs w:val="28"/>
          <w:lang w:val="uk-UA"/>
        </w:rPr>
        <w:t xml:space="preserve">ндустріального парку «НОВА </w:t>
      </w:r>
      <w:r w:rsidR="00BD3082" w:rsidRPr="00010644">
        <w:rPr>
          <w:rFonts w:ascii="Times New Roman" w:hAnsi="Times New Roman" w:cs="Times New Roman"/>
          <w:b/>
          <w:color w:val="CE1C04"/>
          <w:sz w:val="28"/>
          <w:szCs w:val="28"/>
          <w:lang w:val="uk-UA"/>
        </w:rPr>
        <w:t>СИНЕРДЖИ</w:t>
      </w:r>
      <w:r w:rsidRPr="00010644">
        <w:rPr>
          <w:rFonts w:ascii="Times New Roman" w:hAnsi="Times New Roman" w:cs="Times New Roman"/>
          <w:b/>
          <w:color w:val="CE1C04"/>
          <w:sz w:val="28"/>
          <w:szCs w:val="28"/>
          <w:lang w:val="uk-UA"/>
        </w:rPr>
        <w:t>»</w:t>
      </w:r>
    </w:p>
    <w:p w14:paraId="607108CD" w14:textId="7B6BC4FB" w:rsidR="00CD0EAA" w:rsidRPr="00010644" w:rsidRDefault="00CD0EAA" w:rsidP="00CD0EAA">
      <w:pPr>
        <w:spacing w:after="0" w:line="240" w:lineRule="auto"/>
        <w:jc w:val="both"/>
        <w:rPr>
          <w:rFonts w:ascii="Times New Roman" w:eastAsia="Times New Roman" w:hAnsi="Times New Roman" w:cs="Times New Roman"/>
          <w:sz w:val="24"/>
          <w:szCs w:val="24"/>
          <w:lang w:val="uk-UA"/>
        </w:rPr>
      </w:pPr>
      <w:r w:rsidRPr="00010644">
        <w:rPr>
          <w:rFonts w:ascii="Times New Roman" w:eastAsia="Times New Roman" w:hAnsi="Times New Roman" w:cs="Times New Roman"/>
          <w:sz w:val="24"/>
          <w:szCs w:val="24"/>
          <w:lang w:val="uk-UA"/>
        </w:rPr>
        <w:t xml:space="preserve">Нижче приведений попередній розрахунок потреби потенційних учасників в енергоресурсах та в </w:t>
      </w:r>
      <w:proofErr w:type="spellStart"/>
      <w:r w:rsidRPr="00010644">
        <w:rPr>
          <w:rFonts w:ascii="Times New Roman" w:eastAsia="Times New Roman" w:hAnsi="Times New Roman" w:cs="Times New Roman"/>
          <w:sz w:val="24"/>
          <w:szCs w:val="24"/>
          <w:lang w:val="uk-UA"/>
        </w:rPr>
        <w:t>потужностях</w:t>
      </w:r>
      <w:proofErr w:type="spellEnd"/>
      <w:r w:rsidRPr="00010644">
        <w:rPr>
          <w:rFonts w:ascii="Times New Roman" w:eastAsia="Times New Roman" w:hAnsi="Times New Roman" w:cs="Times New Roman"/>
          <w:sz w:val="24"/>
          <w:szCs w:val="24"/>
          <w:lang w:val="uk-UA"/>
        </w:rPr>
        <w:t xml:space="preserve"> водостічних систем.  </w:t>
      </w:r>
    </w:p>
    <w:p w14:paraId="6B6B8CF7" w14:textId="5A02D7EE" w:rsidR="00CD0EAA" w:rsidRPr="00010644" w:rsidRDefault="00CD0EAA" w:rsidP="00CD0EAA">
      <w:pPr>
        <w:spacing w:after="0" w:line="240" w:lineRule="auto"/>
        <w:jc w:val="both"/>
        <w:rPr>
          <w:rFonts w:ascii="Times New Roman" w:eastAsia="Times New Roman" w:hAnsi="Times New Roman" w:cs="Times New Roman"/>
          <w:sz w:val="24"/>
          <w:szCs w:val="24"/>
          <w:lang w:val="uk-UA"/>
        </w:rPr>
      </w:pPr>
      <w:r w:rsidRPr="00010644">
        <w:rPr>
          <w:rFonts w:ascii="Times New Roman" w:eastAsia="Times New Roman" w:hAnsi="Times New Roman" w:cs="Times New Roman"/>
          <w:sz w:val="24"/>
          <w:szCs w:val="24"/>
          <w:lang w:val="uk-UA"/>
        </w:rPr>
        <w:t xml:space="preserve">Слід зазначити, що надані розрахунки мають орієнтовний характер і будуть коригуватись при розроблені проектно-кошторисної документації на об’єкти індустріального парку, та враховуватимуть безпосередні потреби замовника, технологію виробництва, графік роботи, кількість персоналу, використання енергозберігаючих технологій, повторне використання ресурсів, та інше.  </w:t>
      </w:r>
    </w:p>
    <w:p w14:paraId="180BE089" w14:textId="77777777" w:rsidR="00CD0EAA" w:rsidRPr="00010644" w:rsidRDefault="00CD0EAA" w:rsidP="00CD0EAA">
      <w:pPr>
        <w:spacing w:after="0" w:line="240" w:lineRule="auto"/>
        <w:jc w:val="both"/>
        <w:rPr>
          <w:rFonts w:ascii="Times New Roman" w:eastAsia="Times New Roman" w:hAnsi="Times New Roman" w:cs="Times New Roman"/>
          <w:sz w:val="24"/>
          <w:szCs w:val="24"/>
          <w:lang w:val="uk-UA"/>
        </w:rPr>
      </w:pPr>
      <w:r w:rsidRPr="00010644">
        <w:rPr>
          <w:rFonts w:ascii="Times New Roman" w:eastAsia="Times New Roman" w:hAnsi="Times New Roman" w:cs="Times New Roman"/>
          <w:sz w:val="24"/>
          <w:szCs w:val="24"/>
          <w:lang w:val="uk-UA"/>
        </w:rPr>
        <w:t xml:space="preserve">Для розрахунку використовувалися усереднені показники потреб для підприємств переробної промисловості. </w:t>
      </w:r>
    </w:p>
    <w:p w14:paraId="1AB1A48A" w14:textId="77777777" w:rsidR="00CD0EAA" w:rsidRPr="00010644" w:rsidRDefault="00CD0EAA" w:rsidP="00CD0EAA">
      <w:pPr>
        <w:spacing w:after="0" w:line="240" w:lineRule="auto"/>
        <w:jc w:val="both"/>
        <w:rPr>
          <w:rFonts w:ascii="Times New Roman" w:eastAsia="Times New Roman" w:hAnsi="Times New Roman" w:cs="Times New Roman"/>
          <w:sz w:val="24"/>
          <w:szCs w:val="24"/>
          <w:lang w:val="uk-UA"/>
        </w:rPr>
      </w:pPr>
      <w:r w:rsidRPr="00010644">
        <w:rPr>
          <w:rFonts w:ascii="Times New Roman" w:eastAsia="Times New Roman" w:hAnsi="Times New Roman" w:cs="Times New Roman"/>
          <w:sz w:val="24"/>
          <w:szCs w:val="24"/>
          <w:lang w:val="uk-UA"/>
        </w:rPr>
        <w:t xml:space="preserve">За основу розрахунку прийнято площу земельної ділянки, середнього питомого споживання енергоресурсу на 1 га протягом 1 години та відповідного коефіцієнту корекції до кожного ресурсу окремо для врахування миттєвих навантажень під час виробництва. Для розрахунку прийнято 40-годинний робочий тиждень та усереднений показник 260 робочих днів на рік. </w:t>
      </w:r>
    </w:p>
    <w:p w14:paraId="2C020186" w14:textId="77777777" w:rsidR="00CD0EAA" w:rsidRPr="00010644" w:rsidRDefault="00CD0EAA" w:rsidP="00CD0EAA">
      <w:pPr>
        <w:spacing w:after="0" w:line="240" w:lineRule="auto"/>
        <w:ind w:firstLine="567"/>
        <w:jc w:val="both"/>
        <w:rPr>
          <w:rFonts w:ascii="Times New Roman" w:eastAsia="Times New Roman" w:hAnsi="Times New Roman" w:cs="Times New Roman"/>
          <w:sz w:val="24"/>
          <w:szCs w:val="24"/>
          <w:lang w:val="uk-UA"/>
        </w:rPr>
      </w:pPr>
    </w:p>
    <w:p w14:paraId="64013EC7" w14:textId="77777777" w:rsidR="00CD0EAA" w:rsidRPr="00010644" w:rsidRDefault="00CD0EAA" w:rsidP="00CD0EAA">
      <w:pPr>
        <w:spacing w:after="0" w:line="240" w:lineRule="auto"/>
        <w:jc w:val="both"/>
        <w:rPr>
          <w:rFonts w:ascii="Times New Roman" w:eastAsia="Times New Roman" w:hAnsi="Times New Roman" w:cs="Times New Roman"/>
          <w:b/>
          <w:sz w:val="24"/>
          <w:szCs w:val="24"/>
          <w:lang w:val="uk-UA"/>
        </w:rPr>
      </w:pPr>
      <w:r w:rsidRPr="00010644">
        <w:rPr>
          <w:rFonts w:ascii="Times New Roman" w:eastAsia="Times New Roman" w:hAnsi="Times New Roman" w:cs="Times New Roman"/>
          <w:b/>
          <w:sz w:val="24"/>
          <w:szCs w:val="24"/>
          <w:lang w:val="uk-UA"/>
        </w:rPr>
        <w:t xml:space="preserve">Потреба в електроенергії: </w:t>
      </w:r>
    </w:p>
    <w:p w14:paraId="1ED254FA" w14:textId="24F2A95E" w:rsidR="00CD0EAA" w:rsidRPr="00010644" w:rsidRDefault="00CD0EAA" w:rsidP="00AE0371">
      <w:pPr>
        <w:numPr>
          <w:ilvl w:val="0"/>
          <w:numId w:val="29"/>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Загальна площа індустріального парку – 11,0 га</w:t>
      </w:r>
    </w:p>
    <w:p w14:paraId="0612B7E4" w14:textId="77777777" w:rsidR="00CD0EAA" w:rsidRPr="00010644" w:rsidRDefault="00CD0EAA" w:rsidP="00AE0371">
      <w:pPr>
        <w:numPr>
          <w:ilvl w:val="0"/>
          <w:numId w:val="29"/>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Середнє очікуване споживання - 0,15 МВт/Га</w:t>
      </w:r>
    </w:p>
    <w:p w14:paraId="17255ABB" w14:textId="77777777" w:rsidR="00CD0EAA" w:rsidRPr="00010644" w:rsidRDefault="00CD0EAA" w:rsidP="00AE0371">
      <w:pPr>
        <w:numPr>
          <w:ilvl w:val="0"/>
          <w:numId w:val="29"/>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Кількість робочих годин на добу - 8 годин</w:t>
      </w:r>
    </w:p>
    <w:p w14:paraId="0F16748E" w14:textId="77777777" w:rsidR="00CD0EAA" w:rsidRPr="00010644" w:rsidRDefault="00CD0EAA" w:rsidP="00AE0371">
      <w:pPr>
        <w:numPr>
          <w:ilvl w:val="0"/>
          <w:numId w:val="29"/>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Кількість робочих днів на рік - 260 днів</w:t>
      </w:r>
    </w:p>
    <w:p w14:paraId="6B821D09" w14:textId="77777777" w:rsidR="00CD0EAA" w:rsidRPr="00010644" w:rsidRDefault="00CD0EAA" w:rsidP="00AE0371">
      <w:pPr>
        <w:numPr>
          <w:ilvl w:val="0"/>
          <w:numId w:val="29"/>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 xml:space="preserve">Коефіцієнт корекції на непередбачувані витрати - 1,1 </w:t>
      </w:r>
    </w:p>
    <w:p w14:paraId="79A0DDF9" w14:textId="77777777" w:rsidR="00CD0EAA" w:rsidRPr="00010644" w:rsidRDefault="00CD0EAA" w:rsidP="00AE0371">
      <w:pPr>
        <w:numPr>
          <w:ilvl w:val="0"/>
          <w:numId w:val="29"/>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Орієнтовна потреба в електроенергії – 1,815 МВт/год</w:t>
      </w:r>
    </w:p>
    <w:p w14:paraId="2B709577" w14:textId="77777777" w:rsidR="00CD0EAA" w:rsidRPr="00010644" w:rsidRDefault="00CD0EAA" w:rsidP="00AE0371">
      <w:pPr>
        <w:numPr>
          <w:ilvl w:val="0"/>
          <w:numId w:val="29"/>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 xml:space="preserve">Орієнтовне річне споживання електроенергії – 3 477,2 </w:t>
      </w:r>
      <w:proofErr w:type="spellStart"/>
      <w:r w:rsidRPr="00010644">
        <w:rPr>
          <w:rFonts w:ascii="Times New Roman" w:eastAsia="Times New Roman" w:hAnsi="Times New Roman" w:cs="Times New Roman"/>
          <w:color w:val="000000"/>
          <w:sz w:val="24"/>
          <w:szCs w:val="24"/>
          <w:lang w:val="uk-UA"/>
        </w:rPr>
        <w:t>Мвт</w:t>
      </w:r>
      <w:proofErr w:type="spellEnd"/>
    </w:p>
    <w:p w14:paraId="1922C163" w14:textId="43A1218E" w:rsidR="00CD0EAA" w:rsidRPr="00010644" w:rsidRDefault="00CD0EAA" w:rsidP="00AE0371">
      <w:pPr>
        <w:numPr>
          <w:ilvl w:val="0"/>
          <w:numId w:val="29"/>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 xml:space="preserve">Очікувана загальна потреба індустріального парку в електроенергії становить 1,815 </w:t>
      </w:r>
      <w:proofErr w:type="spellStart"/>
      <w:r w:rsidRPr="00010644">
        <w:rPr>
          <w:rFonts w:ascii="Times New Roman" w:eastAsia="Times New Roman" w:hAnsi="Times New Roman" w:cs="Times New Roman"/>
          <w:color w:val="000000"/>
          <w:sz w:val="24"/>
          <w:szCs w:val="24"/>
          <w:lang w:val="uk-UA"/>
        </w:rPr>
        <w:t>Мвт</w:t>
      </w:r>
      <w:proofErr w:type="spellEnd"/>
      <w:r w:rsidRPr="00010644">
        <w:rPr>
          <w:rFonts w:ascii="Times New Roman" w:eastAsia="Times New Roman" w:hAnsi="Times New Roman" w:cs="Times New Roman"/>
          <w:color w:val="000000"/>
          <w:sz w:val="24"/>
          <w:szCs w:val="24"/>
          <w:lang w:val="uk-UA"/>
        </w:rPr>
        <w:t xml:space="preserve"> на годину. </w:t>
      </w:r>
    </w:p>
    <w:p w14:paraId="6561AD8F" w14:textId="77777777" w:rsidR="00CD0EAA" w:rsidRPr="00010644" w:rsidRDefault="00CD0EAA" w:rsidP="00CD0EAA">
      <w:pPr>
        <w:spacing w:after="0" w:line="240" w:lineRule="auto"/>
        <w:ind w:firstLine="567"/>
        <w:jc w:val="both"/>
        <w:rPr>
          <w:rFonts w:ascii="Times New Roman" w:eastAsia="Times New Roman" w:hAnsi="Times New Roman" w:cs="Times New Roman"/>
          <w:b/>
          <w:color w:val="FF0000"/>
          <w:sz w:val="24"/>
          <w:szCs w:val="24"/>
          <w:lang w:val="uk-UA"/>
        </w:rPr>
      </w:pPr>
    </w:p>
    <w:p w14:paraId="6F4C226F" w14:textId="77777777" w:rsidR="00CD0EAA" w:rsidRPr="00010644" w:rsidRDefault="00CD0EAA" w:rsidP="00CD0EAA">
      <w:pPr>
        <w:spacing w:after="0" w:line="240" w:lineRule="auto"/>
        <w:jc w:val="both"/>
        <w:rPr>
          <w:rFonts w:ascii="Times New Roman" w:eastAsia="Times New Roman" w:hAnsi="Times New Roman" w:cs="Times New Roman"/>
          <w:b/>
          <w:sz w:val="24"/>
          <w:szCs w:val="24"/>
          <w:lang w:val="uk-UA"/>
        </w:rPr>
      </w:pPr>
      <w:r w:rsidRPr="00010644">
        <w:rPr>
          <w:rFonts w:ascii="Times New Roman" w:eastAsia="Times New Roman" w:hAnsi="Times New Roman" w:cs="Times New Roman"/>
          <w:b/>
          <w:sz w:val="24"/>
          <w:szCs w:val="24"/>
          <w:lang w:val="uk-UA"/>
        </w:rPr>
        <w:t xml:space="preserve">Потреба в газопостачанні: </w:t>
      </w:r>
    </w:p>
    <w:p w14:paraId="56D1F435" w14:textId="79EE0575" w:rsidR="00CD0EAA" w:rsidRPr="00010644" w:rsidRDefault="00CD0EAA" w:rsidP="00AE0371">
      <w:pPr>
        <w:numPr>
          <w:ilvl w:val="0"/>
          <w:numId w:val="30"/>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Загальна площа індустріального парку – 11,0 га</w:t>
      </w:r>
    </w:p>
    <w:p w14:paraId="4F928712" w14:textId="77777777" w:rsidR="00CD0EAA" w:rsidRPr="00010644" w:rsidRDefault="00CD0EAA" w:rsidP="00AE0371">
      <w:pPr>
        <w:numPr>
          <w:ilvl w:val="0"/>
          <w:numId w:val="30"/>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Середньорічне очікуване споживання - 20 м3/Га/ на год.</w:t>
      </w:r>
    </w:p>
    <w:p w14:paraId="43549402" w14:textId="77777777" w:rsidR="00CD0EAA" w:rsidRPr="00010644" w:rsidRDefault="00CD0EAA" w:rsidP="00AE0371">
      <w:pPr>
        <w:numPr>
          <w:ilvl w:val="0"/>
          <w:numId w:val="30"/>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Кількість робочих годин на добу - 8  годин</w:t>
      </w:r>
    </w:p>
    <w:p w14:paraId="1EBEDBBB" w14:textId="77777777" w:rsidR="00CD0EAA" w:rsidRPr="00010644" w:rsidRDefault="00CD0EAA" w:rsidP="00AE0371">
      <w:pPr>
        <w:numPr>
          <w:ilvl w:val="0"/>
          <w:numId w:val="30"/>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Кількість робочих днів на рік - 260 днів</w:t>
      </w:r>
    </w:p>
    <w:p w14:paraId="1B0067F5" w14:textId="77777777" w:rsidR="00CD0EAA" w:rsidRPr="00010644" w:rsidRDefault="00CD0EAA" w:rsidP="00AE0371">
      <w:pPr>
        <w:numPr>
          <w:ilvl w:val="0"/>
          <w:numId w:val="30"/>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 xml:space="preserve">Коефіцієнт корекції на непередбачувані витрати - 1,1 </w:t>
      </w:r>
    </w:p>
    <w:p w14:paraId="79A0DF5E" w14:textId="77777777" w:rsidR="00CD0EAA" w:rsidRPr="00010644" w:rsidRDefault="00CD0EAA" w:rsidP="00AE0371">
      <w:pPr>
        <w:numPr>
          <w:ilvl w:val="0"/>
          <w:numId w:val="30"/>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Орієнтовна потреба в газопостачанні на добу – 1936,0 м3</w:t>
      </w:r>
    </w:p>
    <w:p w14:paraId="2BA61049" w14:textId="77777777" w:rsidR="00CD0EAA" w:rsidRPr="00010644" w:rsidRDefault="00CD0EAA" w:rsidP="00AE0371">
      <w:pPr>
        <w:numPr>
          <w:ilvl w:val="0"/>
          <w:numId w:val="30"/>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Орієнтовне річне споживання газу – 503 360,0 м3</w:t>
      </w:r>
    </w:p>
    <w:p w14:paraId="1CCB932B" w14:textId="3DF2258C" w:rsidR="00CD0EAA" w:rsidRPr="00010644" w:rsidRDefault="00CD0EAA" w:rsidP="00AE0371">
      <w:pPr>
        <w:numPr>
          <w:ilvl w:val="0"/>
          <w:numId w:val="30"/>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 xml:space="preserve">Очікувана загальна потреба індустріального парку в газопостачанні становить 1936,0 на добу. </w:t>
      </w:r>
    </w:p>
    <w:p w14:paraId="48D99982" w14:textId="77777777" w:rsidR="00CD0EAA" w:rsidRPr="00010644" w:rsidRDefault="00CD0EAA" w:rsidP="00CD0EAA">
      <w:pPr>
        <w:spacing w:after="0" w:line="240" w:lineRule="auto"/>
        <w:ind w:firstLine="567"/>
        <w:jc w:val="both"/>
        <w:rPr>
          <w:rFonts w:ascii="Times New Roman" w:eastAsia="Times New Roman" w:hAnsi="Times New Roman" w:cs="Times New Roman"/>
          <w:b/>
          <w:color w:val="FF0000"/>
          <w:sz w:val="24"/>
          <w:szCs w:val="24"/>
          <w:lang w:val="uk-UA"/>
        </w:rPr>
      </w:pPr>
    </w:p>
    <w:p w14:paraId="5EE2F59A" w14:textId="77777777" w:rsidR="00CD0EAA" w:rsidRPr="00010644" w:rsidRDefault="00CD0EAA" w:rsidP="00CD0EAA">
      <w:pPr>
        <w:spacing w:after="0" w:line="240" w:lineRule="auto"/>
        <w:jc w:val="both"/>
        <w:rPr>
          <w:rFonts w:ascii="Times New Roman" w:eastAsia="Times New Roman" w:hAnsi="Times New Roman" w:cs="Times New Roman"/>
          <w:b/>
          <w:sz w:val="24"/>
          <w:szCs w:val="24"/>
          <w:lang w:val="uk-UA"/>
        </w:rPr>
      </w:pPr>
      <w:r w:rsidRPr="00010644">
        <w:rPr>
          <w:rFonts w:ascii="Times New Roman" w:eastAsia="Times New Roman" w:hAnsi="Times New Roman" w:cs="Times New Roman"/>
          <w:b/>
          <w:sz w:val="24"/>
          <w:szCs w:val="24"/>
          <w:lang w:val="uk-UA"/>
        </w:rPr>
        <w:t xml:space="preserve">Потреба у водопостачанні: </w:t>
      </w:r>
    </w:p>
    <w:p w14:paraId="43F50BEE" w14:textId="15397FA4" w:rsidR="00CD0EAA" w:rsidRPr="00010644" w:rsidRDefault="00CD0EAA" w:rsidP="00AE0371">
      <w:pPr>
        <w:numPr>
          <w:ilvl w:val="0"/>
          <w:numId w:val="31"/>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 xml:space="preserve">Загальна площа індустріального парку – 11,0 га  </w:t>
      </w:r>
    </w:p>
    <w:p w14:paraId="2AD79463" w14:textId="77777777" w:rsidR="00CD0EAA" w:rsidRPr="00010644" w:rsidRDefault="00CD0EAA" w:rsidP="00AE0371">
      <w:pPr>
        <w:numPr>
          <w:ilvl w:val="0"/>
          <w:numId w:val="31"/>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Середнє очікуване споживання – 1,5 м3/Га на годину</w:t>
      </w:r>
    </w:p>
    <w:p w14:paraId="2B645529" w14:textId="77777777" w:rsidR="00CD0EAA" w:rsidRPr="00010644" w:rsidRDefault="00CD0EAA" w:rsidP="00AE0371">
      <w:pPr>
        <w:numPr>
          <w:ilvl w:val="0"/>
          <w:numId w:val="31"/>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Кількість робочих годин на добу - 8 годин</w:t>
      </w:r>
    </w:p>
    <w:p w14:paraId="4323CC67" w14:textId="77777777" w:rsidR="00CD0EAA" w:rsidRPr="00010644" w:rsidRDefault="00CD0EAA" w:rsidP="00AE0371">
      <w:pPr>
        <w:numPr>
          <w:ilvl w:val="0"/>
          <w:numId w:val="31"/>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Кількість робочих днів на рік - 260 днів</w:t>
      </w:r>
    </w:p>
    <w:p w14:paraId="4F656256" w14:textId="77777777" w:rsidR="00CD0EAA" w:rsidRPr="00010644" w:rsidRDefault="00CD0EAA" w:rsidP="00AE0371">
      <w:pPr>
        <w:numPr>
          <w:ilvl w:val="0"/>
          <w:numId w:val="31"/>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 xml:space="preserve">Коефіцієнт корекції на непередбачувані витрати - 1,1 </w:t>
      </w:r>
    </w:p>
    <w:p w14:paraId="7F7A4BB0" w14:textId="77777777" w:rsidR="00CD0EAA" w:rsidRPr="00010644" w:rsidRDefault="00CD0EAA" w:rsidP="00AE0371">
      <w:pPr>
        <w:numPr>
          <w:ilvl w:val="0"/>
          <w:numId w:val="31"/>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lastRenderedPageBreak/>
        <w:t>Орієнтовна потреба в водопостачанні на добу – 145,2 м3</w:t>
      </w:r>
    </w:p>
    <w:p w14:paraId="11B6A5F6" w14:textId="77777777" w:rsidR="00CD0EAA" w:rsidRPr="00010644" w:rsidRDefault="00CD0EAA" w:rsidP="00AE0371">
      <w:pPr>
        <w:numPr>
          <w:ilvl w:val="0"/>
          <w:numId w:val="31"/>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Орієнтовна потреба в водопостачанні на годину 18,15 м3</w:t>
      </w:r>
    </w:p>
    <w:p w14:paraId="27098E22" w14:textId="77777777" w:rsidR="00CD0EAA" w:rsidRPr="00010644" w:rsidRDefault="00CD0EAA" w:rsidP="00AE0371">
      <w:pPr>
        <w:numPr>
          <w:ilvl w:val="0"/>
          <w:numId w:val="31"/>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Орієнтовне річне споживання води – 37 752,0 м3</w:t>
      </w:r>
    </w:p>
    <w:p w14:paraId="349E77EF" w14:textId="77777777" w:rsidR="00CD0EAA" w:rsidRPr="00010644" w:rsidRDefault="00CD0EAA" w:rsidP="00AE0371">
      <w:pPr>
        <w:numPr>
          <w:ilvl w:val="0"/>
          <w:numId w:val="31"/>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Орієнтовна потреба в водопостачанні на добу – 13,2 м3/Га</w:t>
      </w:r>
    </w:p>
    <w:p w14:paraId="3E6BCD89" w14:textId="566DCA0F" w:rsidR="00CD0EAA" w:rsidRPr="00010644" w:rsidRDefault="00CD0EAA" w:rsidP="00AE0371">
      <w:pPr>
        <w:numPr>
          <w:ilvl w:val="0"/>
          <w:numId w:val="31"/>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 xml:space="preserve">Очікувана загальна потреба індустріального парку у водопостачанні становить 145,2  м3 на добу. </w:t>
      </w:r>
    </w:p>
    <w:p w14:paraId="48B8E613" w14:textId="77777777" w:rsidR="00CD0EAA" w:rsidRPr="00010644" w:rsidRDefault="00CD0EAA" w:rsidP="00CD0EAA">
      <w:pPr>
        <w:spacing w:after="0" w:line="240" w:lineRule="auto"/>
        <w:ind w:firstLine="567"/>
        <w:jc w:val="both"/>
        <w:rPr>
          <w:rFonts w:ascii="Times New Roman" w:eastAsia="Times New Roman" w:hAnsi="Times New Roman" w:cs="Times New Roman"/>
          <w:b/>
          <w:color w:val="FF0000"/>
          <w:sz w:val="24"/>
          <w:szCs w:val="24"/>
          <w:lang w:val="uk-UA"/>
        </w:rPr>
      </w:pPr>
    </w:p>
    <w:p w14:paraId="785F308E" w14:textId="77777777" w:rsidR="00CD0EAA" w:rsidRPr="00010644" w:rsidRDefault="00CD0EAA" w:rsidP="00CD0EAA">
      <w:pPr>
        <w:spacing w:after="0" w:line="240" w:lineRule="auto"/>
        <w:jc w:val="both"/>
        <w:rPr>
          <w:rFonts w:ascii="Times New Roman" w:eastAsia="Times New Roman" w:hAnsi="Times New Roman" w:cs="Times New Roman"/>
          <w:b/>
          <w:sz w:val="24"/>
          <w:szCs w:val="24"/>
          <w:lang w:val="uk-UA"/>
        </w:rPr>
      </w:pPr>
      <w:r w:rsidRPr="00010644">
        <w:rPr>
          <w:rFonts w:ascii="Times New Roman" w:eastAsia="Times New Roman" w:hAnsi="Times New Roman" w:cs="Times New Roman"/>
          <w:b/>
          <w:sz w:val="24"/>
          <w:szCs w:val="24"/>
          <w:lang w:val="uk-UA"/>
        </w:rPr>
        <w:t xml:space="preserve">Потреба у водовідведенні: </w:t>
      </w:r>
    </w:p>
    <w:p w14:paraId="76D6A6A0" w14:textId="1EC016DE" w:rsidR="00CD0EAA" w:rsidRPr="00010644" w:rsidRDefault="00CD0EAA" w:rsidP="00AE0371">
      <w:pPr>
        <w:numPr>
          <w:ilvl w:val="0"/>
          <w:numId w:val="32"/>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 xml:space="preserve">Загальна площа індустріального парку – 11 га </w:t>
      </w:r>
    </w:p>
    <w:p w14:paraId="23C34FD2" w14:textId="77777777" w:rsidR="00CD0EAA" w:rsidRPr="00010644" w:rsidRDefault="00CD0EAA" w:rsidP="00AE0371">
      <w:pPr>
        <w:numPr>
          <w:ilvl w:val="0"/>
          <w:numId w:val="32"/>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Середнє значення об’єму стоків – 1,2 м3/Га</w:t>
      </w:r>
    </w:p>
    <w:p w14:paraId="16DA0355" w14:textId="77777777" w:rsidR="00CD0EAA" w:rsidRPr="00010644" w:rsidRDefault="00CD0EAA" w:rsidP="00AE0371">
      <w:pPr>
        <w:numPr>
          <w:ilvl w:val="0"/>
          <w:numId w:val="32"/>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Кількість робочих годин на добу - 8 годин</w:t>
      </w:r>
    </w:p>
    <w:p w14:paraId="44BE97C4" w14:textId="77777777" w:rsidR="00CD0EAA" w:rsidRPr="00010644" w:rsidRDefault="00CD0EAA" w:rsidP="00AE0371">
      <w:pPr>
        <w:numPr>
          <w:ilvl w:val="0"/>
          <w:numId w:val="32"/>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Кількість робочих днів на рік - 260 днів</w:t>
      </w:r>
    </w:p>
    <w:p w14:paraId="5ED10368" w14:textId="77777777" w:rsidR="00CD0EAA" w:rsidRPr="00010644" w:rsidRDefault="00CD0EAA" w:rsidP="00AE0371">
      <w:pPr>
        <w:numPr>
          <w:ilvl w:val="0"/>
          <w:numId w:val="32"/>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 xml:space="preserve">Коефіцієнт корекції на непередбачувані витрати - 1,1 </w:t>
      </w:r>
    </w:p>
    <w:p w14:paraId="137C9862" w14:textId="77777777" w:rsidR="00CD0EAA" w:rsidRPr="00010644" w:rsidRDefault="00CD0EAA" w:rsidP="00AE0371">
      <w:pPr>
        <w:numPr>
          <w:ilvl w:val="0"/>
          <w:numId w:val="32"/>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Орієнтовний об’єм стічних вод на добу – 116,16 м3</w:t>
      </w:r>
    </w:p>
    <w:p w14:paraId="2DEE94C9" w14:textId="77777777" w:rsidR="00CD0EAA" w:rsidRPr="00010644" w:rsidRDefault="00CD0EAA" w:rsidP="00AE0371">
      <w:pPr>
        <w:numPr>
          <w:ilvl w:val="0"/>
          <w:numId w:val="32"/>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Загально річний орієнтовний об’єм стічних вод – 30201,6 м3</w:t>
      </w:r>
    </w:p>
    <w:p w14:paraId="34CEAACD" w14:textId="77777777" w:rsidR="00CD0EAA" w:rsidRPr="00010644" w:rsidRDefault="00CD0EAA" w:rsidP="00AE0371">
      <w:pPr>
        <w:numPr>
          <w:ilvl w:val="0"/>
          <w:numId w:val="32"/>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Орієнтовний об’єм стічних вод на добу – 10,56 м3 /Га</w:t>
      </w:r>
    </w:p>
    <w:p w14:paraId="777B54C2" w14:textId="77777777" w:rsidR="00CD0EAA" w:rsidRPr="00010644" w:rsidRDefault="00CD0EAA" w:rsidP="00AE0371">
      <w:pPr>
        <w:numPr>
          <w:ilvl w:val="0"/>
          <w:numId w:val="32"/>
        </w:numPr>
        <w:pBdr>
          <w:top w:val="nil"/>
          <w:left w:val="nil"/>
          <w:bottom w:val="nil"/>
          <w:right w:val="nil"/>
          <w:between w:val="nil"/>
        </w:pBdr>
        <w:spacing w:after="0" w:line="240" w:lineRule="auto"/>
        <w:ind w:left="567"/>
        <w:jc w:val="both"/>
        <w:rPr>
          <w:rFonts w:ascii="Times New Roman" w:hAnsi="Times New Roman" w:cs="Times New Roman"/>
          <w:lang w:val="uk-UA"/>
        </w:rPr>
      </w:pPr>
      <w:r w:rsidRPr="00010644">
        <w:rPr>
          <w:rFonts w:ascii="Times New Roman" w:eastAsia="Times New Roman" w:hAnsi="Times New Roman" w:cs="Times New Roman"/>
          <w:color w:val="000000"/>
          <w:sz w:val="24"/>
          <w:szCs w:val="24"/>
          <w:lang w:val="uk-UA"/>
        </w:rPr>
        <w:t>Орієнтовний добовий об’єм стічних вод при восьмигодинному робочому дню становитиме 116,16 м3.</w:t>
      </w:r>
    </w:p>
    <w:p w14:paraId="095974C4" w14:textId="77777777" w:rsidR="00E65B79" w:rsidRPr="00010644" w:rsidRDefault="00E65B79" w:rsidP="00E65B79">
      <w:pPr>
        <w:pStyle w:val="11"/>
        <w:tabs>
          <w:tab w:val="left" w:pos="651"/>
        </w:tabs>
        <w:spacing w:before="0"/>
        <w:ind w:left="0" w:right="11" w:firstLine="0"/>
        <w:rPr>
          <w:color w:val="000000" w:themeColor="text1"/>
          <w:sz w:val="24"/>
          <w:szCs w:val="24"/>
          <w:lang w:val="uk-UA"/>
        </w:rPr>
      </w:pPr>
    </w:p>
    <w:p w14:paraId="1F1FA804" w14:textId="4E31835F" w:rsidR="00E74E57" w:rsidRPr="00010644" w:rsidRDefault="00167B38" w:rsidP="00E74E57">
      <w:pPr>
        <w:spacing w:after="120"/>
        <w:jc w:val="both"/>
        <w:rPr>
          <w:rFonts w:ascii="Times New Roman" w:hAnsi="Times New Roman" w:cs="Times New Roman"/>
          <w:b/>
          <w:bCs/>
          <w:color w:val="CE1C04"/>
          <w:sz w:val="28"/>
          <w:szCs w:val="28"/>
          <w:lang w:val="uk-UA"/>
        </w:rPr>
      </w:pPr>
      <w:bookmarkStart w:id="0" w:name="OLE_LINK11"/>
      <w:bookmarkStart w:id="1" w:name="OLE_LINK12"/>
      <w:r w:rsidRPr="00010644">
        <w:rPr>
          <w:rFonts w:ascii="Times New Roman" w:hAnsi="Times New Roman" w:cs="Times New Roman"/>
          <w:b/>
          <w:bCs/>
          <w:color w:val="CE1C04"/>
          <w:sz w:val="28"/>
          <w:szCs w:val="28"/>
          <w:lang w:val="uk-UA"/>
        </w:rPr>
        <w:t>Е</w:t>
      </w:r>
      <w:r w:rsidR="00E74E57" w:rsidRPr="00010644">
        <w:rPr>
          <w:rFonts w:ascii="Times New Roman" w:hAnsi="Times New Roman" w:cs="Times New Roman"/>
          <w:b/>
          <w:bCs/>
          <w:color w:val="CE1C04"/>
          <w:sz w:val="28"/>
          <w:szCs w:val="28"/>
          <w:lang w:val="uk-UA"/>
        </w:rPr>
        <w:t xml:space="preserve">нергозбереження та </w:t>
      </w:r>
      <w:r w:rsidRPr="00010644">
        <w:rPr>
          <w:rFonts w:ascii="Times New Roman" w:hAnsi="Times New Roman" w:cs="Times New Roman"/>
          <w:b/>
          <w:bCs/>
          <w:color w:val="CE1C04"/>
          <w:sz w:val="28"/>
          <w:szCs w:val="28"/>
          <w:lang w:val="uk-UA"/>
        </w:rPr>
        <w:t>екологічна безпека</w:t>
      </w:r>
    </w:p>
    <w:p w14:paraId="5E9775D4" w14:textId="3C7D96FF" w:rsidR="00E74E57" w:rsidRPr="00010644" w:rsidRDefault="00E74E57" w:rsidP="00E74E57">
      <w:pPr>
        <w:spacing w:after="120"/>
        <w:jc w:val="both"/>
        <w:rPr>
          <w:rFonts w:ascii="Times New Roman" w:hAnsi="Times New Roman" w:cs="Times New Roman"/>
          <w:b/>
          <w:bCs/>
          <w:sz w:val="24"/>
          <w:szCs w:val="24"/>
          <w:lang w:val="uk-UA"/>
        </w:rPr>
      </w:pPr>
      <w:r w:rsidRPr="00010644">
        <w:rPr>
          <w:rFonts w:ascii="Times New Roman" w:hAnsi="Times New Roman" w:cs="Times New Roman"/>
          <w:b/>
          <w:bCs/>
          <w:sz w:val="24"/>
          <w:szCs w:val="24"/>
          <w:lang w:val="uk-UA"/>
        </w:rPr>
        <w:t>Відновлювальна енергетик</w:t>
      </w:r>
      <w:r w:rsidR="000C5819" w:rsidRPr="00010644">
        <w:rPr>
          <w:rFonts w:ascii="Times New Roman" w:hAnsi="Times New Roman" w:cs="Times New Roman"/>
          <w:b/>
          <w:bCs/>
          <w:sz w:val="24"/>
          <w:szCs w:val="24"/>
          <w:lang w:val="uk-UA"/>
        </w:rPr>
        <w:t>а</w:t>
      </w:r>
      <w:r w:rsidRPr="00010644">
        <w:rPr>
          <w:rFonts w:ascii="Times New Roman" w:hAnsi="Times New Roman" w:cs="Times New Roman"/>
          <w:b/>
          <w:bCs/>
          <w:sz w:val="24"/>
          <w:szCs w:val="24"/>
          <w:lang w:val="uk-UA"/>
        </w:rPr>
        <w:t xml:space="preserve"> </w:t>
      </w:r>
    </w:p>
    <w:p w14:paraId="46198CD3" w14:textId="5752BE36" w:rsidR="00E74E57" w:rsidRPr="00010644" w:rsidRDefault="00E74E57" w:rsidP="000C5819">
      <w:pPr>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На території парку може бути встановлено сонячну електростанцію. При цьому, учасники можуть підвищувати свою енергонезалежність та енергоефективність встановленням дахових сонячних панелей, а встановлення промислових </w:t>
      </w:r>
      <w:proofErr w:type="spellStart"/>
      <w:r w:rsidRPr="00010644">
        <w:rPr>
          <w:rFonts w:ascii="Times New Roman" w:hAnsi="Times New Roman" w:cs="Times New Roman"/>
          <w:sz w:val="24"/>
          <w:szCs w:val="24"/>
          <w:lang w:val="uk-UA"/>
        </w:rPr>
        <w:t>вітрогенераторів</w:t>
      </w:r>
      <w:proofErr w:type="spellEnd"/>
      <w:r w:rsidRPr="00010644">
        <w:rPr>
          <w:rFonts w:ascii="Times New Roman" w:hAnsi="Times New Roman" w:cs="Times New Roman"/>
          <w:sz w:val="24"/>
          <w:szCs w:val="24"/>
          <w:lang w:val="uk-UA"/>
        </w:rPr>
        <w:t xml:space="preserve"> різної потужності буде додатковим джерелом </w:t>
      </w:r>
      <w:proofErr w:type="spellStart"/>
      <w:r w:rsidRPr="00010644">
        <w:rPr>
          <w:rFonts w:ascii="Times New Roman" w:hAnsi="Times New Roman" w:cs="Times New Roman"/>
          <w:sz w:val="24"/>
          <w:szCs w:val="24"/>
          <w:lang w:val="uk-UA"/>
        </w:rPr>
        <w:t>електрогенерації</w:t>
      </w:r>
      <w:proofErr w:type="spellEnd"/>
      <w:r w:rsidRPr="00010644">
        <w:rPr>
          <w:rFonts w:ascii="Times New Roman" w:hAnsi="Times New Roman" w:cs="Times New Roman"/>
          <w:sz w:val="24"/>
          <w:szCs w:val="24"/>
          <w:lang w:val="uk-UA"/>
        </w:rPr>
        <w:t xml:space="preserve"> і надзвичайно ефективно працюватиме у парі із сонячною генерацією. </w:t>
      </w:r>
    </w:p>
    <w:p w14:paraId="7DD1C745" w14:textId="4CA7B52B" w:rsidR="00E74E57" w:rsidRPr="00010644" w:rsidRDefault="00E74E57" w:rsidP="00E74E57">
      <w:pPr>
        <w:spacing w:after="120"/>
        <w:jc w:val="both"/>
        <w:rPr>
          <w:rFonts w:ascii="Times New Roman" w:hAnsi="Times New Roman" w:cs="Times New Roman"/>
          <w:b/>
          <w:bCs/>
          <w:sz w:val="24"/>
          <w:szCs w:val="24"/>
          <w:lang w:val="uk-UA"/>
        </w:rPr>
      </w:pPr>
      <w:proofErr w:type="spellStart"/>
      <w:r w:rsidRPr="00010644">
        <w:rPr>
          <w:rFonts w:ascii="Times New Roman" w:hAnsi="Times New Roman" w:cs="Times New Roman"/>
          <w:b/>
          <w:bCs/>
          <w:sz w:val="24"/>
          <w:szCs w:val="24"/>
          <w:lang w:val="uk-UA"/>
        </w:rPr>
        <w:t>Когенерація</w:t>
      </w:r>
      <w:proofErr w:type="spellEnd"/>
      <w:r w:rsidRPr="00010644">
        <w:rPr>
          <w:rFonts w:ascii="Times New Roman" w:hAnsi="Times New Roman" w:cs="Times New Roman"/>
          <w:b/>
          <w:bCs/>
          <w:sz w:val="24"/>
          <w:szCs w:val="24"/>
          <w:lang w:val="uk-UA"/>
        </w:rPr>
        <w:t xml:space="preserve"> </w:t>
      </w:r>
    </w:p>
    <w:p w14:paraId="119164B8" w14:textId="64A8BDB5" w:rsidR="00E74E57" w:rsidRPr="00010644" w:rsidRDefault="00E74E57" w:rsidP="000C5819">
      <w:pPr>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Використання </w:t>
      </w:r>
      <w:proofErr w:type="spellStart"/>
      <w:r w:rsidRPr="00010644">
        <w:rPr>
          <w:rFonts w:ascii="Times New Roman" w:hAnsi="Times New Roman" w:cs="Times New Roman"/>
          <w:sz w:val="24"/>
          <w:szCs w:val="24"/>
          <w:lang w:val="uk-UA"/>
        </w:rPr>
        <w:t>когенерації</w:t>
      </w:r>
      <w:proofErr w:type="spellEnd"/>
      <w:r w:rsidRPr="00010644">
        <w:rPr>
          <w:rFonts w:ascii="Times New Roman" w:hAnsi="Times New Roman" w:cs="Times New Roman"/>
          <w:sz w:val="24"/>
          <w:szCs w:val="24"/>
          <w:lang w:val="uk-UA"/>
        </w:rPr>
        <w:t xml:space="preserve"> може бути ефективним способом оптимізації енергетичних ресурсів та може забезпечити незалежне джерело енергії. У разі відключення зовнішнього електропостачання, </w:t>
      </w:r>
      <w:proofErr w:type="spellStart"/>
      <w:r w:rsidRPr="00010644">
        <w:rPr>
          <w:rFonts w:ascii="Times New Roman" w:hAnsi="Times New Roman" w:cs="Times New Roman"/>
          <w:sz w:val="24"/>
          <w:szCs w:val="24"/>
          <w:lang w:val="uk-UA"/>
        </w:rPr>
        <w:t>когенераційні</w:t>
      </w:r>
      <w:proofErr w:type="spellEnd"/>
      <w:r w:rsidRPr="00010644">
        <w:rPr>
          <w:rFonts w:ascii="Times New Roman" w:hAnsi="Times New Roman" w:cs="Times New Roman"/>
          <w:sz w:val="24"/>
          <w:szCs w:val="24"/>
          <w:lang w:val="uk-UA"/>
        </w:rPr>
        <w:t xml:space="preserve"> системи можуть продовжувати забезпечувати </w:t>
      </w:r>
      <w:proofErr w:type="spellStart"/>
      <w:r w:rsidRPr="00010644">
        <w:rPr>
          <w:rFonts w:ascii="Times New Roman" w:hAnsi="Times New Roman" w:cs="Times New Roman"/>
          <w:sz w:val="24"/>
          <w:szCs w:val="24"/>
          <w:lang w:val="uk-UA"/>
        </w:rPr>
        <w:t>елект</w:t>
      </w:r>
      <w:r w:rsidR="00BD5492">
        <w:rPr>
          <w:rFonts w:ascii="Times New Roman" w:hAnsi="Times New Roman" w:cs="Times New Roman"/>
          <w:sz w:val="24"/>
          <w:szCs w:val="24"/>
          <w:lang w:val="uk-UA"/>
        </w:rPr>
        <w:t>р</w:t>
      </w:r>
      <w:r w:rsidRPr="00010644">
        <w:rPr>
          <w:rFonts w:ascii="Times New Roman" w:hAnsi="Times New Roman" w:cs="Times New Roman"/>
          <w:sz w:val="24"/>
          <w:szCs w:val="24"/>
          <w:lang w:val="uk-UA"/>
        </w:rPr>
        <w:t>о</w:t>
      </w:r>
      <w:proofErr w:type="spellEnd"/>
      <w:r w:rsidRPr="00010644">
        <w:rPr>
          <w:rFonts w:ascii="Times New Roman" w:hAnsi="Times New Roman" w:cs="Times New Roman"/>
          <w:sz w:val="24"/>
          <w:szCs w:val="24"/>
          <w:lang w:val="uk-UA"/>
        </w:rPr>
        <w:t>- та теплопостачання, що є важливим для безперебій</w:t>
      </w:r>
      <w:r w:rsidR="00BD5492">
        <w:rPr>
          <w:rFonts w:ascii="Times New Roman" w:hAnsi="Times New Roman" w:cs="Times New Roman"/>
          <w:sz w:val="24"/>
          <w:szCs w:val="24"/>
          <w:lang w:val="uk-UA"/>
        </w:rPr>
        <w:t>н</w:t>
      </w:r>
      <w:r w:rsidRPr="00010644">
        <w:rPr>
          <w:rFonts w:ascii="Times New Roman" w:hAnsi="Times New Roman" w:cs="Times New Roman"/>
          <w:sz w:val="24"/>
          <w:szCs w:val="24"/>
          <w:lang w:val="uk-UA"/>
        </w:rPr>
        <w:t xml:space="preserve">ого забезпечення виробничих процесів. Використання </w:t>
      </w:r>
      <w:proofErr w:type="spellStart"/>
      <w:r w:rsidRPr="00010644">
        <w:rPr>
          <w:rFonts w:ascii="Times New Roman" w:hAnsi="Times New Roman" w:cs="Times New Roman"/>
          <w:sz w:val="24"/>
          <w:szCs w:val="24"/>
          <w:lang w:val="uk-UA"/>
        </w:rPr>
        <w:t>когенераційних</w:t>
      </w:r>
      <w:proofErr w:type="spellEnd"/>
      <w:r w:rsidRPr="00010644">
        <w:rPr>
          <w:rFonts w:ascii="Times New Roman" w:hAnsi="Times New Roman" w:cs="Times New Roman"/>
          <w:sz w:val="24"/>
          <w:szCs w:val="24"/>
          <w:lang w:val="uk-UA"/>
        </w:rPr>
        <w:t xml:space="preserve"> систем може також сприяти зниженню викидів парникових газів, так як ефективніше використовує вхідне паливо. Це сприяє сталому розвитку та допомагає зменшити негативний вплив на навколишнє середовище. </w:t>
      </w:r>
    </w:p>
    <w:p w14:paraId="0B194E75" w14:textId="37D52624" w:rsidR="00E74E57" w:rsidRPr="00010644" w:rsidRDefault="00E74E57" w:rsidP="00E74E57">
      <w:pPr>
        <w:spacing w:after="120"/>
        <w:jc w:val="both"/>
        <w:rPr>
          <w:rFonts w:ascii="Times New Roman" w:hAnsi="Times New Roman" w:cs="Times New Roman"/>
          <w:b/>
          <w:bCs/>
          <w:sz w:val="24"/>
          <w:szCs w:val="24"/>
          <w:lang w:val="uk-UA"/>
        </w:rPr>
      </w:pPr>
      <w:r w:rsidRPr="00010644">
        <w:rPr>
          <w:rFonts w:ascii="Times New Roman" w:hAnsi="Times New Roman" w:cs="Times New Roman"/>
          <w:b/>
          <w:bCs/>
          <w:sz w:val="24"/>
          <w:szCs w:val="24"/>
          <w:lang w:val="uk-UA"/>
        </w:rPr>
        <w:t>Теплові насоси</w:t>
      </w:r>
    </w:p>
    <w:p w14:paraId="6C4BF0EC" w14:textId="1C58113C" w:rsidR="00E74E57" w:rsidRPr="00010644" w:rsidRDefault="00E74E57" w:rsidP="007354C2">
      <w:pPr>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Встановлення теплових насосів є одним із способів ефективного використання енергії для опалення. Теплові насоси використовують природні або відновлювані джерела тепла, такі як повітря, ґрунт або вода, для нагрівання приміщень. Вони виробляють більше енергії, ніж витрачають, що дозволяє ефективно використовувати енергію та знижувати витрати на опалення. </w:t>
      </w:r>
    </w:p>
    <w:p w14:paraId="08786677" w14:textId="6DD08239" w:rsidR="00E74E57" w:rsidRPr="00010644" w:rsidRDefault="00E74E57" w:rsidP="00E74E57">
      <w:pPr>
        <w:spacing w:after="120"/>
        <w:jc w:val="both"/>
        <w:rPr>
          <w:rFonts w:ascii="Times New Roman" w:hAnsi="Times New Roman" w:cs="Times New Roman"/>
          <w:b/>
          <w:bCs/>
          <w:sz w:val="24"/>
          <w:szCs w:val="24"/>
          <w:lang w:val="uk-UA"/>
        </w:rPr>
      </w:pPr>
      <w:r w:rsidRPr="00010644">
        <w:rPr>
          <w:rFonts w:ascii="Times New Roman" w:hAnsi="Times New Roman" w:cs="Times New Roman"/>
          <w:b/>
          <w:bCs/>
          <w:sz w:val="24"/>
          <w:szCs w:val="24"/>
          <w:lang w:val="uk-UA"/>
        </w:rPr>
        <w:lastRenderedPageBreak/>
        <w:t>Сонячні колектори</w:t>
      </w:r>
    </w:p>
    <w:p w14:paraId="0022384E" w14:textId="52BC4A07" w:rsidR="00E74E57" w:rsidRPr="00010644" w:rsidRDefault="00E74E57" w:rsidP="007354C2">
      <w:pPr>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Сонячні колектори використовують сонячну енергію для нагрівання води або повітря. Вони можуть бути використані як джерело тепла для системи опалення або для підігріву гарячої води. </w:t>
      </w:r>
    </w:p>
    <w:p w14:paraId="2617000D" w14:textId="2CA41016" w:rsidR="00E74E57" w:rsidRPr="00010644" w:rsidRDefault="00E74E57" w:rsidP="00E74E57">
      <w:pPr>
        <w:spacing w:after="120"/>
        <w:jc w:val="both"/>
        <w:rPr>
          <w:rFonts w:ascii="Times New Roman" w:hAnsi="Times New Roman" w:cs="Times New Roman"/>
          <w:b/>
          <w:bCs/>
          <w:sz w:val="24"/>
          <w:szCs w:val="24"/>
          <w:lang w:val="uk-UA"/>
        </w:rPr>
      </w:pPr>
      <w:r w:rsidRPr="00010644">
        <w:rPr>
          <w:rFonts w:ascii="Times New Roman" w:hAnsi="Times New Roman" w:cs="Times New Roman"/>
          <w:b/>
          <w:bCs/>
          <w:sz w:val="24"/>
          <w:szCs w:val="24"/>
          <w:lang w:val="uk-UA"/>
        </w:rPr>
        <w:t>Енергозберігаючі системи управління</w:t>
      </w:r>
    </w:p>
    <w:p w14:paraId="388B2541" w14:textId="1C70C803" w:rsidR="00E74E57" w:rsidRPr="00010644" w:rsidRDefault="00E74E57" w:rsidP="00047B8D">
      <w:pPr>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Використання систем автоматизації та інтелектуального керування, що дозволяють оптимізувати енергетичні процеси в режимі реального часу. Це включає наприклад, автоматичне вимкнення освітлення та обладнання у неактивних зонах, оптимізацію роботи опалення та кондиціювання залежно від зовнішніх умов та внутрішніх потреб. </w:t>
      </w:r>
    </w:p>
    <w:p w14:paraId="201A7CE1" w14:textId="596D9B9F" w:rsidR="00E74E57" w:rsidRPr="00010644" w:rsidRDefault="00E74E57" w:rsidP="00E74E57">
      <w:pPr>
        <w:spacing w:after="120"/>
        <w:jc w:val="both"/>
        <w:rPr>
          <w:rFonts w:ascii="Times New Roman" w:hAnsi="Times New Roman" w:cs="Times New Roman"/>
          <w:b/>
          <w:bCs/>
          <w:sz w:val="24"/>
          <w:szCs w:val="24"/>
          <w:lang w:val="uk-UA"/>
        </w:rPr>
      </w:pPr>
      <w:r w:rsidRPr="00010644">
        <w:rPr>
          <w:rFonts w:ascii="Times New Roman" w:hAnsi="Times New Roman" w:cs="Times New Roman"/>
          <w:b/>
          <w:bCs/>
          <w:sz w:val="24"/>
          <w:szCs w:val="24"/>
          <w:lang w:val="uk-UA"/>
        </w:rPr>
        <w:t>Рециркуляція тепла та відновлення енергії</w:t>
      </w:r>
    </w:p>
    <w:p w14:paraId="6435C581" w14:textId="3337D22E" w:rsidR="00E74E57" w:rsidRPr="00010644" w:rsidRDefault="00E74E57" w:rsidP="007249D3">
      <w:pPr>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Використання систем рекуперації тепла</w:t>
      </w:r>
      <w:r w:rsidR="007249D3" w:rsidRPr="00010644">
        <w:rPr>
          <w:rFonts w:ascii="Times New Roman" w:hAnsi="Times New Roman" w:cs="Times New Roman"/>
          <w:sz w:val="24"/>
          <w:szCs w:val="24"/>
          <w:lang w:val="uk-UA"/>
        </w:rPr>
        <w:t>,</w:t>
      </w:r>
      <w:r w:rsidRPr="00010644">
        <w:rPr>
          <w:rFonts w:ascii="Times New Roman" w:hAnsi="Times New Roman" w:cs="Times New Roman"/>
          <w:sz w:val="24"/>
          <w:szCs w:val="24"/>
          <w:lang w:val="uk-UA"/>
        </w:rPr>
        <w:t xml:space="preserve"> які дозволяють використовувати відходи тепла від процесів для підігріву повітря або води. </w:t>
      </w:r>
    </w:p>
    <w:p w14:paraId="04CA38C9" w14:textId="7B8DAD50" w:rsidR="00E74E57" w:rsidRPr="00010644" w:rsidRDefault="00E74E57" w:rsidP="00E74E57">
      <w:pPr>
        <w:spacing w:after="120"/>
        <w:jc w:val="both"/>
        <w:rPr>
          <w:rFonts w:ascii="Times New Roman" w:hAnsi="Times New Roman" w:cs="Times New Roman"/>
          <w:b/>
          <w:bCs/>
          <w:sz w:val="24"/>
          <w:szCs w:val="24"/>
          <w:lang w:val="uk-UA"/>
        </w:rPr>
      </w:pPr>
      <w:r w:rsidRPr="00010644">
        <w:rPr>
          <w:rFonts w:ascii="Times New Roman" w:hAnsi="Times New Roman" w:cs="Times New Roman"/>
          <w:b/>
          <w:bCs/>
          <w:sz w:val="24"/>
          <w:szCs w:val="24"/>
          <w:lang w:val="uk-UA"/>
        </w:rPr>
        <w:t>Енергоефективні системи опалення та кондиціювання</w:t>
      </w:r>
    </w:p>
    <w:p w14:paraId="7F8A5C25" w14:textId="2DB5C9EC" w:rsidR="00E74E57" w:rsidRPr="00010644" w:rsidRDefault="00E74E57" w:rsidP="007249D3">
      <w:pPr>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Встановлення сучасних систем опалення, вентиляції та кондиціонування зі збалансованим теплообміном, які дозволяють ефективно регулювати температуру та забезпечувати комфортні умови праці без зайвих енергетичних витрат. </w:t>
      </w:r>
    </w:p>
    <w:p w14:paraId="2B42D873" w14:textId="1F5024CA" w:rsidR="00E74E57" w:rsidRPr="00010644" w:rsidRDefault="00E74E57" w:rsidP="00E74E57">
      <w:pPr>
        <w:spacing w:after="120"/>
        <w:jc w:val="both"/>
        <w:rPr>
          <w:rFonts w:ascii="Times New Roman" w:hAnsi="Times New Roman" w:cs="Times New Roman"/>
          <w:b/>
          <w:bCs/>
          <w:sz w:val="24"/>
          <w:szCs w:val="24"/>
          <w:lang w:val="uk-UA"/>
        </w:rPr>
      </w:pPr>
      <w:r w:rsidRPr="00010644">
        <w:rPr>
          <w:rFonts w:ascii="Times New Roman" w:hAnsi="Times New Roman" w:cs="Times New Roman"/>
          <w:b/>
          <w:bCs/>
          <w:sz w:val="24"/>
          <w:szCs w:val="24"/>
          <w:lang w:val="uk-UA"/>
        </w:rPr>
        <w:t>Енергозберігаючі будівельні матеріали</w:t>
      </w:r>
    </w:p>
    <w:p w14:paraId="1BED6AE7" w14:textId="32102A5E" w:rsidR="00E74E57" w:rsidRPr="00010644" w:rsidRDefault="00E74E57" w:rsidP="00A4305A">
      <w:pPr>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Використання у конструкціях будівель інноваційних матеріалів з високою теплоізоляцією та мінімальними енергетичними втратами дозволяє значно економити на опаленні та кондиціонуванні. </w:t>
      </w:r>
    </w:p>
    <w:p w14:paraId="60836D5A" w14:textId="09A69362" w:rsidR="00E74E57" w:rsidRPr="00010644" w:rsidRDefault="00E74E57" w:rsidP="00E74E57">
      <w:pPr>
        <w:spacing w:after="120"/>
        <w:jc w:val="both"/>
        <w:rPr>
          <w:rFonts w:ascii="Times New Roman" w:hAnsi="Times New Roman" w:cs="Times New Roman"/>
          <w:b/>
          <w:bCs/>
          <w:sz w:val="24"/>
          <w:szCs w:val="24"/>
          <w:lang w:val="uk-UA"/>
        </w:rPr>
      </w:pPr>
      <w:r w:rsidRPr="00010644">
        <w:rPr>
          <w:rFonts w:ascii="Times New Roman" w:hAnsi="Times New Roman" w:cs="Times New Roman"/>
          <w:b/>
          <w:bCs/>
          <w:sz w:val="24"/>
          <w:szCs w:val="24"/>
          <w:lang w:val="uk-UA"/>
        </w:rPr>
        <w:t xml:space="preserve">Управління водними ресурсами </w:t>
      </w:r>
    </w:p>
    <w:p w14:paraId="249E7E66" w14:textId="31362480" w:rsidR="00E74E57" w:rsidRPr="00010644" w:rsidRDefault="00E74E57" w:rsidP="00A4305A">
      <w:pPr>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Особливу увагу потрібно приділити управлінню водними ресурсами, у першу чергу - очищенню та повторному використанню стічних вод з метою зменшення споживання прісної води та зниження негативного впливу на довкілля. </w:t>
      </w:r>
    </w:p>
    <w:p w14:paraId="47E12658" w14:textId="194AF60C" w:rsidR="00E65B79" w:rsidRPr="00010644" w:rsidRDefault="00E65B79" w:rsidP="009054DB">
      <w:pPr>
        <w:spacing w:after="120"/>
        <w:jc w:val="both"/>
        <w:rPr>
          <w:rFonts w:ascii="Times New Roman" w:hAnsi="Times New Roman" w:cs="Times New Roman"/>
          <w:b/>
          <w:bCs/>
          <w:sz w:val="24"/>
          <w:szCs w:val="24"/>
          <w:lang w:val="uk-UA"/>
        </w:rPr>
      </w:pPr>
      <w:r w:rsidRPr="00010644">
        <w:rPr>
          <w:rFonts w:ascii="Times New Roman" w:hAnsi="Times New Roman" w:cs="Times New Roman"/>
          <w:b/>
          <w:bCs/>
          <w:sz w:val="24"/>
          <w:szCs w:val="24"/>
          <w:lang w:val="uk-UA"/>
        </w:rPr>
        <w:t>Відходи (управління відходами)</w:t>
      </w:r>
    </w:p>
    <w:p w14:paraId="2388DF14" w14:textId="77777777" w:rsidR="00E65B79" w:rsidRPr="00010644" w:rsidRDefault="00E65B79" w:rsidP="009054DB">
      <w:pPr>
        <w:pStyle w:val="11"/>
        <w:tabs>
          <w:tab w:val="left" w:pos="651"/>
        </w:tabs>
        <w:spacing w:before="0" w:after="120"/>
        <w:ind w:left="0" w:right="-1" w:firstLine="0"/>
        <w:rPr>
          <w:b w:val="0"/>
          <w:color w:val="000000" w:themeColor="text1"/>
          <w:sz w:val="24"/>
          <w:szCs w:val="24"/>
          <w:lang w:val="uk-UA"/>
        </w:rPr>
      </w:pPr>
      <w:r w:rsidRPr="00010644">
        <w:rPr>
          <w:b w:val="0"/>
          <w:color w:val="000000" w:themeColor="text1"/>
          <w:sz w:val="24"/>
          <w:szCs w:val="24"/>
          <w:lang w:val="uk-UA"/>
        </w:rPr>
        <w:t xml:space="preserve">На території індустріального парку будуть місця встановлення контейнерів для сміття. Побутове сміття, тверді відходи та сміття з вулиць збиратимуться у сміттєзбірники. </w:t>
      </w:r>
    </w:p>
    <w:p w14:paraId="54E2C553" w14:textId="6E81BCF7" w:rsidR="00E65B79" w:rsidRPr="00010644" w:rsidRDefault="00E65B79" w:rsidP="009054DB">
      <w:pPr>
        <w:pStyle w:val="11"/>
        <w:tabs>
          <w:tab w:val="left" w:pos="651"/>
        </w:tabs>
        <w:spacing w:before="0" w:after="120"/>
        <w:ind w:left="0" w:right="-1" w:firstLine="0"/>
        <w:rPr>
          <w:b w:val="0"/>
          <w:color w:val="000000" w:themeColor="text1"/>
          <w:sz w:val="24"/>
          <w:szCs w:val="24"/>
          <w:lang w:val="uk-UA"/>
        </w:rPr>
      </w:pPr>
      <w:r w:rsidRPr="00010644">
        <w:rPr>
          <w:b w:val="0"/>
          <w:color w:val="000000" w:themeColor="text1"/>
          <w:sz w:val="24"/>
          <w:szCs w:val="24"/>
          <w:lang w:val="uk-UA"/>
        </w:rPr>
        <w:t xml:space="preserve">Пропонується передбачити окремі контейнери для різного виду сміття (скла, пластмаси, паперу, металевих банок та харчових відхотів). Також, впровадження технічних процесів з переробки та утилізації промислових, побутових відходів, організація безвідходного виробництва, </w:t>
      </w:r>
      <w:proofErr w:type="spellStart"/>
      <w:r w:rsidRPr="00010644">
        <w:rPr>
          <w:b w:val="0"/>
          <w:color w:val="000000" w:themeColor="text1"/>
          <w:sz w:val="24"/>
          <w:szCs w:val="24"/>
          <w:lang w:val="uk-UA"/>
        </w:rPr>
        <w:t>додадуть</w:t>
      </w:r>
      <w:proofErr w:type="spellEnd"/>
      <w:r w:rsidRPr="00010644">
        <w:rPr>
          <w:b w:val="0"/>
          <w:color w:val="000000" w:themeColor="text1"/>
          <w:sz w:val="24"/>
          <w:szCs w:val="24"/>
          <w:lang w:val="uk-UA"/>
        </w:rPr>
        <w:t xml:space="preserve"> індустріальному парку додаткової привабливості.</w:t>
      </w:r>
    </w:p>
    <w:p w14:paraId="1AB8F0CC" w14:textId="79B2AD5C" w:rsidR="00E65B79" w:rsidRPr="00010644" w:rsidRDefault="00A4305A" w:rsidP="009054DB">
      <w:pPr>
        <w:pStyle w:val="11"/>
        <w:tabs>
          <w:tab w:val="left" w:pos="651"/>
        </w:tabs>
        <w:spacing w:before="0" w:after="120"/>
        <w:ind w:left="0" w:right="-1" w:firstLine="0"/>
        <w:rPr>
          <w:bCs w:val="0"/>
          <w:color w:val="000000" w:themeColor="text1"/>
          <w:sz w:val="24"/>
          <w:szCs w:val="24"/>
          <w:lang w:val="uk-UA"/>
        </w:rPr>
      </w:pPr>
      <w:r w:rsidRPr="00010644">
        <w:rPr>
          <w:bCs w:val="0"/>
          <w:color w:val="000000" w:themeColor="text1"/>
          <w:sz w:val="24"/>
          <w:szCs w:val="24"/>
          <w:lang w:val="uk-UA"/>
        </w:rPr>
        <w:t>О</w:t>
      </w:r>
      <w:r w:rsidR="00E65B79" w:rsidRPr="00010644">
        <w:rPr>
          <w:bCs w:val="0"/>
          <w:color w:val="000000" w:themeColor="text1"/>
          <w:sz w:val="24"/>
          <w:szCs w:val="24"/>
          <w:lang w:val="uk-UA"/>
        </w:rPr>
        <w:t>рганізація безвідходного виробництва</w:t>
      </w:r>
    </w:p>
    <w:p w14:paraId="43FA8E50" w14:textId="46700495" w:rsidR="00E65B79" w:rsidRPr="00010644" w:rsidRDefault="00E65B79" w:rsidP="00A4305A">
      <w:pPr>
        <w:pStyle w:val="11"/>
        <w:tabs>
          <w:tab w:val="left" w:pos="651"/>
        </w:tabs>
        <w:spacing w:before="0"/>
        <w:ind w:left="0" w:firstLine="0"/>
        <w:rPr>
          <w:b w:val="0"/>
          <w:color w:val="000000" w:themeColor="text1"/>
          <w:sz w:val="24"/>
          <w:szCs w:val="24"/>
          <w:lang w:val="uk-UA"/>
        </w:rPr>
      </w:pPr>
      <w:r w:rsidRPr="00010644">
        <w:rPr>
          <w:b w:val="0"/>
          <w:color w:val="000000" w:themeColor="text1"/>
          <w:sz w:val="24"/>
          <w:szCs w:val="24"/>
          <w:lang w:val="uk-UA"/>
        </w:rPr>
        <w:t>Керуючій компанії пропонується, за можливості, дотримуватись промислового симбіозу:</w:t>
      </w:r>
      <w:r w:rsidR="00A4305A" w:rsidRPr="00010644">
        <w:rPr>
          <w:b w:val="0"/>
          <w:color w:val="000000" w:themeColor="text1"/>
          <w:sz w:val="24"/>
          <w:szCs w:val="24"/>
          <w:lang w:val="uk-UA"/>
        </w:rPr>
        <w:t xml:space="preserve"> </w:t>
      </w:r>
    </w:p>
    <w:p w14:paraId="7E32627C" w14:textId="77777777" w:rsidR="00E65B79" w:rsidRPr="00010644" w:rsidRDefault="00E65B79" w:rsidP="00AE0371">
      <w:pPr>
        <w:numPr>
          <w:ilvl w:val="0"/>
          <w:numId w:val="15"/>
        </w:numPr>
        <w:tabs>
          <w:tab w:val="left" w:pos="284"/>
        </w:tabs>
        <w:autoSpaceDE w:val="0"/>
        <w:autoSpaceDN w:val="0"/>
        <w:adjustRightInd w:val="0"/>
        <w:spacing w:after="0" w:line="240" w:lineRule="auto"/>
        <w:ind w:left="0" w:firstLine="0"/>
        <w:jc w:val="both"/>
        <w:rPr>
          <w:rFonts w:ascii="Times New Roman" w:eastAsia="Calibri" w:hAnsi="Times New Roman" w:cs="Times New Roman"/>
          <w:color w:val="000000" w:themeColor="text1"/>
          <w:sz w:val="24"/>
          <w:szCs w:val="24"/>
          <w:lang w:val="uk-UA"/>
        </w:rPr>
      </w:pPr>
      <w:r w:rsidRPr="00010644">
        <w:rPr>
          <w:rFonts w:ascii="Times New Roman" w:eastAsia="Calibri" w:hAnsi="Times New Roman" w:cs="Times New Roman"/>
          <w:color w:val="000000" w:themeColor="text1"/>
          <w:sz w:val="24"/>
          <w:szCs w:val="24"/>
          <w:lang w:val="uk-UA"/>
        </w:rPr>
        <w:t>виробництва, виконання і постачання товарів, робіт і послуг, обміну ними;</w:t>
      </w:r>
    </w:p>
    <w:p w14:paraId="6DF91D90" w14:textId="77777777" w:rsidR="00E65B79" w:rsidRPr="00010644" w:rsidRDefault="00E65B79" w:rsidP="00AE0371">
      <w:pPr>
        <w:numPr>
          <w:ilvl w:val="0"/>
          <w:numId w:val="15"/>
        </w:numPr>
        <w:tabs>
          <w:tab w:val="left" w:pos="284"/>
        </w:tabs>
        <w:autoSpaceDE w:val="0"/>
        <w:autoSpaceDN w:val="0"/>
        <w:adjustRightInd w:val="0"/>
        <w:spacing w:after="0" w:line="240" w:lineRule="auto"/>
        <w:ind w:left="0" w:firstLine="0"/>
        <w:jc w:val="both"/>
        <w:rPr>
          <w:rFonts w:ascii="Times New Roman" w:eastAsia="Calibri" w:hAnsi="Times New Roman" w:cs="Times New Roman"/>
          <w:color w:val="000000" w:themeColor="text1"/>
          <w:sz w:val="24"/>
          <w:szCs w:val="24"/>
          <w:lang w:val="uk-UA"/>
        </w:rPr>
      </w:pPr>
      <w:r w:rsidRPr="00010644">
        <w:rPr>
          <w:rFonts w:ascii="Times New Roman" w:eastAsia="Calibri" w:hAnsi="Times New Roman" w:cs="Times New Roman"/>
          <w:color w:val="000000" w:themeColor="text1"/>
          <w:sz w:val="24"/>
          <w:szCs w:val="24"/>
          <w:lang w:val="uk-UA"/>
        </w:rPr>
        <w:t>оброблення відходів, утворених на одних виробництвах іншими (крім захоронення відходів);</w:t>
      </w:r>
    </w:p>
    <w:p w14:paraId="08F01A85" w14:textId="77777777" w:rsidR="00E65B79" w:rsidRPr="00010644" w:rsidRDefault="00E65B79" w:rsidP="00AE0371">
      <w:pPr>
        <w:numPr>
          <w:ilvl w:val="0"/>
          <w:numId w:val="15"/>
        </w:numPr>
        <w:tabs>
          <w:tab w:val="left" w:pos="284"/>
        </w:tabs>
        <w:autoSpaceDE w:val="0"/>
        <w:autoSpaceDN w:val="0"/>
        <w:adjustRightInd w:val="0"/>
        <w:spacing w:after="0" w:line="240" w:lineRule="auto"/>
        <w:ind w:left="0" w:firstLine="0"/>
        <w:jc w:val="both"/>
        <w:rPr>
          <w:rFonts w:ascii="Times New Roman" w:eastAsia="Calibri" w:hAnsi="Times New Roman" w:cs="Times New Roman"/>
          <w:color w:val="000000" w:themeColor="text1"/>
          <w:sz w:val="24"/>
          <w:szCs w:val="24"/>
          <w:lang w:val="uk-UA"/>
        </w:rPr>
      </w:pPr>
      <w:r w:rsidRPr="00010644">
        <w:rPr>
          <w:rFonts w:ascii="Times New Roman" w:eastAsia="Calibri" w:hAnsi="Times New Roman" w:cs="Times New Roman"/>
          <w:color w:val="000000" w:themeColor="text1"/>
          <w:sz w:val="24"/>
          <w:szCs w:val="24"/>
          <w:lang w:val="uk-UA"/>
        </w:rPr>
        <w:t>використання побічних продуктів;</w:t>
      </w:r>
    </w:p>
    <w:p w14:paraId="7E3627DF" w14:textId="77777777" w:rsidR="00E65B79" w:rsidRPr="00010644" w:rsidRDefault="00E65B79" w:rsidP="00AE0371">
      <w:pPr>
        <w:numPr>
          <w:ilvl w:val="0"/>
          <w:numId w:val="15"/>
        </w:numPr>
        <w:tabs>
          <w:tab w:val="left" w:pos="284"/>
        </w:tabs>
        <w:autoSpaceDE w:val="0"/>
        <w:autoSpaceDN w:val="0"/>
        <w:adjustRightInd w:val="0"/>
        <w:spacing w:after="0" w:line="240" w:lineRule="auto"/>
        <w:ind w:left="0" w:firstLine="0"/>
        <w:jc w:val="both"/>
        <w:rPr>
          <w:rFonts w:ascii="Times New Roman" w:eastAsia="Calibri" w:hAnsi="Times New Roman" w:cs="Times New Roman"/>
          <w:color w:val="000000" w:themeColor="text1"/>
          <w:sz w:val="24"/>
          <w:szCs w:val="24"/>
          <w:lang w:val="uk-UA"/>
        </w:rPr>
      </w:pPr>
      <w:r w:rsidRPr="00010644">
        <w:rPr>
          <w:rFonts w:ascii="Times New Roman" w:eastAsia="Calibri" w:hAnsi="Times New Roman" w:cs="Times New Roman"/>
          <w:color w:val="000000" w:themeColor="text1"/>
          <w:sz w:val="24"/>
          <w:szCs w:val="24"/>
          <w:lang w:val="uk-UA"/>
        </w:rPr>
        <w:t>повторного використання води;</w:t>
      </w:r>
    </w:p>
    <w:p w14:paraId="7EA481C1" w14:textId="77777777" w:rsidR="00E65B79" w:rsidRPr="00010644" w:rsidRDefault="00E65B79" w:rsidP="00AE0371">
      <w:pPr>
        <w:numPr>
          <w:ilvl w:val="0"/>
          <w:numId w:val="15"/>
        </w:numPr>
        <w:tabs>
          <w:tab w:val="left" w:pos="284"/>
        </w:tabs>
        <w:autoSpaceDE w:val="0"/>
        <w:autoSpaceDN w:val="0"/>
        <w:adjustRightInd w:val="0"/>
        <w:spacing w:after="0" w:line="240" w:lineRule="auto"/>
        <w:ind w:left="0" w:firstLine="0"/>
        <w:jc w:val="both"/>
        <w:rPr>
          <w:rFonts w:ascii="Times New Roman" w:eastAsia="Calibri" w:hAnsi="Times New Roman" w:cs="Times New Roman"/>
          <w:color w:val="000000" w:themeColor="text1"/>
          <w:sz w:val="24"/>
          <w:szCs w:val="24"/>
          <w:lang w:val="uk-UA"/>
        </w:rPr>
      </w:pPr>
      <w:r w:rsidRPr="00010644">
        <w:rPr>
          <w:rFonts w:ascii="Times New Roman" w:eastAsia="Calibri" w:hAnsi="Times New Roman" w:cs="Times New Roman"/>
          <w:color w:val="000000" w:themeColor="text1"/>
          <w:sz w:val="24"/>
          <w:szCs w:val="24"/>
          <w:lang w:val="uk-UA"/>
        </w:rPr>
        <w:lastRenderedPageBreak/>
        <w:t>інші дії, які мінімізують кількість відходів.</w:t>
      </w:r>
    </w:p>
    <w:p w14:paraId="448CC37E" w14:textId="65C888AD" w:rsidR="00E65B79" w:rsidRPr="00010644" w:rsidRDefault="00E65B79" w:rsidP="009054DB">
      <w:pPr>
        <w:autoSpaceDE w:val="0"/>
        <w:autoSpaceDN w:val="0"/>
        <w:adjustRightInd w:val="0"/>
        <w:spacing w:after="120"/>
        <w:ind w:right="-1"/>
        <w:jc w:val="both"/>
        <w:rPr>
          <w:rFonts w:ascii="Times New Roman" w:eastAsia="Calibri" w:hAnsi="Times New Roman" w:cs="Times New Roman"/>
          <w:color w:val="000000" w:themeColor="text1"/>
          <w:sz w:val="24"/>
          <w:szCs w:val="24"/>
          <w:lang w:val="uk-UA"/>
        </w:rPr>
      </w:pPr>
      <w:r w:rsidRPr="00010644">
        <w:rPr>
          <w:rFonts w:ascii="Times New Roman" w:eastAsia="Calibri" w:hAnsi="Times New Roman" w:cs="Times New Roman"/>
          <w:color w:val="000000" w:themeColor="text1"/>
          <w:sz w:val="24"/>
          <w:szCs w:val="24"/>
          <w:lang w:val="uk-UA"/>
        </w:rPr>
        <w:t>Отже, для підвищення екологічної безпеки планується максимально ефективно поводитись з відходами та дотримуватись промислового симбіозу. Повторне використання відходів від виробництва, сортування сміття, дозволить індустріальному парку відповідати вимогам індустріального парку, що за можливості повинна запровадити Керуюча компанія.</w:t>
      </w:r>
      <w:bookmarkEnd w:id="0"/>
      <w:bookmarkEnd w:id="1"/>
    </w:p>
    <w:p w14:paraId="0CEFB147" w14:textId="7C82B925" w:rsidR="00460F86" w:rsidRPr="00010644" w:rsidRDefault="00256913" w:rsidP="00155936">
      <w:pPr>
        <w:pStyle w:val="a3"/>
        <w:numPr>
          <w:ilvl w:val="0"/>
          <w:numId w:val="42"/>
        </w:numPr>
        <w:spacing w:after="120"/>
        <w:ind w:left="0" w:firstLine="0"/>
        <w:jc w:val="both"/>
        <w:rPr>
          <w:rFonts w:ascii="Times New Roman" w:hAnsi="Times New Roman" w:cs="Times New Roman"/>
          <w:color w:val="CE1C04"/>
          <w:sz w:val="28"/>
          <w:szCs w:val="28"/>
          <w:lang w:val="uk-UA"/>
        </w:rPr>
      </w:pPr>
      <w:r w:rsidRPr="00010644">
        <w:rPr>
          <w:rFonts w:ascii="Times New Roman" w:hAnsi="Times New Roman" w:cs="Times New Roman"/>
          <w:color w:val="CE1C04"/>
          <w:sz w:val="28"/>
          <w:szCs w:val="28"/>
          <w:lang w:val="uk-UA"/>
        </w:rPr>
        <w:br w:type="column"/>
      </w:r>
      <w:r w:rsidR="009018B3" w:rsidRPr="00010644">
        <w:rPr>
          <w:rFonts w:ascii="Times New Roman" w:hAnsi="Times New Roman" w:cs="Times New Roman"/>
          <w:b/>
          <w:color w:val="CE1C04"/>
          <w:sz w:val="32"/>
          <w:szCs w:val="32"/>
          <w:lang w:val="uk-UA"/>
        </w:rPr>
        <w:lastRenderedPageBreak/>
        <w:t>План розвитку індустріального парку</w:t>
      </w:r>
    </w:p>
    <w:p w14:paraId="1A1CC153" w14:textId="3E05B089" w:rsidR="00460F86" w:rsidRPr="00BD5492" w:rsidRDefault="00A517F7" w:rsidP="006053B0">
      <w:pPr>
        <w:pStyle w:val="a3"/>
        <w:spacing w:before="120"/>
        <w:jc w:val="both"/>
        <w:rPr>
          <w:rFonts w:ascii="Times New Roman" w:hAnsi="Times New Roman" w:cs="Times New Roman"/>
          <w:color w:val="000000" w:themeColor="text1"/>
          <w:sz w:val="24"/>
          <w:szCs w:val="24"/>
          <w:lang w:val="uk-UA"/>
        </w:rPr>
      </w:pPr>
      <w:r w:rsidRPr="00BD5492">
        <w:rPr>
          <w:rFonts w:ascii="Times New Roman" w:hAnsi="Times New Roman" w:cs="Times New Roman"/>
          <w:color w:val="000000" w:themeColor="text1"/>
          <w:sz w:val="24"/>
          <w:szCs w:val="24"/>
          <w:lang w:val="uk-UA"/>
        </w:rPr>
        <w:t xml:space="preserve">План розвитку індустріального парку складається з послідовних взаємопов’язаних </w:t>
      </w:r>
      <w:r w:rsidR="008A3626" w:rsidRPr="00BD5492">
        <w:rPr>
          <w:rFonts w:ascii="Times New Roman" w:hAnsi="Times New Roman" w:cs="Times New Roman"/>
          <w:color w:val="000000" w:themeColor="text1"/>
          <w:sz w:val="24"/>
          <w:szCs w:val="24"/>
          <w:lang w:val="uk-UA"/>
        </w:rPr>
        <w:t>етапів та повинен враховувати діючі стратегічні пріоритети розвитку громади.</w:t>
      </w:r>
    </w:p>
    <w:p w14:paraId="6230EEDA" w14:textId="77777777" w:rsidR="00D63263" w:rsidRPr="00010644" w:rsidRDefault="00D63263" w:rsidP="00752B4B">
      <w:pPr>
        <w:pStyle w:val="a3"/>
        <w:snapToGrid w:val="0"/>
        <w:jc w:val="both"/>
        <w:rPr>
          <w:rFonts w:ascii="Times New Roman" w:hAnsi="Times New Roman" w:cs="Times New Roman"/>
          <w:b/>
          <w:color w:val="FFC000"/>
          <w:sz w:val="28"/>
          <w:szCs w:val="28"/>
          <w:lang w:val="uk-UA"/>
        </w:rPr>
      </w:pPr>
    </w:p>
    <w:p w14:paraId="0E2E59C9" w14:textId="6C0BD4FD" w:rsidR="00D63263" w:rsidRPr="00010644" w:rsidRDefault="005A5F6E" w:rsidP="00752B4B">
      <w:pPr>
        <w:snapToGrid w:val="0"/>
        <w:spacing w:after="0" w:line="240" w:lineRule="auto"/>
        <w:rPr>
          <w:rFonts w:ascii="Times New Roman" w:hAnsi="Times New Roman" w:cs="Times New Roman"/>
          <w:b/>
          <w:color w:val="CE1C04"/>
          <w:sz w:val="28"/>
          <w:szCs w:val="28"/>
          <w:lang w:val="uk-UA"/>
        </w:rPr>
      </w:pPr>
      <w:r w:rsidRPr="00010644">
        <w:rPr>
          <w:rFonts w:ascii="Times New Roman" w:hAnsi="Times New Roman" w:cs="Times New Roman"/>
          <w:b/>
          <w:color w:val="CE1C04"/>
          <w:sz w:val="28"/>
          <w:szCs w:val="28"/>
          <w:lang w:val="uk-UA"/>
        </w:rPr>
        <w:t xml:space="preserve">Етапи та опис плану розвитку </w:t>
      </w:r>
    </w:p>
    <w:p w14:paraId="15074F6B" w14:textId="7EFEAD8C" w:rsidR="00D63263" w:rsidRPr="00010644" w:rsidRDefault="00D63263" w:rsidP="00752B4B">
      <w:pPr>
        <w:snapToGrid w:val="0"/>
        <w:spacing w:after="0" w:line="240" w:lineRule="auto"/>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З технічної точки зору етапи розвитку індустріального парку плануються наступні: </w:t>
      </w:r>
    </w:p>
    <w:p w14:paraId="0892B6B3" w14:textId="77777777" w:rsidR="00752B4B" w:rsidRPr="00010644" w:rsidRDefault="00752B4B" w:rsidP="00752B4B">
      <w:pPr>
        <w:snapToGrid w:val="0"/>
        <w:spacing w:after="0" w:line="240" w:lineRule="auto"/>
        <w:rPr>
          <w:rFonts w:ascii="Times New Roman" w:hAnsi="Times New Roman" w:cs="Times New Roman"/>
          <w:sz w:val="24"/>
          <w:szCs w:val="24"/>
          <w:lang w:val="uk-UA"/>
        </w:rPr>
      </w:pPr>
    </w:p>
    <w:p w14:paraId="10578875" w14:textId="5420C782" w:rsidR="00D63263" w:rsidRPr="00010644" w:rsidRDefault="00D63263" w:rsidP="00BD5492">
      <w:pPr>
        <w:snapToGrid w:val="0"/>
        <w:spacing w:after="0" w:line="240" w:lineRule="auto"/>
        <w:jc w:val="both"/>
        <w:rPr>
          <w:rFonts w:ascii="Times New Roman" w:hAnsi="Times New Roman" w:cs="Times New Roman"/>
          <w:b/>
          <w:sz w:val="24"/>
          <w:szCs w:val="24"/>
          <w:lang w:val="uk-UA"/>
        </w:rPr>
      </w:pPr>
      <w:r w:rsidRPr="00010644">
        <w:rPr>
          <w:rFonts w:ascii="Times New Roman" w:hAnsi="Times New Roman" w:cs="Times New Roman"/>
          <w:b/>
          <w:sz w:val="24"/>
          <w:szCs w:val="24"/>
          <w:lang w:val="uk-UA"/>
        </w:rPr>
        <w:t xml:space="preserve">1 етап — 2025 рік.  </w:t>
      </w:r>
    </w:p>
    <w:p w14:paraId="091AAA21" w14:textId="49D76922" w:rsidR="00D63263" w:rsidRPr="00010644" w:rsidRDefault="00D63263" w:rsidP="00BD5492">
      <w:pPr>
        <w:pStyle w:val="ad"/>
        <w:numPr>
          <w:ilvl w:val="0"/>
          <w:numId w:val="33"/>
        </w:numPr>
        <w:snapToGrid w:val="0"/>
        <w:spacing w:after="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Розробка концепції індустріального парку «</w:t>
      </w:r>
      <w:r w:rsidR="00136EAC" w:rsidRPr="00010644">
        <w:rPr>
          <w:rFonts w:ascii="Times New Roman" w:hAnsi="Times New Roman" w:cs="Times New Roman"/>
          <w:sz w:val="24"/>
          <w:szCs w:val="24"/>
          <w:lang w:val="uk-UA"/>
        </w:rPr>
        <w:t>НОВА СИНЕРДЖИ</w:t>
      </w:r>
      <w:r w:rsidRPr="00010644">
        <w:rPr>
          <w:rFonts w:ascii="Times New Roman" w:hAnsi="Times New Roman" w:cs="Times New Roman"/>
          <w:sz w:val="24"/>
          <w:szCs w:val="24"/>
          <w:lang w:val="uk-UA"/>
        </w:rPr>
        <w:t xml:space="preserve">»; </w:t>
      </w:r>
    </w:p>
    <w:p w14:paraId="5EFD5B40" w14:textId="790C86B1" w:rsidR="00D63263" w:rsidRPr="00010644" w:rsidRDefault="00D63263" w:rsidP="00BD5492">
      <w:pPr>
        <w:pStyle w:val="ad"/>
        <w:numPr>
          <w:ilvl w:val="0"/>
          <w:numId w:val="33"/>
        </w:numPr>
        <w:snapToGrid w:val="0"/>
        <w:spacing w:after="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Затвердження концепції індустріального парку «</w:t>
      </w:r>
      <w:r w:rsidR="00136EAC" w:rsidRPr="00010644">
        <w:rPr>
          <w:rFonts w:ascii="Times New Roman" w:hAnsi="Times New Roman" w:cs="Times New Roman"/>
          <w:sz w:val="24"/>
          <w:szCs w:val="24"/>
          <w:lang w:val="uk-UA"/>
        </w:rPr>
        <w:t>НОВА СИНЕРДЖИ»</w:t>
      </w:r>
      <w:r w:rsidRPr="00010644">
        <w:rPr>
          <w:rFonts w:ascii="Times New Roman" w:hAnsi="Times New Roman" w:cs="Times New Roman"/>
          <w:sz w:val="24"/>
          <w:szCs w:val="24"/>
          <w:lang w:val="uk-UA"/>
        </w:rPr>
        <w:t xml:space="preserve">; </w:t>
      </w:r>
    </w:p>
    <w:p w14:paraId="38A286FC" w14:textId="1727D4F3" w:rsidR="00D63263" w:rsidRPr="00010644" w:rsidRDefault="00D63263" w:rsidP="00BD5492">
      <w:pPr>
        <w:pStyle w:val="ad"/>
        <w:numPr>
          <w:ilvl w:val="0"/>
          <w:numId w:val="33"/>
        </w:numPr>
        <w:snapToGrid w:val="0"/>
        <w:spacing w:after="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Реєстрація індустріального парку в єдиному реєстрі індустріальних парків України; </w:t>
      </w:r>
    </w:p>
    <w:p w14:paraId="4E213821" w14:textId="19DB2DEC" w:rsidR="00D63263" w:rsidRPr="00010644" w:rsidRDefault="00D63263" w:rsidP="00BD5492">
      <w:pPr>
        <w:pStyle w:val="ad"/>
        <w:numPr>
          <w:ilvl w:val="0"/>
          <w:numId w:val="33"/>
        </w:numPr>
        <w:snapToGrid w:val="0"/>
        <w:spacing w:after="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Обрання керуючої компанії індустріального парку «</w:t>
      </w:r>
      <w:r w:rsidR="00136EAC" w:rsidRPr="00010644">
        <w:rPr>
          <w:rFonts w:ascii="Times New Roman" w:hAnsi="Times New Roman" w:cs="Times New Roman"/>
          <w:sz w:val="24"/>
          <w:szCs w:val="24"/>
          <w:lang w:val="uk-UA"/>
        </w:rPr>
        <w:t>НОВА СИНЕРДЖИ</w:t>
      </w:r>
      <w:r w:rsidRPr="00010644">
        <w:rPr>
          <w:rFonts w:ascii="Times New Roman" w:hAnsi="Times New Roman" w:cs="Times New Roman"/>
          <w:sz w:val="24"/>
          <w:szCs w:val="24"/>
          <w:lang w:val="uk-UA"/>
        </w:rPr>
        <w:t xml:space="preserve">»; </w:t>
      </w:r>
    </w:p>
    <w:p w14:paraId="6B7327DF" w14:textId="4E99E8B4" w:rsidR="00D63263" w:rsidRPr="00010644" w:rsidRDefault="00D63263" w:rsidP="00BD5492">
      <w:pPr>
        <w:pStyle w:val="ad"/>
        <w:numPr>
          <w:ilvl w:val="0"/>
          <w:numId w:val="33"/>
        </w:numPr>
        <w:snapToGrid w:val="0"/>
        <w:spacing w:after="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Маркетинг індустріального парку «</w:t>
      </w:r>
      <w:r w:rsidR="00136EAC" w:rsidRPr="00010644">
        <w:rPr>
          <w:rFonts w:ascii="Times New Roman" w:hAnsi="Times New Roman" w:cs="Times New Roman"/>
          <w:sz w:val="24"/>
          <w:szCs w:val="24"/>
          <w:lang w:val="uk-UA"/>
        </w:rPr>
        <w:t>НОВА СИНЕРДЖИ</w:t>
      </w:r>
      <w:r w:rsidRPr="00010644">
        <w:rPr>
          <w:rFonts w:ascii="Times New Roman" w:hAnsi="Times New Roman" w:cs="Times New Roman"/>
          <w:sz w:val="24"/>
          <w:szCs w:val="24"/>
          <w:lang w:val="uk-UA"/>
        </w:rPr>
        <w:t xml:space="preserve">»; </w:t>
      </w:r>
    </w:p>
    <w:p w14:paraId="3BCD86B4" w14:textId="0CAFBDED" w:rsidR="00D63263" w:rsidRPr="00010644" w:rsidRDefault="00D63263" w:rsidP="00BD5492">
      <w:pPr>
        <w:pStyle w:val="ad"/>
        <w:numPr>
          <w:ilvl w:val="0"/>
          <w:numId w:val="33"/>
        </w:numPr>
        <w:snapToGrid w:val="0"/>
        <w:spacing w:after="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Отримання технічних умов на мережі. </w:t>
      </w:r>
    </w:p>
    <w:p w14:paraId="37CEC386" w14:textId="28790DEC" w:rsidR="00407B9D" w:rsidRPr="00010644" w:rsidRDefault="00407B9D" w:rsidP="00BD5492">
      <w:pPr>
        <w:pStyle w:val="a3"/>
        <w:snapToGrid w:val="0"/>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 xml:space="preserve">Основне завдання, яке буде вирішене на даному етапі – подання заяви до уповноваженого органу для включення індустріального парку </w:t>
      </w:r>
      <w:r w:rsidR="00136EAC" w:rsidRPr="00010644">
        <w:rPr>
          <w:rFonts w:ascii="Times New Roman" w:hAnsi="Times New Roman" w:cs="Times New Roman"/>
          <w:color w:val="000000" w:themeColor="text1"/>
          <w:sz w:val="24"/>
          <w:szCs w:val="24"/>
          <w:lang w:val="uk-UA"/>
        </w:rPr>
        <w:t>«</w:t>
      </w:r>
      <w:r w:rsidR="00136EAC" w:rsidRPr="00010644">
        <w:rPr>
          <w:rFonts w:ascii="Times New Roman" w:hAnsi="Times New Roman" w:cs="Times New Roman"/>
          <w:sz w:val="24"/>
          <w:szCs w:val="24"/>
          <w:lang w:val="uk-UA"/>
        </w:rPr>
        <w:t>НОВА СИНЕРДЖИ</w:t>
      </w:r>
      <w:r w:rsidR="00136EAC" w:rsidRPr="00010644">
        <w:rPr>
          <w:rFonts w:ascii="Times New Roman" w:hAnsi="Times New Roman" w:cs="Times New Roman"/>
          <w:color w:val="000000" w:themeColor="text1"/>
          <w:sz w:val="24"/>
          <w:szCs w:val="24"/>
          <w:lang w:val="uk-UA"/>
        </w:rPr>
        <w:t>»</w:t>
      </w:r>
      <w:r w:rsidRPr="00010644">
        <w:rPr>
          <w:rFonts w:ascii="Times New Roman" w:hAnsi="Times New Roman" w:cs="Times New Roman"/>
          <w:color w:val="000000" w:themeColor="text1"/>
          <w:sz w:val="24"/>
          <w:szCs w:val="24"/>
          <w:lang w:val="uk-UA"/>
        </w:rPr>
        <w:t xml:space="preserve"> до державного реєстру, обрання керуючої компанії та безпосередньо початок роботи керуючою компанією.</w:t>
      </w:r>
    </w:p>
    <w:p w14:paraId="56B5886C" w14:textId="77777777" w:rsidR="00D63263" w:rsidRPr="00010644" w:rsidRDefault="00D63263" w:rsidP="00752B4B">
      <w:pPr>
        <w:snapToGrid w:val="0"/>
        <w:spacing w:after="0" w:line="240" w:lineRule="auto"/>
        <w:rPr>
          <w:rFonts w:ascii="Times New Roman" w:hAnsi="Times New Roman" w:cs="Times New Roman"/>
          <w:sz w:val="24"/>
          <w:szCs w:val="24"/>
          <w:lang w:val="uk-UA"/>
        </w:rPr>
      </w:pPr>
    </w:p>
    <w:p w14:paraId="572C48B3" w14:textId="26CBE631" w:rsidR="00D63263" w:rsidRPr="00010644" w:rsidRDefault="00D63263" w:rsidP="00BD5492">
      <w:pPr>
        <w:snapToGrid w:val="0"/>
        <w:spacing w:after="0" w:line="240" w:lineRule="auto"/>
        <w:jc w:val="both"/>
        <w:rPr>
          <w:rFonts w:ascii="Times New Roman" w:hAnsi="Times New Roman" w:cs="Times New Roman"/>
          <w:b/>
          <w:sz w:val="24"/>
          <w:szCs w:val="24"/>
          <w:lang w:val="uk-UA"/>
        </w:rPr>
      </w:pPr>
      <w:r w:rsidRPr="00010644">
        <w:rPr>
          <w:rFonts w:ascii="Times New Roman" w:hAnsi="Times New Roman" w:cs="Times New Roman"/>
          <w:b/>
          <w:sz w:val="24"/>
          <w:szCs w:val="24"/>
          <w:lang w:val="uk-UA"/>
        </w:rPr>
        <w:t xml:space="preserve">2 етап — 2025-2026 рік. </w:t>
      </w:r>
    </w:p>
    <w:p w14:paraId="58EDED38" w14:textId="7BBFF138" w:rsidR="00D63263" w:rsidRPr="00010644" w:rsidRDefault="00D63263" w:rsidP="00BD5492">
      <w:pPr>
        <w:pStyle w:val="ad"/>
        <w:numPr>
          <w:ilvl w:val="0"/>
          <w:numId w:val="34"/>
        </w:numPr>
        <w:snapToGrid w:val="0"/>
        <w:spacing w:after="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Виконання робіт з виготовлення проектно-кошторисної документації щодо облаштування інженерно-транспортної інфраструктури території Індустріального парку «</w:t>
      </w:r>
      <w:r w:rsidR="00136EAC" w:rsidRPr="00010644">
        <w:rPr>
          <w:rFonts w:ascii="Times New Roman" w:hAnsi="Times New Roman" w:cs="Times New Roman"/>
          <w:sz w:val="24"/>
          <w:szCs w:val="24"/>
          <w:lang w:val="uk-UA"/>
        </w:rPr>
        <w:t>НОВА СИНЕРДЖИ</w:t>
      </w:r>
      <w:r w:rsidRPr="00010644">
        <w:rPr>
          <w:rFonts w:ascii="Times New Roman" w:hAnsi="Times New Roman" w:cs="Times New Roman"/>
          <w:sz w:val="24"/>
          <w:szCs w:val="24"/>
          <w:lang w:val="uk-UA"/>
        </w:rPr>
        <w:t xml:space="preserve">»; </w:t>
      </w:r>
    </w:p>
    <w:p w14:paraId="3AB2504A" w14:textId="4AF909D9" w:rsidR="00D63263" w:rsidRPr="00010644" w:rsidRDefault="00D63263" w:rsidP="00BD5492">
      <w:pPr>
        <w:pStyle w:val="ad"/>
        <w:numPr>
          <w:ilvl w:val="0"/>
          <w:numId w:val="34"/>
        </w:numPr>
        <w:snapToGrid w:val="0"/>
        <w:spacing w:after="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Фінансування виконання робіт з облаштування інженерно-транспортної інфраструктури території індустріального парку «</w:t>
      </w:r>
      <w:r w:rsidR="00136EAC" w:rsidRPr="00010644">
        <w:rPr>
          <w:rFonts w:ascii="Times New Roman" w:hAnsi="Times New Roman" w:cs="Times New Roman"/>
          <w:sz w:val="24"/>
          <w:szCs w:val="24"/>
          <w:lang w:val="uk-UA"/>
        </w:rPr>
        <w:t>НОВА СИНЕРДЖИ</w:t>
      </w:r>
      <w:r w:rsidRPr="00010644">
        <w:rPr>
          <w:rFonts w:ascii="Times New Roman" w:hAnsi="Times New Roman" w:cs="Times New Roman"/>
          <w:sz w:val="24"/>
          <w:szCs w:val="24"/>
          <w:lang w:val="uk-UA"/>
        </w:rPr>
        <w:t xml:space="preserve">»; </w:t>
      </w:r>
    </w:p>
    <w:p w14:paraId="65BF03A4" w14:textId="257DFDC6" w:rsidR="00D63263" w:rsidRPr="00010644" w:rsidRDefault="00136EAC" w:rsidP="00BD5492">
      <w:pPr>
        <w:pStyle w:val="ad"/>
        <w:numPr>
          <w:ilvl w:val="0"/>
          <w:numId w:val="34"/>
        </w:numPr>
        <w:snapToGrid w:val="0"/>
        <w:spacing w:after="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Б</w:t>
      </w:r>
      <w:r w:rsidR="00D63263" w:rsidRPr="00010644">
        <w:rPr>
          <w:rFonts w:ascii="Times New Roman" w:hAnsi="Times New Roman" w:cs="Times New Roman"/>
          <w:sz w:val="24"/>
          <w:szCs w:val="24"/>
          <w:lang w:val="uk-UA"/>
        </w:rPr>
        <w:t>удівництво інженерно-транспортної інфраструктури парку «</w:t>
      </w:r>
      <w:r w:rsidRPr="00010644">
        <w:rPr>
          <w:rFonts w:ascii="Times New Roman" w:hAnsi="Times New Roman" w:cs="Times New Roman"/>
          <w:sz w:val="24"/>
          <w:szCs w:val="24"/>
          <w:lang w:val="uk-UA"/>
        </w:rPr>
        <w:t>НОВА СИНЕРДЖИ</w:t>
      </w:r>
      <w:r w:rsidR="00D63263" w:rsidRPr="00010644">
        <w:rPr>
          <w:rFonts w:ascii="Times New Roman" w:hAnsi="Times New Roman" w:cs="Times New Roman"/>
          <w:sz w:val="24"/>
          <w:szCs w:val="24"/>
          <w:lang w:val="uk-UA"/>
        </w:rPr>
        <w:t xml:space="preserve">»; </w:t>
      </w:r>
    </w:p>
    <w:p w14:paraId="6BFBA5D5" w14:textId="3E4C22C2" w:rsidR="00D63263" w:rsidRPr="00010644" w:rsidRDefault="00D63263" w:rsidP="00BD5492">
      <w:pPr>
        <w:pStyle w:val="ad"/>
        <w:numPr>
          <w:ilvl w:val="0"/>
          <w:numId w:val="34"/>
        </w:numPr>
        <w:snapToGrid w:val="0"/>
        <w:spacing w:after="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Проектування та початок будівництва </w:t>
      </w:r>
      <w:proofErr w:type="spellStart"/>
      <w:r w:rsidRPr="00010644">
        <w:rPr>
          <w:rFonts w:ascii="Times New Roman" w:hAnsi="Times New Roman" w:cs="Times New Roman"/>
          <w:sz w:val="24"/>
          <w:szCs w:val="24"/>
          <w:lang w:val="uk-UA"/>
        </w:rPr>
        <w:t>обʼєктів</w:t>
      </w:r>
      <w:proofErr w:type="spellEnd"/>
      <w:r w:rsidRPr="00010644">
        <w:rPr>
          <w:rFonts w:ascii="Times New Roman" w:hAnsi="Times New Roman" w:cs="Times New Roman"/>
          <w:sz w:val="24"/>
          <w:szCs w:val="24"/>
          <w:lang w:val="uk-UA"/>
        </w:rPr>
        <w:t xml:space="preserve"> учасників індустріального парку «</w:t>
      </w:r>
      <w:r w:rsidR="00136EAC" w:rsidRPr="00010644">
        <w:rPr>
          <w:rFonts w:ascii="Times New Roman" w:hAnsi="Times New Roman" w:cs="Times New Roman"/>
          <w:sz w:val="24"/>
          <w:szCs w:val="24"/>
          <w:lang w:val="uk-UA"/>
        </w:rPr>
        <w:t>НОВА СИНЕРДЖИ</w:t>
      </w:r>
      <w:r w:rsidRPr="00010644">
        <w:rPr>
          <w:rFonts w:ascii="Times New Roman" w:hAnsi="Times New Roman" w:cs="Times New Roman"/>
          <w:sz w:val="24"/>
          <w:szCs w:val="24"/>
          <w:lang w:val="uk-UA"/>
        </w:rPr>
        <w:t xml:space="preserve">»; </w:t>
      </w:r>
    </w:p>
    <w:p w14:paraId="3015D4DD" w14:textId="7B0A670B" w:rsidR="00D63263" w:rsidRPr="00010644" w:rsidRDefault="00D63263" w:rsidP="00BD5492">
      <w:pPr>
        <w:pStyle w:val="ad"/>
        <w:numPr>
          <w:ilvl w:val="0"/>
          <w:numId w:val="34"/>
        </w:numPr>
        <w:snapToGrid w:val="0"/>
        <w:spacing w:after="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Запуск роботи перших учасників індустріального парку «</w:t>
      </w:r>
      <w:r w:rsidR="00136EAC" w:rsidRPr="00010644">
        <w:rPr>
          <w:rFonts w:ascii="Times New Roman" w:hAnsi="Times New Roman" w:cs="Times New Roman"/>
          <w:sz w:val="24"/>
          <w:szCs w:val="24"/>
          <w:lang w:val="uk-UA"/>
        </w:rPr>
        <w:t>НОВА СИНЕРДЖИ</w:t>
      </w:r>
      <w:r w:rsidRPr="00010644">
        <w:rPr>
          <w:rFonts w:ascii="Times New Roman" w:hAnsi="Times New Roman" w:cs="Times New Roman"/>
          <w:sz w:val="24"/>
          <w:szCs w:val="24"/>
          <w:lang w:val="uk-UA"/>
        </w:rPr>
        <w:t xml:space="preserve">». </w:t>
      </w:r>
    </w:p>
    <w:p w14:paraId="5093FF1F" w14:textId="74E00515" w:rsidR="00D63263" w:rsidRPr="00010644" w:rsidRDefault="00407B9D" w:rsidP="00BD5492">
      <w:pPr>
        <w:snapToGrid w:val="0"/>
        <w:spacing w:after="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Даний етам є важливим, завдяки комунікацій керуючої компанії та ініціатора створення здійснити всі необхідні дії, для того, щоб індустріальний парк був привабливим для інвестора (виробника).</w:t>
      </w:r>
    </w:p>
    <w:p w14:paraId="29E0B234" w14:textId="77777777" w:rsidR="00752B4B" w:rsidRPr="00010644" w:rsidRDefault="00752B4B" w:rsidP="00752B4B">
      <w:pPr>
        <w:snapToGrid w:val="0"/>
        <w:spacing w:after="0" w:line="240" w:lineRule="auto"/>
        <w:rPr>
          <w:rFonts w:ascii="Times New Roman" w:hAnsi="Times New Roman" w:cs="Times New Roman"/>
          <w:sz w:val="24"/>
          <w:szCs w:val="24"/>
          <w:lang w:val="uk-UA"/>
        </w:rPr>
      </w:pPr>
    </w:p>
    <w:p w14:paraId="5209ADA0" w14:textId="7F7796CA" w:rsidR="00D63263" w:rsidRPr="00010644" w:rsidRDefault="00D63263" w:rsidP="00752B4B">
      <w:pPr>
        <w:snapToGrid w:val="0"/>
        <w:spacing w:after="0" w:line="240" w:lineRule="auto"/>
        <w:rPr>
          <w:rFonts w:ascii="Times New Roman" w:hAnsi="Times New Roman" w:cs="Times New Roman"/>
          <w:b/>
          <w:sz w:val="24"/>
          <w:szCs w:val="24"/>
          <w:lang w:val="uk-UA"/>
        </w:rPr>
      </w:pPr>
      <w:r w:rsidRPr="00010644">
        <w:rPr>
          <w:rFonts w:ascii="Times New Roman" w:hAnsi="Times New Roman" w:cs="Times New Roman"/>
          <w:b/>
          <w:sz w:val="24"/>
          <w:szCs w:val="24"/>
          <w:lang w:val="uk-UA"/>
        </w:rPr>
        <w:t xml:space="preserve">3 етап — 2026-2029 рік. </w:t>
      </w:r>
    </w:p>
    <w:p w14:paraId="467C89A0" w14:textId="38913837" w:rsidR="00407B9D" w:rsidRPr="00010644" w:rsidRDefault="00D63263" w:rsidP="00AE0371">
      <w:pPr>
        <w:pStyle w:val="ad"/>
        <w:numPr>
          <w:ilvl w:val="0"/>
          <w:numId w:val="35"/>
        </w:numPr>
        <w:snapToGrid w:val="0"/>
        <w:spacing w:after="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Продовження будівництва </w:t>
      </w:r>
      <w:proofErr w:type="spellStart"/>
      <w:r w:rsidRPr="00010644">
        <w:rPr>
          <w:rFonts w:ascii="Times New Roman" w:hAnsi="Times New Roman" w:cs="Times New Roman"/>
          <w:sz w:val="24"/>
          <w:szCs w:val="24"/>
          <w:lang w:val="uk-UA"/>
        </w:rPr>
        <w:t>обʼєктів</w:t>
      </w:r>
      <w:proofErr w:type="spellEnd"/>
      <w:r w:rsidRPr="00010644">
        <w:rPr>
          <w:rFonts w:ascii="Times New Roman" w:hAnsi="Times New Roman" w:cs="Times New Roman"/>
          <w:sz w:val="24"/>
          <w:szCs w:val="24"/>
          <w:lang w:val="uk-UA"/>
        </w:rPr>
        <w:t xml:space="preserve"> інфраструктури та виробничо-складських приміщень. </w:t>
      </w:r>
    </w:p>
    <w:p w14:paraId="12D0C4E3" w14:textId="2DBE144D" w:rsidR="00752B4B" w:rsidRPr="00010644" w:rsidRDefault="00D63263" w:rsidP="00136EAC">
      <w:pPr>
        <w:snapToGrid w:val="0"/>
        <w:spacing w:after="0" w:line="240" w:lineRule="auto"/>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Ключовим завданням даного етапу є пошук місцевою владою та керуючою компанією потенційних учасників для забезпечення розбудови індустріального парку «</w:t>
      </w:r>
      <w:r w:rsidR="00136EAC" w:rsidRPr="00010644">
        <w:rPr>
          <w:rFonts w:ascii="Times New Roman" w:hAnsi="Times New Roman" w:cs="Times New Roman"/>
          <w:sz w:val="24"/>
          <w:szCs w:val="24"/>
          <w:lang w:val="uk-UA"/>
        </w:rPr>
        <w:t>НОВА СИНЕРДЖИ</w:t>
      </w:r>
      <w:r w:rsidRPr="00010644">
        <w:rPr>
          <w:rFonts w:ascii="Times New Roman" w:hAnsi="Times New Roman" w:cs="Times New Roman"/>
          <w:color w:val="000000" w:themeColor="text1"/>
          <w:sz w:val="24"/>
          <w:szCs w:val="24"/>
          <w:lang w:val="uk-UA"/>
        </w:rPr>
        <w:t xml:space="preserve">». </w:t>
      </w:r>
    </w:p>
    <w:p w14:paraId="12F74EF7" w14:textId="6E1DF860" w:rsidR="00163197" w:rsidRPr="00010644" w:rsidRDefault="001827C0" w:rsidP="00752B4B">
      <w:pPr>
        <w:snapToGrid w:val="0"/>
        <w:spacing w:after="0" w:line="240" w:lineRule="auto"/>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Для досягнення цієї цілі планується реалізувати наступні завдання:</w:t>
      </w:r>
    </w:p>
    <w:p w14:paraId="349D141A" w14:textId="77777777" w:rsidR="009863E4" w:rsidRPr="00010644" w:rsidRDefault="009863E4" w:rsidP="00136EAC">
      <w:pPr>
        <w:pStyle w:val="a3"/>
        <w:numPr>
          <w:ilvl w:val="0"/>
          <w:numId w:val="10"/>
        </w:numPr>
        <w:tabs>
          <w:tab w:val="left" w:pos="1134"/>
        </w:tabs>
        <w:snapToGrid w:val="0"/>
        <w:ind w:left="709" w:hanging="283"/>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 xml:space="preserve">Проведення </w:t>
      </w:r>
      <w:proofErr w:type="spellStart"/>
      <w:r w:rsidRPr="00010644">
        <w:rPr>
          <w:rFonts w:ascii="Times New Roman" w:hAnsi="Times New Roman" w:cs="Times New Roman"/>
          <w:color w:val="000000" w:themeColor="text1"/>
          <w:sz w:val="24"/>
          <w:szCs w:val="24"/>
          <w:lang w:val="uk-UA"/>
        </w:rPr>
        <w:t>промоційної</w:t>
      </w:r>
      <w:proofErr w:type="spellEnd"/>
      <w:r w:rsidRPr="00010644">
        <w:rPr>
          <w:rFonts w:ascii="Times New Roman" w:hAnsi="Times New Roman" w:cs="Times New Roman"/>
          <w:color w:val="000000" w:themeColor="text1"/>
          <w:sz w:val="24"/>
          <w:szCs w:val="24"/>
          <w:lang w:val="uk-UA"/>
        </w:rPr>
        <w:t xml:space="preserve"> кампанії серед потенційних учасників.</w:t>
      </w:r>
    </w:p>
    <w:p w14:paraId="0918F008" w14:textId="77777777" w:rsidR="009863E4" w:rsidRPr="00010644" w:rsidRDefault="009863E4" w:rsidP="00136EAC">
      <w:pPr>
        <w:pStyle w:val="a3"/>
        <w:numPr>
          <w:ilvl w:val="0"/>
          <w:numId w:val="10"/>
        </w:numPr>
        <w:tabs>
          <w:tab w:val="left" w:pos="1134"/>
        </w:tabs>
        <w:snapToGrid w:val="0"/>
        <w:ind w:left="709" w:hanging="283"/>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Проведення зустрічей з зацікавленими учасниками, підготовка інформації за їх запитами, прийняття рішення та підписання угод про участь в індустріальному парку.</w:t>
      </w:r>
    </w:p>
    <w:p w14:paraId="1CBD1A6E" w14:textId="77777777" w:rsidR="009863E4" w:rsidRPr="00010644" w:rsidRDefault="009863E4" w:rsidP="00136EAC">
      <w:pPr>
        <w:pStyle w:val="a3"/>
        <w:numPr>
          <w:ilvl w:val="0"/>
          <w:numId w:val="10"/>
        </w:numPr>
        <w:tabs>
          <w:tab w:val="left" w:pos="1134"/>
        </w:tabs>
        <w:snapToGrid w:val="0"/>
        <w:ind w:left="709" w:hanging="283"/>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Виготовлення проектно-кошторисної документації на спорудження виробничих потужностей учасниками індустріального парку.</w:t>
      </w:r>
    </w:p>
    <w:p w14:paraId="1DABB84B" w14:textId="77777777" w:rsidR="009863E4" w:rsidRPr="00010644" w:rsidRDefault="009863E4" w:rsidP="00136EAC">
      <w:pPr>
        <w:pStyle w:val="a3"/>
        <w:numPr>
          <w:ilvl w:val="0"/>
          <w:numId w:val="10"/>
        </w:numPr>
        <w:tabs>
          <w:tab w:val="left" w:pos="1134"/>
        </w:tabs>
        <w:snapToGrid w:val="0"/>
        <w:ind w:left="709" w:hanging="283"/>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lastRenderedPageBreak/>
        <w:t>Будівництво виробництв та введення їх в експлуатацію.</w:t>
      </w:r>
    </w:p>
    <w:p w14:paraId="452895FE" w14:textId="77777777" w:rsidR="00407B9D" w:rsidRPr="00010644" w:rsidRDefault="00407B9D" w:rsidP="00752B4B">
      <w:pPr>
        <w:pStyle w:val="a3"/>
        <w:tabs>
          <w:tab w:val="left" w:pos="1134"/>
        </w:tabs>
        <w:snapToGrid w:val="0"/>
        <w:jc w:val="both"/>
        <w:rPr>
          <w:rFonts w:ascii="Times New Roman" w:hAnsi="Times New Roman" w:cs="Times New Roman"/>
          <w:color w:val="000000" w:themeColor="text1"/>
          <w:sz w:val="24"/>
          <w:szCs w:val="24"/>
          <w:lang w:val="uk-UA"/>
        </w:rPr>
      </w:pPr>
    </w:p>
    <w:p w14:paraId="5FC9CFEA" w14:textId="3BA507CA" w:rsidR="009863E4" w:rsidRPr="00010644" w:rsidRDefault="009863E4" w:rsidP="00752B4B">
      <w:pPr>
        <w:pStyle w:val="a3"/>
        <w:tabs>
          <w:tab w:val="left" w:pos="1134"/>
        </w:tabs>
        <w:snapToGrid w:val="0"/>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Необхідно відмітити, що швидкість наповнення парку у великій мірі буде залежати від двох груп факторів.</w:t>
      </w:r>
    </w:p>
    <w:p w14:paraId="5C3A2676" w14:textId="77777777" w:rsidR="009863E4" w:rsidRPr="00010644" w:rsidRDefault="009863E4" w:rsidP="00752B4B">
      <w:pPr>
        <w:pStyle w:val="a3"/>
        <w:tabs>
          <w:tab w:val="left" w:pos="1134"/>
        </w:tabs>
        <w:snapToGrid w:val="0"/>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Перша група факторів – об’єктивні, на які ініціатор і керуюча компанія не будуть мати впливу. До них відносяться:</w:t>
      </w:r>
    </w:p>
    <w:p w14:paraId="3DE270A2" w14:textId="77777777" w:rsidR="009863E4" w:rsidRPr="00010644" w:rsidRDefault="009863E4" w:rsidP="00752B4B">
      <w:pPr>
        <w:pStyle w:val="a3"/>
        <w:numPr>
          <w:ilvl w:val="0"/>
          <w:numId w:val="6"/>
        </w:numPr>
        <w:tabs>
          <w:tab w:val="left" w:pos="1134"/>
        </w:tabs>
        <w:snapToGrid w:val="0"/>
        <w:ind w:firstLine="0"/>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військові дії на території України;</w:t>
      </w:r>
    </w:p>
    <w:p w14:paraId="3307C2AE" w14:textId="77777777" w:rsidR="009863E4" w:rsidRPr="00010644" w:rsidRDefault="009863E4" w:rsidP="00752B4B">
      <w:pPr>
        <w:pStyle w:val="a3"/>
        <w:numPr>
          <w:ilvl w:val="0"/>
          <w:numId w:val="6"/>
        </w:numPr>
        <w:tabs>
          <w:tab w:val="left" w:pos="1134"/>
        </w:tabs>
        <w:snapToGrid w:val="0"/>
        <w:ind w:firstLine="0"/>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політична ситуація в країні;</w:t>
      </w:r>
    </w:p>
    <w:p w14:paraId="4BC46028" w14:textId="77777777" w:rsidR="009863E4" w:rsidRPr="00010644" w:rsidRDefault="009863E4" w:rsidP="00752B4B">
      <w:pPr>
        <w:pStyle w:val="a3"/>
        <w:numPr>
          <w:ilvl w:val="0"/>
          <w:numId w:val="6"/>
        </w:numPr>
        <w:tabs>
          <w:tab w:val="left" w:pos="1134"/>
        </w:tabs>
        <w:snapToGrid w:val="0"/>
        <w:ind w:firstLine="0"/>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економічна ситуація в світі та в країні зокрема;</w:t>
      </w:r>
    </w:p>
    <w:p w14:paraId="47A9BB4B" w14:textId="77777777" w:rsidR="009863E4" w:rsidRPr="00010644" w:rsidRDefault="009863E4" w:rsidP="00752B4B">
      <w:pPr>
        <w:pStyle w:val="a3"/>
        <w:numPr>
          <w:ilvl w:val="0"/>
          <w:numId w:val="6"/>
        </w:numPr>
        <w:tabs>
          <w:tab w:val="left" w:pos="1134"/>
        </w:tabs>
        <w:snapToGrid w:val="0"/>
        <w:ind w:firstLine="0"/>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інвестиційний клімат в країні.</w:t>
      </w:r>
    </w:p>
    <w:p w14:paraId="55830124" w14:textId="77777777" w:rsidR="009863E4" w:rsidRPr="00010644" w:rsidRDefault="009863E4" w:rsidP="00752B4B">
      <w:pPr>
        <w:pStyle w:val="a3"/>
        <w:tabs>
          <w:tab w:val="left" w:pos="1134"/>
        </w:tabs>
        <w:snapToGrid w:val="0"/>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Друга група факторів – суб’єктивні, на які ініціатор буде мати можливість впливати. До них відносяться:</w:t>
      </w:r>
    </w:p>
    <w:p w14:paraId="1DCF9434" w14:textId="77777777" w:rsidR="009863E4" w:rsidRPr="00010644" w:rsidRDefault="00EF6760" w:rsidP="00AE0371">
      <w:pPr>
        <w:pStyle w:val="a3"/>
        <w:numPr>
          <w:ilvl w:val="0"/>
          <w:numId w:val="36"/>
        </w:numPr>
        <w:tabs>
          <w:tab w:val="left" w:pos="1134"/>
        </w:tabs>
        <w:snapToGrid w:val="0"/>
        <w:ind w:left="1134"/>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 xml:space="preserve">ефективність діяльності менеджменту керуючої компанії в контексті проведення </w:t>
      </w:r>
      <w:proofErr w:type="spellStart"/>
      <w:r w:rsidRPr="00010644">
        <w:rPr>
          <w:rFonts w:ascii="Times New Roman" w:hAnsi="Times New Roman" w:cs="Times New Roman"/>
          <w:color w:val="000000" w:themeColor="text1"/>
          <w:sz w:val="24"/>
          <w:szCs w:val="24"/>
          <w:lang w:val="uk-UA"/>
        </w:rPr>
        <w:t>промоційної</w:t>
      </w:r>
      <w:proofErr w:type="spellEnd"/>
      <w:r w:rsidRPr="00010644">
        <w:rPr>
          <w:rFonts w:ascii="Times New Roman" w:hAnsi="Times New Roman" w:cs="Times New Roman"/>
          <w:color w:val="000000" w:themeColor="text1"/>
          <w:sz w:val="24"/>
          <w:szCs w:val="24"/>
          <w:lang w:val="uk-UA"/>
        </w:rPr>
        <w:t xml:space="preserve"> кампанії по залученню учасників;</w:t>
      </w:r>
    </w:p>
    <w:p w14:paraId="3F75455D" w14:textId="77777777" w:rsidR="00EF6760" w:rsidRPr="00010644" w:rsidRDefault="00EF6760" w:rsidP="00AE0371">
      <w:pPr>
        <w:pStyle w:val="a3"/>
        <w:numPr>
          <w:ilvl w:val="0"/>
          <w:numId w:val="36"/>
        </w:numPr>
        <w:tabs>
          <w:tab w:val="left" w:pos="1134"/>
        </w:tabs>
        <w:snapToGrid w:val="0"/>
        <w:ind w:left="1134"/>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ефективна взаємодія з представниками влади в частині отримання дозвільних документів;</w:t>
      </w:r>
    </w:p>
    <w:p w14:paraId="10F2DCA7" w14:textId="77777777" w:rsidR="00EF6760" w:rsidRPr="00010644" w:rsidRDefault="00EF6760" w:rsidP="00AE0371">
      <w:pPr>
        <w:pStyle w:val="a3"/>
        <w:numPr>
          <w:ilvl w:val="0"/>
          <w:numId w:val="36"/>
        </w:numPr>
        <w:tabs>
          <w:tab w:val="left" w:pos="1134"/>
        </w:tabs>
        <w:snapToGrid w:val="0"/>
        <w:ind w:left="1134"/>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забезпечення учасників консалтинговою допомогою в період прийняття рішення;</w:t>
      </w:r>
    </w:p>
    <w:p w14:paraId="50079A4E" w14:textId="77777777" w:rsidR="00EF6760" w:rsidRPr="00010644" w:rsidRDefault="00EF6760" w:rsidP="00AE0371">
      <w:pPr>
        <w:pStyle w:val="a3"/>
        <w:numPr>
          <w:ilvl w:val="0"/>
          <w:numId w:val="36"/>
        </w:numPr>
        <w:tabs>
          <w:tab w:val="left" w:pos="1134"/>
        </w:tabs>
        <w:snapToGrid w:val="0"/>
        <w:ind w:left="1134"/>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допомога в підборі та залученні робочої сили для учасників індустріального парку.</w:t>
      </w:r>
    </w:p>
    <w:p w14:paraId="3D7353F7" w14:textId="02EB9487" w:rsidR="00962CC8" w:rsidRPr="00010644" w:rsidRDefault="00962CC8" w:rsidP="00752B4B">
      <w:pPr>
        <w:pStyle w:val="a3"/>
        <w:snapToGrid w:val="0"/>
        <w:ind w:firstLine="720"/>
        <w:jc w:val="both"/>
        <w:rPr>
          <w:rFonts w:ascii="Times New Roman" w:hAnsi="Times New Roman" w:cs="Times New Roman"/>
          <w:sz w:val="28"/>
          <w:szCs w:val="28"/>
          <w:lang w:val="uk-UA"/>
        </w:rPr>
      </w:pPr>
    </w:p>
    <w:p w14:paraId="39CD1FCE" w14:textId="44BFC517" w:rsidR="00F23BEA" w:rsidRPr="00010644" w:rsidRDefault="002C1D7F" w:rsidP="00130372">
      <w:pPr>
        <w:pStyle w:val="ad"/>
        <w:snapToGrid w:val="0"/>
        <w:spacing w:before="119" w:after="120" w:line="240" w:lineRule="auto"/>
        <w:ind w:left="0"/>
        <w:contextualSpacing w:val="0"/>
        <w:jc w:val="both"/>
        <w:rPr>
          <w:rFonts w:ascii="Times New Roman" w:hAnsi="Times New Roman" w:cs="Times New Roman"/>
          <w:b/>
          <w:color w:val="CE1C04"/>
          <w:sz w:val="28"/>
          <w:szCs w:val="28"/>
          <w:lang w:val="uk-UA"/>
        </w:rPr>
      </w:pPr>
      <w:bookmarkStart w:id="2" w:name="OLE_LINK7"/>
      <w:bookmarkStart w:id="3" w:name="OLE_LINK8"/>
      <w:r w:rsidRPr="00010644">
        <w:rPr>
          <w:rFonts w:ascii="Times New Roman" w:hAnsi="Times New Roman" w:cs="Times New Roman"/>
          <w:b/>
          <w:color w:val="CE1C04"/>
          <w:sz w:val="28"/>
          <w:szCs w:val="28"/>
          <w:lang w:val="uk-UA"/>
        </w:rPr>
        <w:t>Зонування території індустріального парку</w:t>
      </w:r>
    </w:p>
    <w:p w14:paraId="7AF5EB56" w14:textId="77777777" w:rsidR="00F238E9" w:rsidRPr="00010644" w:rsidRDefault="00F238E9" w:rsidP="00F238E9">
      <w:pPr>
        <w:snapToGrid w:val="0"/>
        <w:spacing w:after="0" w:line="240" w:lineRule="auto"/>
        <w:jc w:val="both"/>
        <w:rPr>
          <w:rFonts w:ascii="Times New Roman" w:hAnsi="Times New Roman" w:cs="Times New Roman"/>
          <w:b/>
          <w:color w:val="000000" w:themeColor="text1"/>
          <w:sz w:val="24"/>
          <w:szCs w:val="24"/>
          <w:lang w:val="uk-UA"/>
        </w:rPr>
      </w:pPr>
      <w:r w:rsidRPr="00010644">
        <w:rPr>
          <w:rFonts w:ascii="Times New Roman" w:hAnsi="Times New Roman" w:cs="Times New Roman"/>
          <w:b/>
          <w:color w:val="000000" w:themeColor="text1"/>
          <w:sz w:val="24"/>
          <w:szCs w:val="24"/>
          <w:lang w:val="uk-UA"/>
        </w:rPr>
        <w:t>Індустріальний парк може містити:</w:t>
      </w:r>
    </w:p>
    <w:p w14:paraId="475245E4" w14:textId="77777777" w:rsidR="00F238E9" w:rsidRPr="00010644" w:rsidRDefault="00F238E9" w:rsidP="00AE0371">
      <w:pPr>
        <w:pStyle w:val="ad"/>
        <w:numPr>
          <w:ilvl w:val="0"/>
          <w:numId w:val="15"/>
        </w:numPr>
        <w:snapToGrid w:val="0"/>
        <w:spacing w:after="0" w:line="240" w:lineRule="auto"/>
        <w:ind w:left="1134" w:hanging="425"/>
        <w:contextualSpacing w:val="0"/>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промислові (виробничі) та складські об’єкти для потенційних резидентів-виробників;</w:t>
      </w:r>
    </w:p>
    <w:p w14:paraId="3A501B36" w14:textId="77777777" w:rsidR="00F238E9" w:rsidRPr="00010644" w:rsidRDefault="00F238E9" w:rsidP="00AE0371">
      <w:pPr>
        <w:pStyle w:val="ad"/>
        <w:numPr>
          <w:ilvl w:val="0"/>
          <w:numId w:val="15"/>
        </w:numPr>
        <w:snapToGrid w:val="0"/>
        <w:spacing w:after="0" w:line="240" w:lineRule="auto"/>
        <w:ind w:left="1134" w:hanging="425"/>
        <w:contextualSpacing w:val="0"/>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об’єкти соціальної інфраструктури, в тому числі інформаційні центри, навчальні центри, науково-дослідницькі центри, адміністративні, виставкові приміщення тощо;</w:t>
      </w:r>
    </w:p>
    <w:p w14:paraId="2E30C939" w14:textId="77777777" w:rsidR="00F238E9" w:rsidRPr="00010644" w:rsidRDefault="00F238E9" w:rsidP="00AE0371">
      <w:pPr>
        <w:pStyle w:val="ad"/>
        <w:numPr>
          <w:ilvl w:val="0"/>
          <w:numId w:val="15"/>
        </w:numPr>
        <w:snapToGrid w:val="0"/>
        <w:spacing w:after="0" w:line="240" w:lineRule="auto"/>
        <w:ind w:left="1134" w:hanging="425"/>
        <w:contextualSpacing w:val="0"/>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об’єкти інженерно-технічного забезпечення, в тому числі водоочисні установки, точки збору твердих відходів, електричні підстанції, установки для очищення стічних вод спільного користування тощо;</w:t>
      </w:r>
    </w:p>
    <w:p w14:paraId="0916A161" w14:textId="77777777" w:rsidR="00F238E9" w:rsidRPr="00010644" w:rsidRDefault="00F238E9" w:rsidP="00AE0371">
      <w:pPr>
        <w:pStyle w:val="ad"/>
        <w:numPr>
          <w:ilvl w:val="0"/>
          <w:numId w:val="15"/>
        </w:numPr>
        <w:snapToGrid w:val="0"/>
        <w:spacing w:after="0" w:line="240" w:lineRule="auto"/>
        <w:ind w:left="1134" w:hanging="425"/>
        <w:contextualSpacing w:val="0"/>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відпочинкова зона, зона зелених насаджень;</w:t>
      </w:r>
    </w:p>
    <w:p w14:paraId="20A46B0C" w14:textId="6D1F90BB" w:rsidR="00F238E9" w:rsidRPr="00010644" w:rsidRDefault="00F238E9" w:rsidP="00AE0371">
      <w:pPr>
        <w:pStyle w:val="ad"/>
        <w:numPr>
          <w:ilvl w:val="0"/>
          <w:numId w:val="15"/>
        </w:numPr>
        <w:snapToGrid w:val="0"/>
        <w:spacing w:after="0" w:line="240" w:lineRule="auto"/>
        <w:ind w:left="1134" w:hanging="425"/>
        <w:contextualSpacing w:val="0"/>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 xml:space="preserve">інші не заборонені законом </w:t>
      </w:r>
      <w:proofErr w:type="spellStart"/>
      <w:r w:rsidRPr="00010644">
        <w:rPr>
          <w:rFonts w:ascii="Times New Roman" w:hAnsi="Times New Roman" w:cs="Times New Roman"/>
          <w:color w:val="000000" w:themeColor="text1"/>
          <w:sz w:val="24"/>
          <w:szCs w:val="24"/>
          <w:lang w:val="uk-UA"/>
        </w:rPr>
        <w:t>обʼєкти</w:t>
      </w:r>
      <w:proofErr w:type="spellEnd"/>
      <w:r w:rsidRPr="00010644">
        <w:rPr>
          <w:rFonts w:ascii="Times New Roman" w:hAnsi="Times New Roman" w:cs="Times New Roman"/>
          <w:color w:val="000000" w:themeColor="text1"/>
          <w:sz w:val="24"/>
          <w:szCs w:val="24"/>
          <w:lang w:val="uk-UA"/>
        </w:rPr>
        <w:t>.</w:t>
      </w:r>
    </w:p>
    <w:p w14:paraId="2A0E2032" w14:textId="77777777" w:rsidR="00F238E9" w:rsidRPr="00010644" w:rsidRDefault="00F238E9" w:rsidP="00130372">
      <w:pPr>
        <w:spacing w:after="0" w:line="240" w:lineRule="auto"/>
        <w:rPr>
          <w:rFonts w:ascii="Times New Roman" w:eastAsia="Times New Roman" w:hAnsi="Times New Roman" w:cs="Times New Roman"/>
          <w:b/>
          <w:color w:val="000000" w:themeColor="text1"/>
          <w:sz w:val="24"/>
          <w:szCs w:val="24"/>
          <w:lang w:val="uk-UA" w:eastAsia="ru-RU"/>
        </w:rPr>
      </w:pPr>
    </w:p>
    <w:p w14:paraId="6940796A" w14:textId="17C6FA6A" w:rsidR="00F23BEA" w:rsidRPr="00010644" w:rsidRDefault="006A68FA" w:rsidP="001B7C04">
      <w:pPr>
        <w:jc w:val="both"/>
        <w:rPr>
          <w:rFonts w:ascii="Times New Roman" w:hAnsi="Times New Roman" w:cs="Times New Roman"/>
          <w:color w:val="000000" w:themeColor="text1"/>
          <w:lang w:val="uk-UA"/>
        </w:rPr>
      </w:pPr>
      <w:r>
        <w:rPr>
          <w:rFonts w:ascii="Times New Roman" w:eastAsia="DotumChe" w:hAnsi="Times New Roman" w:cs="Times New Roman"/>
          <w:b/>
          <w:bCs/>
          <w:color w:val="000000" w:themeColor="text1"/>
          <w:sz w:val="24"/>
          <w:szCs w:val="24"/>
          <w:lang w:val="uk-UA"/>
        </w:rPr>
        <w:br w:type="column"/>
      </w:r>
      <w:r w:rsidR="00F23BEA" w:rsidRPr="00010644">
        <w:rPr>
          <w:rFonts w:ascii="Times New Roman" w:eastAsia="DotumChe" w:hAnsi="Times New Roman" w:cs="Times New Roman"/>
          <w:b/>
          <w:bCs/>
          <w:color w:val="000000" w:themeColor="text1"/>
          <w:sz w:val="24"/>
          <w:szCs w:val="24"/>
          <w:lang w:val="uk-UA"/>
        </w:rPr>
        <w:lastRenderedPageBreak/>
        <w:t>Рис.</w:t>
      </w:r>
      <w:r w:rsidR="00F23BEA" w:rsidRPr="00010644">
        <w:rPr>
          <w:rFonts w:ascii="Times New Roman" w:eastAsia="DotumChe" w:hAnsi="Times New Roman" w:cs="Times New Roman"/>
          <w:b/>
          <w:bCs/>
          <w:color w:val="FFC000"/>
          <w:sz w:val="24"/>
          <w:szCs w:val="24"/>
          <w:lang w:val="uk-UA"/>
        </w:rPr>
        <w:t xml:space="preserve"> </w:t>
      </w:r>
      <w:r w:rsidR="00FB7369" w:rsidRPr="00010644">
        <w:rPr>
          <w:rFonts w:ascii="Times New Roman" w:eastAsia="DotumChe" w:hAnsi="Times New Roman" w:cs="Times New Roman"/>
          <w:b/>
          <w:bCs/>
          <w:color w:val="000000" w:themeColor="text1"/>
          <w:sz w:val="24"/>
          <w:szCs w:val="24"/>
          <w:lang w:val="uk-UA"/>
        </w:rPr>
        <w:t>15</w:t>
      </w:r>
      <w:r w:rsidR="00F23BEA" w:rsidRPr="00010644">
        <w:rPr>
          <w:rFonts w:ascii="Times New Roman" w:eastAsia="DotumChe" w:hAnsi="Times New Roman" w:cs="Times New Roman"/>
          <w:b/>
          <w:bCs/>
          <w:color w:val="FFC000"/>
          <w:sz w:val="24"/>
          <w:szCs w:val="24"/>
          <w:lang w:val="uk-UA"/>
        </w:rPr>
        <w:t xml:space="preserve"> </w:t>
      </w:r>
      <w:r w:rsidR="00F23BEA" w:rsidRPr="00010644">
        <w:rPr>
          <w:rFonts w:ascii="Times New Roman" w:eastAsia="DotumChe" w:hAnsi="Times New Roman" w:cs="Times New Roman"/>
          <w:b/>
          <w:bCs/>
          <w:color w:val="000000" w:themeColor="text1"/>
          <w:sz w:val="24"/>
          <w:szCs w:val="24"/>
          <w:lang w:val="uk-UA"/>
        </w:rPr>
        <w:t>Візуалізація запропонованої забудови</w:t>
      </w:r>
    </w:p>
    <w:p w14:paraId="5D3201E4" w14:textId="0D6145CA" w:rsidR="00461ADE" w:rsidRPr="00010644" w:rsidRDefault="00F23BEA" w:rsidP="00461ADE">
      <w:pPr>
        <w:pStyle w:val="a3"/>
        <w:spacing w:before="120" w:after="120"/>
        <w:jc w:val="both"/>
        <w:rPr>
          <w:rFonts w:ascii="Times New Roman" w:hAnsi="Times New Roman" w:cs="Times New Roman"/>
          <w:sz w:val="28"/>
          <w:szCs w:val="28"/>
          <w:lang w:val="uk-UA"/>
        </w:rPr>
      </w:pPr>
      <w:r w:rsidRPr="00010644">
        <w:rPr>
          <w:rFonts w:ascii="Times New Roman" w:hAnsi="Times New Roman" w:cs="Times New Roman"/>
          <w:noProof/>
          <w:sz w:val="28"/>
          <w:szCs w:val="28"/>
          <w:lang w:val="uk-UA"/>
        </w:rPr>
        <w:drawing>
          <wp:inline distT="0" distB="0" distL="0" distR="0" wp14:anchorId="32C610B4" wp14:editId="6B12F390">
            <wp:extent cx="3847000" cy="3402419"/>
            <wp:effectExtent l="0" t="0" r="1270" b="762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_6_vp-a1.pn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3849597" cy="3404716"/>
                    </a:xfrm>
                    <a:prstGeom prst="rect">
                      <a:avLst/>
                    </a:prstGeom>
                  </pic:spPr>
                </pic:pic>
              </a:graphicData>
            </a:graphic>
          </wp:inline>
        </w:drawing>
      </w:r>
      <w:r w:rsidR="001B2D34" w:rsidRPr="00010644">
        <w:rPr>
          <w:rFonts w:ascii="Times New Roman" w:hAnsi="Times New Roman" w:cs="Times New Roman"/>
          <w:noProof/>
          <w:lang w:val="uk-UA"/>
        </w:rPr>
        <w:t xml:space="preserve"> </w:t>
      </w:r>
      <w:r w:rsidR="00F22EB7" w:rsidRPr="00010644">
        <w:rPr>
          <w:rFonts w:ascii="Times New Roman" w:hAnsi="Times New Roman" w:cs="Times New Roman"/>
          <w:noProof/>
          <w:lang w:val="uk-UA"/>
        </w:rPr>
        <w:t xml:space="preserve">              </w:t>
      </w:r>
      <w:r w:rsidR="001B2D34" w:rsidRPr="00010644">
        <w:rPr>
          <w:rFonts w:ascii="Times New Roman" w:hAnsi="Times New Roman" w:cs="Times New Roman"/>
          <w:noProof/>
          <w:lang w:val="uk-UA"/>
        </w:rPr>
        <w:drawing>
          <wp:inline distT="0" distB="0" distL="0" distR="0" wp14:anchorId="42163564" wp14:editId="7B4D99D1">
            <wp:extent cx="1642210" cy="3408219"/>
            <wp:effectExtent l="0" t="0" r="0" b="1905"/>
            <wp:docPr id="1162398475"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2398475" name="Рисунок 10"/>
                    <pic:cNvPicPr>
                      <a:picLocks noChangeAspect="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646411" cy="3416938"/>
                    </a:xfrm>
                    <a:prstGeom prst="rect">
                      <a:avLst/>
                    </a:prstGeom>
                    <a:noFill/>
                    <a:ln>
                      <a:noFill/>
                    </a:ln>
                  </pic:spPr>
                </pic:pic>
              </a:graphicData>
            </a:graphic>
          </wp:inline>
        </w:drawing>
      </w:r>
    </w:p>
    <w:p w14:paraId="06917B17" w14:textId="541C0BB8" w:rsidR="00962CC8" w:rsidRPr="00010644" w:rsidRDefault="00962CC8" w:rsidP="007129E5">
      <w:pPr>
        <w:spacing w:line="240" w:lineRule="auto"/>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 xml:space="preserve">В залежності від майбутніх учасників індустріального парку, </w:t>
      </w:r>
      <w:proofErr w:type="spellStart"/>
      <w:r w:rsidRPr="00010644">
        <w:rPr>
          <w:rFonts w:ascii="Times New Roman" w:hAnsi="Times New Roman" w:cs="Times New Roman"/>
          <w:color w:val="000000" w:themeColor="text1"/>
          <w:sz w:val="24"/>
          <w:szCs w:val="24"/>
          <w:lang w:val="uk-UA"/>
        </w:rPr>
        <w:t>проєктовані</w:t>
      </w:r>
      <w:proofErr w:type="spellEnd"/>
      <w:r w:rsidRPr="00010644">
        <w:rPr>
          <w:rFonts w:ascii="Times New Roman" w:hAnsi="Times New Roman" w:cs="Times New Roman"/>
          <w:color w:val="000000" w:themeColor="text1"/>
          <w:sz w:val="24"/>
          <w:szCs w:val="24"/>
          <w:lang w:val="uk-UA"/>
        </w:rPr>
        <w:t xml:space="preserve"> адміністративні будівлі на ділянках можуть бути використані для </w:t>
      </w:r>
      <w:proofErr w:type="spellStart"/>
      <w:r w:rsidRPr="00010644">
        <w:rPr>
          <w:rFonts w:ascii="Times New Roman" w:hAnsi="Times New Roman" w:cs="Times New Roman"/>
          <w:color w:val="000000" w:themeColor="text1"/>
          <w:sz w:val="24"/>
          <w:szCs w:val="24"/>
          <w:lang w:val="uk-UA"/>
        </w:rPr>
        <w:t>проєктування</w:t>
      </w:r>
      <w:proofErr w:type="spellEnd"/>
      <w:r w:rsidRPr="00010644">
        <w:rPr>
          <w:rFonts w:ascii="Times New Roman" w:hAnsi="Times New Roman" w:cs="Times New Roman"/>
          <w:color w:val="000000" w:themeColor="text1"/>
          <w:sz w:val="24"/>
          <w:szCs w:val="24"/>
          <w:lang w:val="uk-UA"/>
        </w:rPr>
        <w:t xml:space="preserve"> додаткових виробничих чи складських будівель. Також, кількість та параметри будівель, парко-місць тощо, можуть бути змінені за рішенням </w:t>
      </w:r>
      <w:r w:rsidR="007129E5" w:rsidRPr="00010644">
        <w:rPr>
          <w:rFonts w:ascii="Times New Roman" w:hAnsi="Times New Roman" w:cs="Times New Roman"/>
          <w:color w:val="000000" w:themeColor="text1"/>
          <w:sz w:val="24"/>
          <w:szCs w:val="24"/>
          <w:lang w:val="uk-UA"/>
        </w:rPr>
        <w:t>к</w:t>
      </w:r>
      <w:r w:rsidRPr="00010644">
        <w:rPr>
          <w:rFonts w:ascii="Times New Roman" w:hAnsi="Times New Roman" w:cs="Times New Roman"/>
          <w:color w:val="000000" w:themeColor="text1"/>
          <w:sz w:val="24"/>
          <w:szCs w:val="24"/>
          <w:lang w:val="uk-UA"/>
        </w:rPr>
        <w:t>еруючої компанії, учасника чи іншого суб’єкту господарювання в процесі створення та функціонування індустріального парку.</w:t>
      </w:r>
    </w:p>
    <w:p w14:paraId="4A4585A7" w14:textId="6FB25155" w:rsidR="001B7C04" w:rsidRPr="00010644" w:rsidRDefault="001B7C04" w:rsidP="007129E5">
      <w:pPr>
        <w:spacing w:after="0" w:line="240" w:lineRule="auto"/>
        <w:jc w:val="both"/>
        <w:rPr>
          <w:rFonts w:ascii="Times New Roman" w:eastAsia="Times New Roman" w:hAnsi="Times New Roman" w:cs="Times New Roman"/>
          <w:b/>
          <w:color w:val="000000" w:themeColor="text1"/>
          <w:sz w:val="24"/>
          <w:szCs w:val="24"/>
          <w:lang w:val="uk-UA" w:eastAsia="ru-RU"/>
        </w:rPr>
      </w:pPr>
      <w:r w:rsidRPr="00010644">
        <w:rPr>
          <w:rFonts w:ascii="Times New Roman" w:eastAsia="Times New Roman" w:hAnsi="Times New Roman" w:cs="Times New Roman"/>
          <w:b/>
          <w:color w:val="000000" w:themeColor="text1"/>
          <w:sz w:val="24"/>
          <w:szCs w:val="24"/>
          <w:lang w:val="uk-UA" w:eastAsia="ru-RU"/>
        </w:rPr>
        <w:t>Виробнича</w:t>
      </w:r>
      <w:r w:rsidR="00112287" w:rsidRPr="00010644">
        <w:rPr>
          <w:rFonts w:ascii="Times New Roman" w:eastAsia="Times New Roman" w:hAnsi="Times New Roman" w:cs="Times New Roman"/>
          <w:b/>
          <w:color w:val="000000" w:themeColor="text1"/>
          <w:sz w:val="24"/>
          <w:szCs w:val="24"/>
          <w:lang w:val="uk-UA" w:eastAsia="ru-RU"/>
        </w:rPr>
        <w:t xml:space="preserve"> та складські</w:t>
      </w:r>
      <w:r w:rsidRPr="00010644">
        <w:rPr>
          <w:rFonts w:ascii="Times New Roman" w:eastAsia="Times New Roman" w:hAnsi="Times New Roman" w:cs="Times New Roman"/>
          <w:b/>
          <w:color w:val="000000" w:themeColor="text1"/>
          <w:sz w:val="24"/>
          <w:szCs w:val="24"/>
          <w:lang w:val="uk-UA" w:eastAsia="ru-RU"/>
        </w:rPr>
        <w:t xml:space="preserve"> зон</w:t>
      </w:r>
      <w:r w:rsidR="00112287" w:rsidRPr="00010644">
        <w:rPr>
          <w:rFonts w:ascii="Times New Roman" w:eastAsia="Times New Roman" w:hAnsi="Times New Roman" w:cs="Times New Roman"/>
          <w:b/>
          <w:color w:val="000000" w:themeColor="text1"/>
          <w:sz w:val="24"/>
          <w:szCs w:val="24"/>
          <w:lang w:val="uk-UA" w:eastAsia="ru-RU"/>
        </w:rPr>
        <w:t>и</w:t>
      </w:r>
      <w:r w:rsidRPr="00010644">
        <w:rPr>
          <w:rFonts w:ascii="Times New Roman" w:eastAsia="Times New Roman" w:hAnsi="Times New Roman" w:cs="Times New Roman"/>
          <w:b/>
          <w:color w:val="000000" w:themeColor="text1"/>
          <w:sz w:val="24"/>
          <w:szCs w:val="24"/>
          <w:lang w:val="uk-UA" w:eastAsia="ru-RU"/>
        </w:rPr>
        <w:t xml:space="preserve"> </w:t>
      </w:r>
      <w:r w:rsidR="00112287" w:rsidRPr="00010644">
        <w:rPr>
          <w:rFonts w:ascii="Times New Roman" w:eastAsia="Times New Roman" w:hAnsi="Times New Roman" w:cs="Times New Roman"/>
          <w:b/>
          <w:color w:val="000000" w:themeColor="text1"/>
          <w:sz w:val="24"/>
          <w:szCs w:val="24"/>
          <w:lang w:val="uk-UA" w:eastAsia="ru-RU"/>
        </w:rPr>
        <w:t>можливі</w:t>
      </w:r>
      <w:r w:rsidRPr="00010644">
        <w:rPr>
          <w:rFonts w:ascii="Times New Roman" w:eastAsia="Times New Roman" w:hAnsi="Times New Roman" w:cs="Times New Roman"/>
          <w:b/>
          <w:color w:val="000000" w:themeColor="text1"/>
          <w:sz w:val="24"/>
          <w:szCs w:val="24"/>
          <w:lang w:val="uk-UA" w:eastAsia="ru-RU"/>
        </w:rPr>
        <w:t xml:space="preserve"> для розміщення наступних підприємств</w:t>
      </w:r>
      <w:r w:rsidR="00F61754" w:rsidRPr="00010644">
        <w:rPr>
          <w:rFonts w:ascii="Times New Roman" w:eastAsia="Times New Roman" w:hAnsi="Times New Roman" w:cs="Times New Roman"/>
          <w:b/>
          <w:color w:val="000000" w:themeColor="text1"/>
          <w:sz w:val="24"/>
          <w:szCs w:val="24"/>
          <w:lang w:val="uk-UA" w:eastAsia="ru-RU"/>
        </w:rPr>
        <w:t>, але не виключно</w:t>
      </w:r>
      <w:r w:rsidRPr="00010644">
        <w:rPr>
          <w:rFonts w:ascii="Times New Roman" w:eastAsia="Times New Roman" w:hAnsi="Times New Roman" w:cs="Times New Roman"/>
          <w:b/>
          <w:color w:val="000000" w:themeColor="text1"/>
          <w:sz w:val="24"/>
          <w:szCs w:val="24"/>
          <w:lang w:val="uk-UA" w:eastAsia="ru-RU"/>
        </w:rPr>
        <w:t xml:space="preserve">: </w:t>
      </w:r>
    </w:p>
    <w:p w14:paraId="281BCC39" w14:textId="37F50282" w:rsidR="005515DF" w:rsidRPr="00010644" w:rsidRDefault="005515DF" w:rsidP="00AE0371">
      <w:pPr>
        <w:pStyle w:val="a3"/>
        <w:numPr>
          <w:ilvl w:val="0"/>
          <w:numId w:val="37"/>
        </w:numPr>
        <w:rPr>
          <w:rFonts w:ascii="Times New Roman" w:hAnsi="Times New Roman" w:cs="Times New Roman"/>
          <w:color w:val="000000" w:themeColor="text1"/>
          <w:sz w:val="24"/>
          <w:szCs w:val="24"/>
          <w:lang w:val="uk-UA"/>
        </w:rPr>
      </w:pPr>
      <w:r w:rsidRPr="00010644">
        <w:rPr>
          <w:rFonts w:ascii="Times New Roman" w:hAnsi="Times New Roman" w:cs="Times New Roman"/>
          <w:bCs/>
          <w:color w:val="000000" w:themeColor="text1"/>
          <w:sz w:val="24"/>
          <w:szCs w:val="24"/>
          <w:lang w:val="uk-UA"/>
        </w:rPr>
        <w:t>Оброблення деревини та виготовлення виробів з деревини та корка, крім меблів; виготовлення виробів із соломки та рослинних матеріалів для плетіння;</w:t>
      </w:r>
    </w:p>
    <w:p w14:paraId="78EBF185" w14:textId="474E7643" w:rsidR="00112287" w:rsidRPr="00010644" w:rsidRDefault="001B7C04" w:rsidP="00AE0371">
      <w:pPr>
        <w:pStyle w:val="ad"/>
        <w:numPr>
          <w:ilvl w:val="0"/>
          <w:numId w:val="37"/>
        </w:numPr>
        <w:spacing w:after="0" w:line="240" w:lineRule="auto"/>
        <w:rPr>
          <w:rFonts w:ascii="Times New Roman" w:eastAsia="Times New Roman" w:hAnsi="Times New Roman" w:cs="Times New Roman"/>
          <w:color w:val="000000" w:themeColor="text1"/>
          <w:sz w:val="24"/>
          <w:szCs w:val="24"/>
          <w:lang w:val="uk-UA" w:eastAsia="ru-RU"/>
        </w:rPr>
      </w:pPr>
      <w:r w:rsidRPr="00010644">
        <w:rPr>
          <w:rFonts w:ascii="Times New Roman" w:eastAsia="Times New Roman" w:hAnsi="Times New Roman" w:cs="Times New Roman"/>
          <w:color w:val="000000" w:themeColor="text1"/>
          <w:sz w:val="24"/>
          <w:szCs w:val="24"/>
          <w:lang w:val="uk-UA" w:eastAsia="ru-RU"/>
        </w:rPr>
        <w:t xml:space="preserve">Зернопереробне підприємство (елеватор); </w:t>
      </w:r>
    </w:p>
    <w:p w14:paraId="763C7625" w14:textId="52FA7FFD" w:rsidR="001B7C04" w:rsidRPr="00010644" w:rsidRDefault="001B7C04" w:rsidP="00AE0371">
      <w:pPr>
        <w:pStyle w:val="ad"/>
        <w:numPr>
          <w:ilvl w:val="0"/>
          <w:numId w:val="37"/>
        </w:numPr>
        <w:spacing w:after="0" w:line="240" w:lineRule="auto"/>
        <w:rPr>
          <w:rFonts w:ascii="Times New Roman" w:eastAsia="Times New Roman" w:hAnsi="Times New Roman" w:cs="Times New Roman"/>
          <w:color w:val="000000" w:themeColor="text1"/>
          <w:sz w:val="24"/>
          <w:szCs w:val="24"/>
          <w:lang w:val="uk-UA" w:eastAsia="ru-RU"/>
        </w:rPr>
      </w:pPr>
      <w:r w:rsidRPr="00010644">
        <w:rPr>
          <w:rFonts w:ascii="Times New Roman" w:eastAsia="Times New Roman" w:hAnsi="Times New Roman" w:cs="Times New Roman"/>
          <w:color w:val="000000" w:themeColor="text1"/>
          <w:sz w:val="24"/>
          <w:szCs w:val="24"/>
          <w:lang w:val="uk-UA" w:eastAsia="ru-RU"/>
        </w:rPr>
        <w:t>Складський комплекс з</w:t>
      </w:r>
      <w:r w:rsidR="007129E5" w:rsidRPr="00010644">
        <w:rPr>
          <w:rFonts w:ascii="Times New Roman" w:eastAsia="Times New Roman" w:hAnsi="Times New Roman" w:cs="Times New Roman"/>
          <w:color w:val="000000" w:themeColor="text1"/>
          <w:sz w:val="24"/>
          <w:szCs w:val="24"/>
          <w:lang w:val="uk-UA" w:eastAsia="ru-RU"/>
        </w:rPr>
        <w:t>і</w:t>
      </w:r>
      <w:r w:rsidRPr="00010644">
        <w:rPr>
          <w:rFonts w:ascii="Times New Roman" w:eastAsia="Times New Roman" w:hAnsi="Times New Roman" w:cs="Times New Roman"/>
          <w:color w:val="000000" w:themeColor="text1"/>
          <w:sz w:val="24"/>
          <w:szCs w:val="24"/>
          <w:lang w:val="uk-UA" w:eastAsia="ru-RU"/>
        </w:rPr>
        <w:t xml:space="preserve"> зберігання продукції методом сухої заморозки; </w:t>
      </w:r>
    </w:p>
    <w:p w14:paraId="088D64C7" w14:textId="340A9A33" w:rsidR="001B7C04" w:rsidRPr="00010644" w:rsidRDefault="001B7C04" w:rsidP="00AE0371">
      <w:pPr>
        <w:pStyle w:val="ad"/>
        <w:numPr>
          <w:ilvl w:val="0"/>
          <w:numId w:val="37"/>
        </w:numPr>
        <w:spacing w:after="0" w:line="240" w:lineRule="auto"/>
        <w:rPr>
          <w:rFonts w:ascii="Times New Roman" w:eastAsia="Times New Roman" w:hAnsi="Times New Roman" w:cs="Times New Roman"/>
          <w:color w:val="000000" w:themeColor="text1"/>
          <w:sz w:val="24"/>
          <w:szCs w:val="24"/>
          <w:lang w:val="uk-UA" w:eastAsia="ru-RU"/>
        </w:rPr>
      </w:pPr>
      <w:r w:rsidRPr="00010644">
        <w:rPr>
          <w:rFonts w:ascii="Times New Roman" w:eastAsia="Times New Roman" w:hAnsi="Times New Roman" w:cs="Times New Roman"/>
          <w:color w:val="000000" w:themeColor="text1"/>
          <w:sz w:val="24"/>
          <w:szCs w:val="24"/>
          <w:lang w:val="uk-UA" w:eastAsia="ru-RU"/>
        </w:rPr>
        <w:t xml:space="preserve">Універсальний складський комплекс; </w:t>
      </w:r>
    </w:p>
    <w:p w14:paraId="7F205993" w14:textId="6FDB9923" w:rsidR="00935E18" w:rsidRPr="00010644" w:rsidRDefault="001B7C04" w:rsidP="00AE0371">
      <w:pPr>
        <w:pStyle w:val="ad"/>
        <w:numPr>
          <w:ilvl w:val="0"/>
          <w:numId w:val="37"/>
        </w:numPr>
        <w:spacing w:after="0" w:line="240" w:lineRule="auto"/>
        <w:rPr>
          <w:rFonts w:ascii="Times New Roman" w:eastAsia="Times New Roman" w:hAnsi="Times New Roman" w:cs="Times New Roman"/>
          <w:color w:val="000000" w:themeColor="text1"/>
          <w:sz w:val="24"/>
          <w:szCs w:val="24"/>
          <w:lang w:val="uk-UA" w:eastAsia="ru-RU"/>
        </w:rPr>
      </w:pPr>
      <w:proofErr w:type="spellStart"/>
      <w:r w:rsidRPr="00010644">
        <w:rPr>
          <w:rFonts w:ascii="Times New Roman" w:eastAsia="Times New Roman" w:hAnsi="Times New Roman" w:cs="Times New Roman"/>
          <w:color w:val="000000" w:themeColor="text1"/>
          <w:sz w:val="24"/>
          <w:szCs w:val="24"/>
          <w:lang w:val="uk-UA" w:eastAsia="ru-RU"/>
        </w:rPr>
        <w:t>Електрогенеруюче</w:t>
      </w:r>
      <w:proofErr w:type="spellEnd"/>
      <w:r w:rsidRPr="00010644">
        <w:rPr>
          <w:rFonts w:ascii="Times New Roman" w:eastAsia="Times New Roman" w:hAnsi="Times New Roman" w:cs="Times New Roman"/>
          <w:color w:val="000000" w:themeColor="text1"/>
          <w:sz w:val="24"/>
          <w:szCs w:val="24"/>
          <w:lang w:val="uk-UA" w:eastAsia="ru-RU"/>
        </w:rPr>
        <w:t xml:space="preserve"> підприємство - сонячна електростанція</w:t>
      </w:r>
      <w:r w:rsidR="00BD5492">
        <w:rPr>
          <w:rFonts w:ascii="Times New Roman" w:eastAsia="Times New Roman" w:hAnsi="Times New Roman" w:cs="Times New Roman"/>
          <w:color w:val="000000" w:themeColor="text1"/>
          <w:sz w:val="24"/>
          <w:szCs w:val="24"/>
          <w:lang w:val="uk-UA" w:eastAsia="ru-RU"/>
        </w:rPr>
        <w:t>;</w:t>
      </w:r>
    </w:p>
    <w:p w14:paraId="2B80B70B" w14:textId="41BA3C6D" w:rsidR="001B7C04" w:rsidRPr="00010644" w:rsidRDefault="00935E18" w:rsidP="00AE0371">
      <w:pPr>
        <w:pStyle w:val="ad"/>
        <w:numPr>
          <w:ilvl w:val="0"/>
          <w:numId w:val="37"/>
        </w:numPr>
        <w:spacing w:after="0" w:line="240" w:lineRule="auto"/>
        <w:rPr>
          <w:rFonts w:ascii="Times New Roman" w:eastAsia="Times New Roman" w:hAnsi="Times New Roman" w:cs="Times New Roman"/>
          <w:color w:val="000000" w:themeColor="text1"/>
          <w:sz w:val="24"/>
          <w:szCs w:val="24"/>
          <w:lang w:val="uk-UA" w:eastAsia="ru-RU"/>
        </w:rPr>
      </w:pPr>
      <w:r w:rsidRPr="00010644">
        <w:rPr>
          <w:rFonts w:ascii="Times New Roman" w:eastAsia="Times New Roman" w:hAnsi="Times New Roman" w:cs="Times New Roman"/>
          <w:color w:val="000000" w:themeColor="text1"/>
          <w:sz w:val="24"/>
          <w:szCs w:val="24"/>
          <w:lang w:val="uk-UA" w:eastAsia="ru-RU"/>
        </w:rPr>
        <w:t>Інші не заборонені галузі та виробництва</w:t>
      </w:r>
      <w:r w:rsidR="001B7C04" w:rsidRPr="00010644">
        <w:rPr>
          <w:rFonts w:ascii="Times New Roman" w:eastAsia="Times New Roman" w:hAnsi="Times New Roman" w:cs="Times New Roman"/>
          <w:color w:val="000000" w:themeColor="text1"/>
          <w:sz w:val="24"/>
          <w:szCs w:val="24"/>
          <w:lang w:val="uk-UA" w:eastAsia="ru-RU"/>
        </w:rPr>
        <w:t>.</w:t>
      </w:r>
    </w:p>
    <w:p w14:paraId="4E348695" w14:textId="3BF83F08" w:rsidR="00130372" w:rsidRPr="00010644" w:rsidRDefault="00014FAC" w:rsidP="00130372">
      <w:pPr>
        <w:pStyle w:val="a3"/>
        <w:spacing w:before="240" w:after="120"/>
        <w:rPr>
          <w:rFonts w:ascii="Times New Roman" w:eastAsia="DotumChe" w:hAnsi="Times New Roman" w:cs="Times New Roman"/>
          <w:b/>
          <w:bCs/>
          <w:color w:val="000000" w:themeColor="text1"/>
          <w:sz w:val="24"/>
          <w:szCs w:val="24"/>
          <w:lang w:val="uk-UA"/>
        </w:rPr>
      </w:pPr>
      <w:r w:rsidRPr="00010644">
        <w:rPr>
          <w:rFonts w:ascii="Times New Roman" w:eastAsia="DotumChe" w:hAnsi="Times New Roman" w:cs="Times New Roman"/>
          <w:b/>
          <w:bCs/>
          <w:color w:val="000000" w:themeColor="text1"/>
          <w:sz w:val="24"/>
          <w:szCs w:val="24"/>
          <w:lang w:val="uk-UA"/>
        </w:rPr>
        <w:br w:type="column"/>
      </w:r>
      <w:r w:rsidR="00130372" w:rsidRPr="00010644">
        <w:rPr>
          <w:rFonts w:ascii="Times New Roman" w:eastAsia="DotumChe" w:hAnsi="Times New Roman" w:cs="Times New Roman"/>
          <w:b/>
          <w:bCs/>
          <w:color w:val="000000" w:themeColor="text1"/>
          <w:sz w:val="24"/>
          <w:szCs w:val="24"/>
          <w:lang w:val="uk-UA"/>
        </w:rPr>
        <w:lastRenderedPageBreak/>
        <w:t>Рис.</w:t>
      </w:r>
      <w:r w:rsidR="00130372" w:rsidRPr="00010644">
        <w:rPr>
          <w:rFonts w:ascii="Times New Roman" w:eastAsia="DotumChe" w:hAnsi="Times New Roman" w:cs="Times New Roman"/>
          <w:b/>
          <w:bCs/>
          <w:color w:val="FFC000"/>
          <w:sz w:val="24"/>
          <w:szCs w:val="24"/>
          <w:lang w:val="uk-UA"/>
        </w:rPr>
        <w:t xml:space="preserve"> </w:t>
      </w:r>
      <w:r w:rsidR="007129E5" w:rsidRPr="00010644">
        <w:rPr>
          <w:rFonts w:ascii="Times New Roman" w:eastAsia="DotumChe" w:hAnsi="Times New Roman" w:cs="Times New Roman"/>
          <w:b/>
          <w:bCs/>
          <w:color w:val="000000" w:themeColor="text1"/>
          <w:sz w:val="24"/>
          <w:szCs w:val="24"/>
          <w:lang w:val="uk-UA"/>
        </w:rPr>
        <w:t>16</w:t>
      </w:r>
      <w:r w:rsidR="00130372" w:rsidRPr="00010644">
        <w:rPr>
          <w:rFonts w:ascii="Times New Roman" w:eastAsia="DotumChe" w:hAnsi="Times New Roman" w:cs="Times New Roman"/>
          <w:b/>
          <w:bCs/>
          <w:color w:val="FFC000"/>
          <w:sz w:val="24"/>
          <w:szCs w:val="24"/>
          <w:lang w:val="uk-UA"/>
        </w:rPr>
        <w:t xml:space="preserve"> </w:t>
      </w:r>
      <w:r w:rsidR="00130372" w:rsidRPr="00010644">
        <w:rPr>
          <w:rFonts w:ascii="Times New Roman" w:eastAsia="DotumChe" w:hAnsi="Times New Roman" w:cs="Times New Roman"/>
          <w:b/>
          <w:bCs/>
          <w:color w:val="000000" w:themeColor="text1"/>
          <w:sz w:val="24"/>
          <w:szCs w:val="24"/>
          <w:lang w:val="uk-UA"/>
        </w:rPr>
        <w:t>Візуалізація функціональних зон</w:t>
      </w:r>
    </w:p>
    <w:p w14:paraId="501BEBDA" w14:textId="77777777" w:rsidR="00130372" w:rsidRPr="00010644" w:rsidRDefault="00130372" w:rsidP="00130372">
      <w:pPr>
        <w:pStyle w:val="a3"/>
        <w:spacing w:before="240" w:after="120"/>
        <w:rPr>
          <w:rFonts w:ascii="Times New Roman" w:eastAsia="DotumChe" w:hAnsi="Times New Roman" w:cs="Times New Roman"/>
          <w:b/>
          <w:bCs/>
          <w:color w:val="FFC000"/>
          <w:sz w:val="24"/>
          <w:szCs w:val="24"/>
          <w:lang w:val="uk-UA"/>
        </w:rPr>
      </w:pPr>
      <w:r w:rsidRPr="00010644">
        <w:rPr>
          <w:rFonts w:ascii="Times New Roman" w:eastAsia="DotumChe" w:hAnsi="Times New Roman" w:cs="Times New Roman"/>
          <w:b/>
          <w:bCs/>
          <w:noProof/>
          <w:color w:val="FFC000"/>
          <w:sz w:val="24"/>
          <w:szCs w:val="24"/>
          <w:lang w:val="uk-UA"/>
        </w:rPr>
        <w:drawing>
          <wp:inline distT="0" distB="0" distL="0" distR="0" wp14:anchorId="621BB443" wp14:editId="5BDF5C42">
            <wp:extent cx="5939790" cy="3707765"/>
            <wp:effectExtent l="0" t="0" r="3810" b="63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5939790" cy="3707765"/>
                    </a:xfrm>
                    <a:prstGeom prst="rect">
                      <a:avLst/>
                    </a:prstGeom>
                  </pic:spPr>
                </pic:pic>
              </a:graphicData>
            </a:graphic>
          </wp:inline>
        </w:drawing>
      </w:r>
    </w:p>
    <w:p w14:paraId="45515798" w14:textId="77777777" w:rsidR="00A648F1" w:rsidRPr="00010644" w:rsidRDefault="00A648F1" w:rsidP="00130372">
      <w:pPr>
        <w:pStyle w:val="a3"/>
        <w:spacing w:before="240" w:after="120"/>
        <w:rPr>
          <w:rFonts w:ascii="Times New Roman" w:eastAsia="DotumChe" w:hAnsi="Times New Roman" w:cs="Times New Roman"/>
          <w:b/>
          <w:bCs/>
          <w:color w:val="000000" w:themeColor="text1"/>
          <w:sz w:val="24"/>
          <w:szCs w:val="24"/>
          <w:lang w:val="uk-UA"/>
        </w:rPr>
      </w:pPr>
    </w:p>
    <w:p w14:paraId="5A33EF59" w14:textId="731D479D" w:rsidR="00130372" w:rsidRPr="00010644" w:rsidRDefault="00130372" w:rsidP="00A648F1">
      <w:pPr>
        <w:pStyle w:val="a3"/>
        <w:rPr>
          <w:rFonts w:ascii="Times New Roman" w:eastAsia="DotumChe" w:hAnsi="Times New Roman" w:cs="Times New Roman"/>
          <w:b/>
          <w:bCs/>
          <w:color w:val="000000" w:themeColor="text1"/>
          <w:sz w:val="24"/>
          <w:szCs w:val="24"/>
          <w:lang w:val="uk-UA"/>
        </w:rPr>
      </w:pPr>
      <w:r w:rsidRPr="00010644">
        <w:rPr>
          <w:rFonts w:ascii="Times New Roman" w:eastAsia="DotumChe" w:hAnsi="Times New Roman" w:cs="Times New Roman"/>
          <w:b/>
          <w:bCs/>
          <w:color w:val="000000" w:themeColor="text1"/>
          <w:sz w:val="24"/>
          <w:szCs w:val="24"/>
          <w:lang w:val="uk-UA"/>
        </w:rPr>
        <w:t>Функціональне зонування</w:t>
      </w:r>
      <w:r w:rsidR="00A648F1" w:rsidRPr="00010644">
        <w:rPr>
          <w:rFonts w:ascii="Times New Roman" w:eastAsia="DotumChe" w:hAnsi="Times New Roman" w:cs="Times New Roman"/>
          <w:b/>
          <w:bCs/>
          <w:color w:val="000000" w:themeColor="text1"/>
          <w:sz w:val="24"/>
          <w:szCs w:val="24"/>
          <w:lang w:val="uk-UA"/>
        </w:rPr>
        <w:t>, яке пропонується</w:t>
      </w:r>
      <w:r w:rsidR="005116CB" w:rsidRPr="00010644">
        <w:rPr>
          <w:rFonts w:ascii="Times New Roman" w:eastAsia="DotumChe" w:hAnsi="Times New Roman" w:cs="Times New Roman"/>
          <w:b/>
          <w:bCs/>
          <w:color w:val="000000" w:themeColor="text1"/>
          <w:sz w:val="24"/>
          <w:szCs w:val="24"/>
          <w:lang w:val="uk-UA"/>
        </w:rPr>
        <w:t>:</w:t>
      </w:r>
    </w:p>
    <w:p w14:paraId="15720B6B" w14:textId="77777777" w:rsidR="00130372" w:rsidRPr="00010644" w:rsidRDefault="00130372" w:rsidP="001A73C7">
      <w:pPr>
        <w:pStyle w:val="a3"/>
        <w:numPr>
          <w:ilvl w:val="0"/>
          <w:numId w:val="6"/>
        </w:numPr>
        <w:ind w:left="714" w:hanging="357"/>
        <w:rPr>
          <w:rFonts w:ascii="Times New Roman" w:eastAsia="DotumChe" w:hAnsi="Times New Roman" w:cs="Times New Roman"/>
          <w:b/>
          <w:bCs/>
          <w:color w:val="000000" w:themeColor="text1"/>
          <w:sz w:val="24"/>
          <w:szCs w:val="24"/>
          <w:lang w:val="uk-UA"/>
        </w:rPr>
      </w:pPr>
      <w:r w:rsidRPr="00010644">
        <w:rPr>
          <w:rFonts w:ascii="Times New Roman" w:eastAsia="DotumChe" w:hAnsi="Times New Roman" w:cs="Times New Roman"/>
          <w:b/>
          <w:bCs/>
          <w:color w:val="000000" w:themeColor="text1"/>
          <w:sz w:val="24"/>
          <w:szCs w:val="24"/>
          <w:lang w:val="uk-UA"/>
        </w:rPr>
        <w:t>адміністративно-складська зона;</w:t>
      </w:r>
    </w:p>
    <w:p w14:paraId="39EAC3B8" w14:textId="77777777" w:rsidR="002658DE" w:rsidRPr="00010644" w:rsidRDefault="002658DE" w:rsidP="001A73C7">
      <w:pPr>
        <w:pStyle w:val="a3"/>
        <w:numPr>
          <w:ilvl w:val="0"/>
          <w:numId w:val="6"/>
        </w:numPr>
        <w:ind w:left="714" w:hanging="357"/>
        <w:rPr>
          <w:rFonts w:ascii="Times New Roman" w:eastAsia="DotumChe" w:hAnsi="Times New Roman" w:cs="Times New Roman"/>
          <w:b/>
          <w:bCs/>
          <w:color w:val="000000" w:themeColor="text1"/>
          <w:sz w:val="24"/>
          <w:szCs w:val="24"/>
          <w:lang w:val="uk-UA"/>
        </w:rPr>
      </w:pPr>
      <w:r w:rsidRPr="00010644">
        <w:rPr>
          <w:rFonts w:ascii="Times New Roman" w:eastAsia="DotumChe" w:hAnsi="Times New Roman" w:cs="Times New Roman"/>
          <w:b/>
          <w:bCs/>
          <w:color w:val="000000" w:themeColor="text1"/>
          <w:sz w:val="24"/>
          <w:szCs w:val="24"/>
          <w:lang w:val="uk-UA"/>
        </w:rPr>
        <w:t xml:space="preserve">зона </w:t>
      </w:r>
      <w:proofErr w:type="spellStart"/>
      <w:r w:rsidRPr="00010644">
        <w:rPr>
          <w:rFonts w:ascii="Times New Roman" w:eastAsia="DotumChe" w:hAnsi="Times New Roman" w:cs="Times New Roman"/>
          <w:b/>
          <w:bCs/>
          <w:color w:val="000000" w:themeColor="text1"/>
          <w:sz w:val="24"/>
          <w:szCs w:val="24"/>
          <w:lang w:val="uk-UA"/>
        </w:rPr>
        <w:t>електрогенерації</w:t>
      </w:r>
      <w:proofErr w:type="spellEnd"/>
      <w:r w:rsidRPr="00010644">
        <w:rPr>
          <w:rFonts w:ascii="Times New Roman" w:eastAsia="DotumChe" w:hAnsi="Times New Roman" w:cs="Times New Roman"/>
          <w:b/>
          <w:bCs/>
          <w:color w:val="000000" w:themeColor="text1"/>
          <w:sz w:val="24"/>
          <w:szCs w:val="24"/>
          <w:lang w:val="uk-UA"/>
        </w:rPr>
        <w:t>.</w:t>
      </w:r>
    </w:p>
    <w:p w14:paraId="35AF2A68" w14:textId="77777777" w:rsidR="002658DE" w:rsidRPr="00010644" w:rsidRDefault="002658DE" w:rsidP="001A73C7">
      <w:pPr>
        <w:pStyle w:val="a3"/>
        <w:numPr>
          <w:ilvl w:val="0"/>
          <w:numId w:val="6"/>
        </w:numPr>
        <w:ind w:left="714" w:hanging="357"/>
        <w:rPr>
          <w:rFonts w:ascii="Times New Roman" w:eastAsia="DotumChe" w:hAnsi="Times New Roman" w:cs="Times New Roman"/>
          <w:b/>
          <w:bCs/>
          <w:color w:val="000000" w:themeColor="text1"/>
          <w:sz w:val="24"/>
          <w:szCs w:val="24"/>
          <w:lang w:val="uk-UA"/>
        </w:rPr>
      </w:pPr>
      <w:r w:rsidRPr="00010644">
        <w:rPr>
          <w:rFonts w:ascii="Times New Roman" w:eastAsia="DotumChe" w:hAnsi="Times New Roman" w:cs="Times New Roman"/>
          <w:b/>
          <w:bCs/>
          <w:color w:val="000000" w:themeColor="text1"/>
          <w:sz w:val="24"/>
          <w:szCs w:val="24"/>
          <w:lang w:val="uk-UA"/>
        </w:rPr>
        <w:t>виробнича (переробна) зона;</w:t>
      </w:r>
    </w:p>
    <w:p w14:paraId="532CB26E" w14:textId="751D2D16" w:rsidR="00130372" w:rsidRPr="00010644" w:rsidRDefault="00130372" w:rsidP="001A73C7">
      <w:pPr>
        <w:pStyle w:val="a3"/>
        <w:numPr>
          <w:ilvl w:val="0"/>
          <w:numId w:val="6"/>
        </w:numPr>
        <w:ind w:left="714" w:hanging="357"/>
        <w:rPr>
          <w:rFonts w:ascii="Times New Roman" w:eastAsia="DotumChe" w:hAnsi="Times New Roman" w:cs="Times New Roman"/>
          <w:b/>
          <w:bCs/>
          <w:color w:val="000000" w:themeColor="text1"/>
          <w:sz w:val="24"/>
          <w:szCs w:val="24"/>
          <w:lang w:val="uk-UA"/>
        </w:rPr>
      </w:pPr>
      <w:r w:rsidRPr="00010644">
        <w:rPr>
          <w:rFonts w:ascii="Times New Roman" w:eastAsia="DotumChe" w:hAnsi="Times New Roman" w:cs="Times New Roman"/>
          <w:b/>
          <w:bCs/>
          <w:color w:val="000000" w:themeColor="text1"/>
          <w:sz w:val="24"/>
          <w:szCs w:val="24"/>
          <w:lang w:val="uk-UA"/>
        </w:rPr>
        <w:t>виробничо</w:t>
      </w:r>
      <w:r w:rsidR="004A3134" w:rsidRPr="00010644">
        <w:rPr>
          <w:rFonts w:ascii="Times New Roman" w:eastAsia="DotumChe" w:hAnsi="Times New Roman" w:cs="Times New Roman"/>
          <w:b/>
          <w:bCs/>
          <w:color w:val="000000" w:themeColor="text1"/>
          <w:sz w:val="24"/>
          <w:szCs w:val="24"/>
          <w:lang w:val="uk-UA"/>
        </w:rPr>
        <w:t>-</w:t>
      </w:r>
      <w:r w:rsidRPr="00010644">
        <w:rPr>
          <w:rFonts w:ascii="Times New Roman" w:eastAsia="DotumChe" w:hAnsi="Times New Roman" w:cs="Times New Roman"/>
          <w:b/>
          <w:bCs/>
          <w:color w:val="000000" w:themeColor="text1"/>
          <w:sz w:val="24"/>
          <w:szCs w:val="24"/>
          <w:lang w:val="uk-UA"/>
        </w:rPr>
        <w:t>складська зона;</w:t>
      </w:r>
    </w:p>
    <w:p w14:paraId="6420887D" w14:textId="470EAD26" w:rsidR="00A648F1" w:rsidRPr="00010644" w:rsidRDefault="00A648F1" w:rsidP="00A648F1">
      <w:pPr>
        <w:snapToGrid w:val="0"/>
        <w:spacing w:after="0"/>
        <w:jc w:val="both"/>
        <w:rPr>
          <w:rFonts w:ascii="Times New Roman" w:hAnsi="Times New Roman" w:cs="Times New Roman"/>
          <w:b/>
          <w:color w:val="FF0000"/>
          <w:sz w:val="24"/>
          <w:szCs w:val="24"/>
          <w:lang w:val="uk-UA"/>
        </w:rPr>
      </w:pPr>
    </w:p>
    <w:p w14:paraId="2CDC689D" w14:textId="27E225FC" w:rsidR="00962CC8" w:rsidRPr="00010644" w:rsidRDefault="00A648F1" w:rsidP="004A3134">
      <w:pPr>
        <w:snapToGrid w:val="0"/>
        <w:spacing w:after="120" w:line="240" w:lineRule="auto"/>
        <w:jc w:val="both"/>
        <w:rPr>
          <w:rFonts w:ascii="Times New Roman" w:hAnsi="Times New Roman" w:cs="Times New Roman"/>
          <w:b/>
          <w:color w:val="000000" w:themeColor="text1"/>
          <w:sz w:val="24"/>
          <w:szCs w:val="24"/>
          <w:lang w:val="uk-UA"/>
        </w:rPr>
      </w:pPr>
      <w:r w:rsidRPr="00010644">
        <w:rPr>
          <w:rFonts w:ascii="Times New Roman" w:hAnsi="Times New Roman" w:cs="Times New Roman"/>
          <w:noProof/>
          <w:color w:val="000000" w:themeColor="text1"/>
          <w:sz w:val="24"/>
          <w:szCs w:val="24"/>
          <w:lang w:val="uk-UA"/>
        </w:rPr>
        <mc:AlternateContent>
          <mc:Choice Requires="wps">
            <w:drawing>
              <wp:anchor distT="0" distB="0" distL="114300" distR="114300" simplePos="0" relativeHeight="251659264" behindDoc="0" locked="0" layoutInCell="1" allowOverlap="1" wp14:anchorId="2A458A0F" wp14:editId="7424FBF1">
                <wp:simplePos x="0" y="0"/>
                <wp:positionH relativeFrom="column">
                  <wp:posOffset>2366818</wp:posOffset>
                </wp:positionH>
                <wp:positionV relativeFrom="paragraph">
                  <wp:posOffset>23495</wp:posOffset>
                </wp:positionV>
                <wp:extent cx="576000" cy="158400"/>
                <wp:effectExtent l="12700" t="12700" r="8255" b="6985"/>
                <wp:wrapNone/>
                <wp:docPr id="23" name="Прямоугольник 23"/>
                <wp:cNvGraphicFramePr/>
                <a:graphic xmlns:a="http://schemas.openxmlformats.org/drawingml/2006/main">
                  <a:graphicData uri="http://schemas.microsoft.com/office/word/2010/wordprocessingShape">
                    <wps:wsp>
                      <wps:cNvSpPr/>
                      <wps:spPr>
                        <a:xfrm>
                          <a:off x="0" y="0"/>
                          <a:ext cx="576000" cy="158400"/>
                        </a:xfrm>
                        <a:prstGeom prst="rect">
                          <a:avLst/>
                        </a:prstGeom>
                        <a:solidFill>
                          <a:srgbClr val="FF0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07CA7262" id="Прямоугольник 23" o:spid="_x0000_s1026" style="position:absolute;margin-left:186.35pt;margin-top:1.85pt;width:45.35pt;height:12.45pt;z-index:25165926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" fillcolor="red" strokecolor="#243f60 [1604]" strokeweight="2pt"/>
            </w:pict>
          </mc:Fallback>
        </mc:AlternateContent>
      </w:r>
      <w:r w:rsidRPr="00010644">
        <w:rPr>
          <w:rFonts w:ascii="Times New Roman" w:hAnsi="Times New Roman" w:cs="Times New Roman"/>
          <w:b/>
          <w:color w:val="000000" w:themeColor="text1"/>
          <w:sz w:val="24"/>
          <w:szCs w:val="24"/>
          <w:lang w:val="uk-UA"/>
        </w:rPr>
        <w:t>Адміністративно-складська зона</w:t>
      </w:r>
    </w:p>
    <w:p w14:paraId="1EA61924" w14:textId="212B7932" w:rsidR="00962CC8" w:rsidRPr="00010644" w:rsidRDefault="00962CC8" w:rsidP="004A3134">
      <w:pPr>
        <w:snapToGrid w:val="0"/>
        <w:spacing w:after="120" w:line="240" w:lineRule="auto"/>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Передбачена зона для розміщення офісних, виставкових та інших адміністративних приміщень. Така зона є важливим елементом для привабливості індустріального парку, що буде важливою маркетинговою складовою у розповсюдженні та рекламі продукції індустріального парку.</w:t>
      </w:r>
      <w:r w:rsidR="00DE3A93" w:rsidRPr="00010644">
        <w:rPr>
          <w:rFonts w:ascii="Times New Roman" w:hAnsi="Times New Roman" w:cs="Times New Roman"/>
          <w:color w:val="000000" w:themeColor="text1"/>
          <w:sz w:val="24"/>
          <w:szCs w:val="24"/>
          <w:lang w:val="uk-UA"/>
        </w:rPr>
        <w:t xml:space="preserve"> Також, планується на</w:t>
      </w:r>
      <w:r w:rsidR="00511E71" w:rsidRPr="00010644">
        <w:rPr>
          <w:rFonts w:ascii="Times New Roman" w:hAnsi="Times New Roman" w:cs="Times New Roman"/>
          <w:color w:val="000000" w:themeColor="text1"/>
          <w:sz w:val="24"/>
          <w:szCs w:val="24"/>
          <w:lang w:val="uk-UA"/>
        </w:rPr>
        <w:t>явність складів сухої заморозки та виробничі потужності для виробництва харчових продуктів (переробка фруктів та овочів, але не виключно).</w:t>
      </w:r>
    </w:p>
    <w:p w14:paraId="651F4634" w14:textId="619DF4BB" w:rsidR="00962CC8" w:rsidRPr="00010644" w:rsidRDefault="00666133" w:rsidP="002658DE">
      <w:pPr>
        <w:snapToGrid w:val="0"/>
        <w:spacing w:after="120" w:line="240" w:lineRule="auto"/>
        <w:jc w:val="both"/>
        <w:rPr>
          <w:rFonts w:ascii="Times New Roman" w:hAnsi="Times New Roman" w:cs="Times New Roman"/>
          <w:b/>
          <w:color w:val="000000" w:themeColor="text1"/>
          <w:sz w:val="24"/>
          <w:szCs w:val="24"/>
          <w:lang w:val="uk-UA"/>
        </w:rPr>
      </w:pPr>
      <w:r w:rsidRPr="00010644">
        <w:rPr>
          <w:rFonts w:ascii="Times New Roman" w:hAnsi="Times New Roman" w:cs="Times New Roman"/>
          <w:noProof/>
          <w:color w:val="000000" w:themeColor="text1"/>
          <w:sz w:val="24"/>
          <w:szCs w:val="24"/>
          <w:lang w:val="uk-UA"/>
        </w:rPr>
        <mc:AlternateContent>
          <mc:Choice Requires="wps">
            <w:drawing>
              <wp:anchor distT="0" distB="0" distL="114300" distR="114300" simplePos="0" relativeHeight="251665408" behindDoc="0" locked="0" layoutInCell="1" allowOverlap="1" wp14:anchorId="35323817" wp14:editId="71F46FFA">
                <wp:simplePos x="0" y="0"/>
                <wp:positionH relativeFrom="column">
                  <wp:posOffset>1628140</wp:posOffset>
                </wp:positionH>
                <wp:positionV relativeFrom="paragraph">
                  <wp:posOffset>35505</wp:posOffset>
                </wp:positionV>
                <wp:extent cx="576000" cy="158400"/>
                <wp:effectExtent l="12700" t="12700" r="8255" b="6985"/>
                <wp:wrapNone/>
                <wp:docPr id="26" name="Прямоугольник 26"/>
                <wp:cNvGraphicFramePr/>
                <a:graphic xmlns:a="http://schemas.openxmlformats.org/drawingml/2006/main">
                  <a:graphicData uri="http://schemas.microsoft.com/office/word/2010/wordprocessingShape">
                    <wps:wsp>
                      <wps:cNvSpPr/>
                      <wps:spPr>
                        <a:xfrm>
                          <a:off x="0" y="0"/>
                          <a:ext cx="576000" cy="158400"/>
                        </a:xfrm>
                        <a:prstGeom prst="rect">
                          <a:avLst/>
                        </a:prstGeom>
                        <a:solidFill>
                          <a:srgbClr val="FFC0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xmlns:w16sdtfl="http://schemas.microsoft.com/office/word/2024/wordml/sdtformatlock" xmlns:w16du="http://schemas.microsoft.com/office/word/2023/wordml/word16du" xmlns:oel="http://schemas.microsoft.com/office/2019/extlst">
            <w:pict>
              <v:rect w14:anchorId="0B24492E" id="Прямоугольник 26" o:spid="_x0000_s1026" style="position:absolute;margin-left:128.2pt;margin-top:2.8pt;width:45.35pt;height:12.45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" fillcolor="#ffc000" strokecolor="#243f60 [1604]" strokeweight="2pt"/>
            </w:pict>
          </mc:Fallback>
        </mc:AlternateContent>
      </w:r>
      <w:r w:rsidR="00185587" w:rsidRPr="00010644">
        <w:rPr>
          <w:rFonts w:ascii="Times New Roman" w:hAnsi="Times New Roman" w:cs="Times New Roman"/>
          <w:b/>
          <w:color w:val="000000" w:themeColor="text1"/>
          <w:sz w:val="24"/>
          <w:szCs w:val="24"/>
          <w:lang w:val="uk-UA"/>
        </w:rPr>
        <w:t xml:space="preserve">Зона </w:t>
      </w:r>
      <w:proofErr w:type="spellStart"/>
      <w:r w:rsidR="00185587" w:rsidRPr="00010644">
        <w:rPr>
          <w:rFonts w:ascii="Times New Roman" w:hAnsi="Times New Roman" w:cs="Times New Roman"/>
          <w:b/>
          <w:color w:val="000000" w:themeColor="text1"/>
          <w:sz w:val="24"/>
          <w:szCs w:val="24"/>
          <w:lang w:val="uk-UA"/>
        </w:rPr>
        <w:t>електрогенерації</w:t>
      </w:r>
      <w:proofErr w:type="spellEnd"/>
    </w:p>
    <w:p w14:paraId="5A3C0472" w14:textId="7D079DEA" w:rsidR="00666133" w:rsidRPr="00010644" w:rsidRDefault="00666133" w:rsidP="002658DE">
      <w:pPr>
        <w:snapToGrid w:val="0"/>
        <w:spacing w:after="120" w:line="240" w:lineRule="auto"/>
        <w:jc w:val="both"/>
        <w:rPr>
          <w:rFonts w:ascii="Times New Roman" w:eastAsia="Times New Roman" w:hAnsi="Times New Roman" w:cs="Times New Roman"/>
          <w:sz w:val="24"/>
          <w:szCs w:val="24"/>
          <w:lang w:val="uk-UA" w:eastAsia="ru-RU"/>
        </w:rPr>
      </w:pPr>
      <w:r w:rsidRPr="00010644">
        <w:rPr>
          <w:rFonts w:ascii="Times New Roman" w:eastAsia="Times New Roman" w:hAnsi="Times New Roman" w:cs="Times New Roman"/>
          <w:sz w:val="24"/>
          <w:szCs w:val="24"/>
          <w:lang w:val="uk-UA" w:eastAsia="ru-RU"/>
        </w:rPr>
        <w:t xml:space="preserve">В цій зоні може розміщуватись </w:t>
      </w:r>
      <w:proofErr w:type="spellStart"/>
      <w:r w:rsidRPr="00010644">
        <w:rPr>
          <w:rFonts w:ascii="Times New Roman" w:eastAsia="Times New Roman" w:hAnsi="Times New Roman" w:cs="Times New Roman"/>
          <w:sz w:val="24"/>
          <w:szCs w:val="24"/>
          <w:lang w:val="uk-UA" w:eastAsia="ru-RU"/>
        </w:rPr>
        <w:t>електрогенеруюче</w:t>
      </w:r>
      <w:proofErr w:type="spellEnd"/>
      <w:r w:rsidRPr="00010644">
        <w:rPr>
          <w:rFonts w:ascii="Times New Roman" w:eastAsia="Times New Roman" w:hAnsi="Times New Roman" w:cs="Times New Roman"/>
          <w:sz w:val="24"/>
          <w:szCs w:val="24"/>
          <w:lang w:val="uk-UA" w:eastAsia="ru-RU"/>
        </w:rPr>
        <w:t xml:space="preserve"> підприємство - сонячна електростанція. Для оптимального функціонування, тобто максимального отримання енергії сонячного світла для перетворення її в електричну, панелі розміщуються перпендикулярно напрямку північ - південь. Щоб поглинати максимальну кількість сонячної енергії, площина сонячного </w:t>
      </w:r>
      <w:proofErr w:type="spellStart"/>
      <w:r w:rsidRPr="00010644">
        <w:rPr>
          <w:rFonts w:ascii="Times New Roman" w:eastAsia="Times New Roman" w:hAnsi="Times New Roman" w:cs="Times New Roman"/>
          <w:sz w:val="24"/>
          <w:szCs w:val="24"/>
          <w:lang w:val="uk-UA" w:eastAsia="ru-RU"/>
        </w:rPr>
        <w:t>колектора</w:t>
      </w:r>
      <w:proofErr w:type="spellEnd"/>
      <w:r w:rsidRPr="00010644">
        <w:rPr>
          <w:rFonts w:ascii="Times New Roman" w:eastAsia="Times New Roman" w:hAnsi="Times New Roman" w:cs="Times New Roman"/>
          <w:sz w:val="24"/>
          <w:szCs w:val="24"/>
          <w:lang w:val="uk-UA" w:eastAsia="ru-RU"/>
        </w:rPr>
        <w:t xml:space="preserve"> повинна бути завжди перпендикулярна сонячним променям. Робочі поверхні сонячних модулів орієнтовані виключно на південь і розміщені на опорних </w:t>
      </w:r>
      <w:r w:rsidRPr="00010644">
        <w:rPr>
          <w:rFonts w:ascii="Times New Roman" w:eastAsia="Times New Roman" w:hAnsi="Times New Roman" w:cs="Times New Roman"/>
          <w:sz w:val="24"/>
          <w:szCs w:val="24"/>
          <w:lang w:val="uk-UA" w:eastAsia="ru-RU"/>
        </w:rPr>
        <w:lastRenderedPageBreak/>
        <w:t>металоконструкціях у декілька рядів. Кут нахилу сонячних батарей відносно горизонту складає 25°</w:t>
      </w:r>
      <w:r w:rsidR="00C74AFA" w:rsidRPr="00010644">
        <w:rPr>
          <w:rFonts w:ascii="Times New Roman" w:eastAsia="Times New Roman" w:hAnsi="Times New Roman" w:cs="Times New Roman"/>
          <w:sz w:val="24"/>
          <w:szCs w:val="24"/>
          <w:lang w:val="uk-UA" w:eastAsia="ru-RU"/>
        </w:rPr>
        <w:t xml:space="preserve">. </w:t>
      </w:r>
      <w:r w:rsidRPr="00010644">
        <w:rPr>
          <w:rFonts w:ascii="Times New Roman" w:eastAsia="Times New Roman" w:hAnsi="Times New Roman" w:cs="Times New Roman"/>
          <w:sz w:val="24"/>
          <w:szCs w:val="24"/>
          <w:lang w:val="uk-UA" w:eastAsia="ru-RU"/>
        </w:rPr>
        <w:t>Відстань між сусідніми рядами сонячних модулів в плані прийнято 6 м.</w:t>
      </w:r>
    </w:p>
    <w:p w14:paraId="6AB34ABB" w14:textId="28421CE9" w:rsidR="00666133" w:rsidRPr="00010644" w:rsidRDefault="00666133" w:rsidP="002658DE">
      <w:pPr>
        <w:snapToGrid w:val="0"/>
        <w:spacing w:after="120" w:line="240" w:lineRule="auto"/>
        <w:jc w:val="both"/>
        <w:rPr>
          <w:rFonts w:ascii="Times New Roman" w:eastAsia="Times New Roman" w:hAnsi="Times New Roman" w:cs="Times New Roman"/>
          <w:sz w:val="24"/>
          <w:szCs w:val="24"/>
          <w:lang w:val="uk-UA" w:eastAsia="ru-RU"/>
        </w:rPr>
      </w:pPr>
      <w:r w:rsidRPr="00010644">
        <w:rPr>
          <w:rFonts w:ascii="Times New Roman" w:eastAsia="Times New Roman" w:hAnsi="Times New Roman" w:cs="Times New Roman"/>
          <w:sz w:val="24"/>
          <w:szCs w:val="24"/>
          <w:lang w:val="uk-UA" w:eastAsia="ru-RU"/>
        </w:rPr>
        <w:t xml:space="preserve">В межах території СЕС передбачено розміщення наступних будівель та споруд: Диспетчерська; КПП; КТП; Щит з </w:t>
      </w:r>
      <w:proofErr w:type="spellStart"/>
      <w:r w:rsidRPr="00010644">
        <w:rPr>
          <w:rFonts w:ascii="Times New Roman" w:eastAsia="Times New Roman" w:hAnsi="Times New Roman" w:cs="Times New Roman"/>
          <w:sz w:val="24"/>
          <w:szCs w:val="24"/>
          <w:lang w:val="uk-UA" w:eastAsia="ru-RU"/>
        </w:rPr>
        <w:t>пожежінвентарем</w:t>
      </w:r>
      <w:proofErr w:type="spellEnd"/>
      <w:r w:rsidRPr="00010644">
        <w:rPr>
          <w:rFonts w:ascii="Times New Roman" w:eastAsia="Times New Roman" w:hAnsi="Times New Roman" w:cs="Times New Roman"/>
          <w:sz w:val="24"/>
          <w:szCs w:val="24"/>
          <w:lang w:val="uk-UA" w:eastAsia="ru-RU"/>
        </w:rPr>
        <w:t xml:space="preserve">; Столи з сонячними панелями; Пожежні резервуари (2 </w:t>
      </w:r>
      <w:proofErr w:type="spellStart"/>
      <w:r w:rsidRPr="00010644">
        <w:rPr>
          <w:rFonts w:ascii="Times New Roman" w:eastAsia="Times New Roman" w:hAnsi="Times New Roman" w:cs="Times New Roman"/>
          <w:sz w:val="24"/>
          <w:szCs w:val="24"/>
          <w:lang w:val="uk-UA" w:eastAsia="ru-RU"/>
        </w:rPr>
        <w:t>шт</w:t>
      </w:r>
      <w:proofErr w:type="spellEnd"/>
      <w:r w:rsidRPr="00010644">
        <w:rPr>
          <w:rFonts w:ascii="Times New Roman" w:eastAsia="Times New Roman" w:hAnsi="Times New Roman" w:cs="Times New Roman"/>
          <w:sz w:val="24"/>
          <w:szCs w:val="24"/>
          <w:lang w:val="uk-UA" w:eastAsia="ru-RU"/>
        </w:rPr>
        <w:t xml:space="preserve"> 75 </w:t>
      </w:r>
      <w:proofErr w:type="spellStart"/>
      <w:r w:rsidRPr="00010644">
        <w:rPr>
          <w:rFonts w:ascii="Times New Roman" w:eastAsia="Times New Roman" w:hAnsi="Times New Roman" w:cs="Times New Roman"/>
          <w:sz w:val="24"/>
          <w:szCs w:val="24"/>
          <w:lang w:val="uk-UA" w:eastAsia="ru-RU"/>
        </w:rPr>
        <w:t>м.куб</w:t>
      </w:r>
      <w:proofErr w:type="spellEnd"/>
      <w:r w:rsidRPr="00010644">
        <w:rPr>
          <w:rFonts w:ascii="Times New Roman" w:eastAsia="Times New Roman" w:hAnsi="Times New Roman" w:cs="Times New Roman"/>
          <w:sz w:val="24"/>
          <w:szCs w:val="24"/>
          <w:lang w:val="uk-UA" w:eastAsia="ru-RU"/>
        </w:rPr>
        <w:t>); Очисні споруди господарсько-побутових стоків; Очисні споруди дощових (</w:t>
      </w:r>
      <w:proofErr w:type="spellStart"/>
      <w:r w:rsidRPr="00010644">
        <w:rPr>
          <w:rFonts w:ascii="Times New Roman" w:eastAsia="Times New Roman" w:hAnsi="Times New Roman" w:cs="Times New Roman"/>
          <w:sz w:val="24"/>
          <w:szCs w:val="24"/>
          <w:lang w:val="uk-UA" w:eastAsia="ru-RU"/>
        </w:rPr>
        <w:t>нафтовмісних</w:t>
      </w:r>
      <w:proofErr w:type="spellEnd"/>
      <w:r w:rsidRPr="00010644">
        <w:rPr>
          <w:rFonts w:ascii="Times New Roman" w:eastAsia="Times New Roman" w:hAnsi="Times New Roman" w:cs="Times New Roman"/>
          <w:sz w:val="24"/>
          <w:szCs w:val="24"/>
          <w:lang w:val="uk-UA" w:eastAsia="ru-RU"/>
        </w:rPr>
        <w:t>) стоків; Стоянка легкових авто; Місця відпочинку працівників.</w:t>
      </w:r>
    </w:p>
    <w:p w14:paraId="3DA41407" w14:textId="0C317D3B" w:rsidR="00962CC8" w:rsidRPr="00010644" w:rsidRDefault="00185587" w:rsidP="004A3134">
      <w:pPr>
        <w:snapToGrid w:val="0"/>
        <w:spacing w:after="120" w:line="240" w:lineRule="auto"/>
        <w:jc w:val="both"/>
        <w:rPr>
          <w:rFonts w:ascii="Times New Roman" w:hAnsi="Times New Roman" w:cs="Times New Roman"/>
          <w:b/>
          <w:color w:val="000000" w:themeColor="text1"/>
          <w:sz w:val="24"/>
          <w:szCs w:val="24"/>
          <w:lang w:val="uk-UA"/>
        </w:rPr>
      </w:pPr>
      <w:r w:rsidRPr="00010644">
        <w:rPr>
          <w:rFonts w:ascii="Times New Roman" w:hAnsi="Times New Roman" w:cs="Times New Roman"/>
          <w:noProof/>
          <w:color w:val="000000" w:themeColor="text1"/>
          <w:sz w:val="24"/>
          <w:szCs w:val="24"/>
          <w:lang w:val="uk-UA"/>
        </w:rPr>
        <mc:AlternateContent>
          <mc:Choice Requires="wps">
            <w:drawing>
              <wp:anchor distT="0" distB="0" distL="114300" distR="114300" simplePos="0" relativeHeight="251663360" behindDoc="0" locked="0" layoutInCell="1" allowOverlap="1" wp14:anchorId="12F6C37E" wp14:editId="28F649A4">
                <wp:simplePos x="0" y="0"/>
                <wp:positionH relativeFrom="column">
                  <wp:posOffset>2052535</wp:posOffset>
                </wp:positionH>
                <wp:positionV relativeFrom="paragraph">
                  <wp:posOffset>19840</wp:posOffset>
                </wp:positionV>
                <wp:extent cx="576000" cy="158400"/>
                <wp:effectExtent l="12700" t="12700" r="8255" b="6985"/>
                <wp:wrapNone/>
                <wp:docPr id="25" name="Прямоугольник 25"/>
                <wp:cNvGraphicFramePr/>
                <a:graphic xmlns:a="http://schemas.openxmlformats.org/drawingml/2006/main">
                  <a:graphicData uri="http://schemas.microsoft.com/office/word/2010/wordprocessingShape">
                    <wps:wsp>
                      <wps:cNvSpPr/>
                      <wps:spPr>
                        <a:xfrm>
                          <a:off x="0" y="0"/>
                          <a:ext cx="576000" cy="158400"/>
                        </a:xfrm>
                        <a:prstGeom prst="rect">
                          <a:avLst/>
                        </a:prstGeom>
                        <a:solidFill>
                          <a:srgbClr val="7030A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1782D8CF" id="Прямоугольник 25" o:spid="_x0000_s1026" style="position:absolute;margin-left:161.6pt;margin-top:1.55pt;width:45.35pt;height:12.45pt;z-index:25166336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" fillcolor="#7030a0" strokecolor="#243f60 [1604]" strokeweight="2pt"/>
            </w:pict>
          </mc:Fallback>
        </mc:AlternateContent>
      </w:r>
      <w:r w:rsidRPr="00010644">
        <w:rPr>
          <w:rFonts w:ascii="Times New Roman" w:hAnsi="Times New Roman" w:cs="Times New Roman"/>
          <w:b/>
          <w:color w:val="000000" w:themeColor="text1"/>
          <w:sz w:val="24"/>
          <w:szCs w:val="24"/>
          <w:lang w:val="uk-UA"/>
        </w:rPr>
        <w:t>Виробнича (переробна) зона</w:t>
      </w:r>
    </w:p>
    <w:p w14:paraId="741780F1" w14:textId="21C6C7FB" w:rsidR="00962CC8" w:rsidRPr="00010644" w:rsidRDefault="00962CC8" w:rsidP="00935E2B">
      <w:pPr>
        <w:snapToGrid w:val="0"/>
        <w:spacing w:after="120" w:line="240" w:lineRule="auto"/>
        <w:jc w:val="both"/>
        <w:rPr>
          <w:rFonts w:ascii="Times New Roman" w:hAnsi="Times New Roman" w:cs="Times New Roman"/>
          <w:b/>
          <w:color w:val="000000" w:themeColor="text1"/>
          <w:sz w:val="24"/>
          <w:szCs w:val="24"/>
          <w:lang w:val="uk-UA"/>
        </w:rPr>
      </w:pPr>
      <w:r w:rsidRPr="00010644">
        <w:rPr>
          <w:rFonts w:ascii="Times New Roman" w:hAnsi="Times New Roman" w:cs="Times New Roman"/>
          <w:color w:val="000000" w:themeColor="text1"/>
          <w:sz w:val="24"/>
          <w:szCs w:val="24"/>
          <w:lang w:val="uk-UA"/>
        </w:rPr>
        <w:t xml:space="preserve">Зона </w:t>
      </w:r>
      <w:r w:rsidR="003F3BA5" w:rsidRPr="00010644">
        <w:rPr>
          <w:rFonts w:ascii="Times New Roman" w:hAnsi="Times New Roman" w:cs="Times New Roman"/>
          <w:color w:val="000000" w:themeColor="text1"/>
          <w:sz w:val="24"/>
          <w:szCs w:val="24"/>
          <w:lang w:val="uk-UA"/>
        </w:rPr>
        <w:t>виробничої (</w:t>
      </w:r>
      <w:r w:rsidRPr="00010644">
        <w:rPr>
          <w:rFonts w:ascii="Times New Roman" w:hAnsi="Times New Roman" w:cs="Times New Roman"/>
          <w:color w:val="000000" w:themeColor="text1"/>
          <w:sz w:val="24"/>
          <w:szCs w:val="24"/>
          <w:lang w:val="uk-UA"/>
        </w:rPr>
        <w:t>переробної</w:t>
      </w:r>
      <w:r w:rsidR="003F3BA5" w:rsidRPr="00010644">
        <w:rPr>
          <w:rFonts w:ascii="Times New Roman" w:hAnsi="Times New Roman" w:cs="Times New Roman"/>
          <w:color w:val="000000" w:themeColor="text1"/>
          <w:sz w:val="24"/>
          <w:szCs w:val="24"/>
          <w:lang w:val="uk-UA"/>
        </w:rPr>
        <w:t>)</w:t>
      </w:r>
      <w:r w:rsidRPr="00010644">
        <w:rPr>
          <w:rFonts w:ascii="Times New Roman" w:hAnsi="Times New Roman" w:cs="Times New Roman"/>
          <w:color w:val="000000" w:themeColor="text1"/>
          <w:sz w:val="24"/>
          <w:szCs w:val="24"/>
          <w:lang w:val="uk-UA"/>
        </w:rPr>
        <w:t xml:space="preserve"> промисловості розташовуються </w:t>
      </w:r>
      <w:r w:rsidR="003F3BA5" w:rsidRPr="00010644">
        <w:rPr>
          <w:rFonts w:ascii="Times New Roman" w:hAnsi="Times New Roman" w:cs="Times New Roman"/>
          <w:color w:val="000000" w:themeColor="text1"/>
          <w:sz w:val="24"/>
          <w:szCs w:val="24"/>
          <w:lang w:val="uk-UA"/>
        </w:rPr>
        <w:t>біля одного із виїздів парку</w:t>
      </w:r>
      <w:r w:rsidRPr="00010644">
        <w:rPr>
          <w:rFonts w:ascii="Times New Roman" w:hAnsi="Times New Roman" w:cs="Times New Roman"/>
          <w:color w:val="000000" w:themeColor="text1"/>
          <w:sz w:val="24"/>
          <w:szCs w:val="24"/>
          <w:lang w:val="uk-UA"/>
        </w:rPr>
        <w:t>, становлять велику відстань від можливих житлових об’єктів, а також можливість використовувати природні ресурси для відповідного виробництва</w:t>
      </w:r>
      <w:r w:rsidR="003F3BA5" w:rsidRPr="00010644">
        <w:rPr>
          <w:rFonts w:ascii="Times New Roman" w:hAnsi="Times New Roman" w:cs="Times New Roman"/>
          <w:color w:val="000000" w:themeColor="text1"/>
          <w:sz w:val="24"/>
          <w:szCs w:val="24"/>
          <w:lang w:val="uk-UA"/>
        </w:rPr>
        <w:t xml:space="preserve"> та подальше його зберігання в складських зонах</w:t>
      </w:r>
      <w:r w:rsidRPr="00010644">
        <w:rPr>
          <w:rFonts w:ascii="Times New Roman" w:hAnsi="Times New Roman" w:cs="Times New Roman"/>
          <w:color w:val="000000" w:themeColor="text1"/>
          <w:sz w:val="24"/>
          <w:szCs w:val="24"/>
          <w:lang w:val="uk-UA"/>
        </w:rPr>
        <w:t>. Функціональним призначенням можуть бути: переробка сільськогосподарської продукції;</w:t>
      </w:r>
      <w:r w:rsidR="00935E2B" w:rsidRPr="00010644">
        <w:rPr>
          <w:rFonts w:ascii="Times New Roman" w:hAnsi="Times New Roman" w:cs="Times New Roman"/>
          <w:color w:val="000000"/>
          <w:sz w:val="27"/>
          <w:szCs w:val="27"/>
          <w:shd w:val="clear" w:color="auto" w:fill="FFFAF0"/>
          <w:lang w:val="uk-UA"/>
        </w:rPr>
        <w:t xml:space="preserve"> </w:t>
      </w:r>
      <w:r w:rsidR="00935E2B" w:rsidRPr="00010644">
        <w:rPr>
          <w:rFonts w:ascii="Times New Roman" w:hAnsi="Times New Roman" w:cs="Times New Roman"/>
          <w:color w:val="000000" w:themeColor="text1"/>
          <w:sz w:val="24"/>
          <w:szCs w:val="24"/>
          <w:lang w:val="uk-UA"/>
        </w:rPr>
        <w:t>виробництво хліба, хлібобулочних і борошняних виробів, виробництво інших харчових продуктів</w:t>
      </w:r>
      <w:r w:rsidR="005559E6" w:rsidRPr="00010644">
        <w:rPr>
          <w:rFonts w:ascii="Times New Roman" w:hAnsi="Times New Roman" w:cs="Times New Roman"/>
          <w:color w:val="000000" w:themeColor="text1"/>
          <w:sz w:val="24"/>
          <w:szCs w:val="24"/>
          <w:lang w:val="uk-UA"/>
        </w:rPr>
        <w:t>,</w:t>
      </w:r>
      <w:r w:rsidRPr="00010644">
        <w:rPr>
          <w:rFonts w:ascii="Times New Roman" w:hAnsi="Times New Roman" w:cs="Times New Roman"/>
          <w:color w:val="000000" w:themeColor="text1"/>
          <w:sz w:val="24"/>
          <w:szCs w:val="24"/>
          <w:lang w:val="uk-UA"/>
        </w:rPr>
        <w:t xml:space="preserve"> </w:t>
      </w:r>
      <w:r w:rsidR="00691050" w:rsidRPr="00010644">
        <w:rPr>
          <w:rFonts w:ascii="Times New Roman" w:hAnsi="Times New Roman" w:cs="Times New Roman"/>
          <w:color w:val="000000" w:themeColor="text1"/>
          <w:sz w:val="24"/>
          <w:szCs w:val="24"/>
          <w:lang w:val="uk-UA"/>
        </w:rPr>
        <w:t xml:space="preserve">обробка та </w:t>
      </w:r>
      <w:r w:rsidR="00162B9B" w:rsidRPr="00010644">
        <w:rPr>
          <w:rFonts w:ascii="Times New Roman" w:hAnsi="Times New Roman" w:cs="Times New Roman"/>
          <w:color w:val="000000" w:themeColor="text1"/>
          <w:sz w:val="24"/>
          <w:szCs w:val="24"/>
          <w:lang w:val="uk-UA"/>
        </w:rPr>
        <w:t>зберігання зернових культур, інше виробництво</w:t>
      </w:r>
      <w:r w:rsidRPr="00010644">
        <w:rPr>
          <w:rFonts w:ascii="Times New Roman" w:hAnsi="Times New Roman" w:cs="Times New Roman"/>
          <w:color w:val="000000" w:themeColor="text1"/>
          <w:sz w:val="24"/>
          <w:szCs w:val="24"/>
          <w:lang w:val="uk-UA"/>
        </w:rPr>
        <w:t>.</w:t>
      </w:r>
    </w:p>
    <w:p w14:paraId="06EFE5DD" w14:textId="7701D2EC" w:rsidR="006E19AC" w:rsidRPr="00010644" w:rsidRDefault="006E19AC" w:rsidP="00AF5F77">
      <w:pPr>
        <w:snapToGrid w:val="0"/>
        <w:spacing w:after="120" w:line="240" w:lineRule="auto"/>
        <w:jc w:val="both"/>
        <w:rPr>
          <w:rFonts w:ascii="Times New Roman" w:hAnsi="Times New Roman" w:cs="Times New Roman"/>
          <w:b/>
          <w:color w:val="000000" w:themeColor="text1"/>
          <w:sz w:val="24"/>
          <w:szCs w:val="24"/>
          <w:lang w:val="uk-UA"/>
        </w:rPr>
      </w:pPr>
      <w:r w:rsidRPr="00010644">
        <w:rPr>
          <w:rFonts w:ascii="Times New Roman" w:hAnsi="Times New Roman" w:cs="Times New Roman"/>
          <w:noProof/>
          <w:color w:val="000000" w:themeColor="text1"/>
          <w:sz w:val="24"/>
          <w:szCs w:val="24"/>
          <w:lang w:val="uk-UA"/>
        </w:rPr>
        <mc:AlternateContent>
          <mc:Choice Requires="wps">
            <w:drawing>
              <wp:anchor distT="0" distB="0" distL="114300" distR="114300" simplePos="0" relativeHeight="251661312" behindDoc="0" locked="0" layoutInCell="1" allowOverlap="1" wp14:anchorId="3C520EC0" wp14:editId="29E7CB34">
                <wp:simplePos x="0" y="0"/>
                <wp:positionH relativeFrom="column">
                  <wp:posOffset>2007870</wp:posOffset>
                </wp:positionH>
                <wp:positionV relativeFrom="paragraph">
                  <wp:posOffset>21590</wp:posOffset>
                </wp:positionV>
                <wp:extent cx="576000" cy="158400"/>
                <wp:effectExtent l="12700" t="12700" r="8255" b="6985"/>
                <wp:wrapNone/>
                <wp:docPr id="24" name="Прямоугольник 24"/>
                <wp:cNvGraphicFramePr/>
                <a:graphic xmlns:a="http://schemas.openxmlformats.org/drawingml/2006/main">
                  <a:graphicData uri="http://schemas.microsoft.com/office/word/2010/wordprocessingShape">
                    <wps:wsp>
                      <wps:cNvSpPr/>
                      <wps:spPr>
                        <a:xfrm>
                          <a:off x="0" y="0"/>
                          <a:ext cx="576000" cy="158400"/>
                        </a:xfrm>
                        <a:prstGeom prst="rect">
                          <a:avLst/>
                        </a:prstGeom>
                        <a:solidFill>
                          <a:srgbClr val="2E29D9"/>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dtfl="http://schemas.microsoft.com/office/word/2024/wordml/sdtformatlock" xmlns:w16du="http://schemas.microsoft.com/office/word/2023/wordml/word16du" xmlns:oel="http://schemas.microsoft.com/office/2019/extlst">
            <w:pict>
              <v:rect w14:anchorId="0A3185EF" id="Прямоугольник 24" o:spid="_x0000_s1026" style="position:absolute;margin-left:158.1pt;margin-top:1.7pt;width:45.35pt;height:12.45pt;z-index:25166131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" fillcolor="#2e29d9" strokecolor="#243f60 [1604]" strokeweight="2pt"/>
            </w:pict>
          </mc:Fallback>
        </mc:AlternateContent>
      </w:r>
      <w:r w:rsidRPr="00010644">
        <w:rPr>
          <w:rFonts w:ascii="Times New Roman" w:hAnsi="Times New Roman" w:cs="Times New Roman"/>
          <w:b/>
          <w:color w:val="000000" w:themeColor="text1"/>
          <w:sz w:val="24"/>
          <w:szCs w:val="24"/>
          <w:lang w:val="uk-UA"/>
        </w:rPr>
        <w:t xml:space="preserve">Виробничо-складська зона </w:t>
      </w:r>
    </w:p>
    <w:p w14:paraId="1A875B39" w14:textId="12E0AA47" w:rsidR="00962CC8" w:rsidRPr="00010644" w:rsidRDefault="00962CC8" w:rsidP="00AF5F77">
      <w:pPr>
        <w:snapToGrid w:val="0"/>
        <w:spacing w:after="120" w:line="240" w:lineRule="auto"/>
        <w:jc w:val="both"/>
        <w:rPr>
          <w:rFonts w:ascii="Times New Roman" w:eastAsia="Times New Roman" w:hAnsi="Times New Roman" w:cs="Times New Roman"/>
          <w:sz w:val="24"/>
          <w:szCs w:val="24"/>
          <w:lang w:val="uk-UA" w:eastAsia="ru-RU"/>
        </w:rPr>
      </w:pPr>
      <w:r w:rsidRPr="00010644">
        <w:rPr>
          <w:rFonts w:ascii="Times New Roman" w:hAnsi="Times New Roman" w:cs="Times New Roman"/>
          <w:color w:val="000000"/>
          <w:sz w:val="24"/>
          <w:szCs w:val="24"/>
          <w:lang w:val="uk-UA"/>
        </w:rPr>
        <w:t xml:space="preserve">Дана зона </w:t>
      </w:r>
      <w:r w:rsidR="00185587" w:rsidRPr="00010644">
        <w:rPr>
          <w:rFonts w:ascii="Times New Roman" w:hAnsi="Times New Roman" w:cs="Times New Roman"/>
          <w:color w:val="000000"/>
          <w:sz w:val="24"/>
          <w:szCs w:val="24"/>
          <w:lang w:val="uk-UA"/>
        </w:rPr>
        <w:t>розташовується в периметрі практично всіх зон, що дозволяє використовувати складські приміщення як допоміжну функцію, такі і для інших виробничих чи логістичних потреб</w:t>
      </w:r>
      <w:r w:rsidRPr="00010644">
        <w:rPr>
          <w:rFonts w:ascii="Times New Roman" w:hAnsi="Times New Roman" w:cs="Times New Roman"/>
          <w:color w:val="000000"/>
          <w:sz w:val="24"/>
          <w:szCs w:val="24"/>
          <w:lang w:val="uk-UA"/>
        </w:rPr>
        <w:t xml:space="preserve">. Функціональним призначенням можуть бути: </w:t>
      </w:r>
      <w:r w:rsidR="008212D5" w:rsidRPr="00010644">
        <w:rPr>
          <w:rFonts w:ascii="Times New Roman" w:hAnsi="Times New Roman" w:cs="Times New Roman"/>
          <w:color w:val="000000"/>
          <w:sz w:val="24"/>
          <w:szCs w:val="24"/>
          <w:lang w:val="uk-UA"/>
        </w:rPr>
        <w:t xml:space="preserve">1) </w:t>
      </w:r>
      <w:r w:rsidR="005515DF" w:rsidRPr="00010644">
        <w:rPr>
          <w:rFonts w:ascii="Times New Roman" w:hAnsi="Times New Roman" w:cs="Times New Roman"/>
          <w:color w:val="000000"/>
          <w:sz w:val="24"/>
          <w:szCs w:val="24"/>
          <w:lang w:val="uk-UA"/>
        </w:rPr>
        <w:t>оброблення деревини</w:t>
      </w:r>
      <w:r w:rsidR="00691050" w:rsidRPr="00010644">
        <w:rPr>
          <w:rFonts w:ascii="Times New Roman" w:hAnsi="Times New Roman" w:cs="Times New Roman"/>
          <w:color w:val="000000"/>
          <w:sz w:val="24"/>
          <w:szCs w:val="24"/>
          <w:lang w:val="uk-UA"/>
        </w:rPr>
        <w:t>; виробництво обладнання для сільськогосподарської та лісогосподарської техніки</w:t>
      </w:r>
      <w:r w:rsidR="00DC1854" w:rsidRPr="00010644">
        <w:rPr>
          <w:rFonts w:ascii="Times New Roman" w:hAnsi="Times New Roman" w:cs="Times New Roman"/>
          <w:color w:val="000000"/>
          <w:sz w:val="24"/>
          <w:szCs w:val="24"/>
          <w:lang w:val="uk-UA"/>
        </w:rPr>
        <w:t xml:space="preserve">, </w:t>
      </w:r>
      <w:r w:rsidR="00DC1854" w:rsidRPr="00010644">
        <w:rPr>
          <w:rFonts w:ascii="Times New Roman" w:hAnsi="Times New Roman" w:cs="Times New Roman"/>
          <w:sz w:val="24"/>
          <w:lang w:val="uk-UA"/>
        </w:rPr>
        <w:t>Інші види перероблення та консервування фруктів і овочів</w:t>
      </w:r>
      <w:r w:rsidR="00691050" w:rsidRPr="00010644">
        <w:rPr>
          <w:rFonts w:ascii="Times New Roman" w:hAnsi="Times New Roman" w:cs="Times New Roman"/>
          <w:color w:val="000000"/>
          <w:sz w:val="24"/>
          <w:szCs w:val="24"/>
          <w:lang w:val="uk-UA"/>
        </w:rPr>
        <w:t xml:space="preserve"> тощо</w:t>
      </w:r>
      <w:r w:rsidR="008212D5" w:rsidRPr="00010644">
        <w:rPr>
          <w:rFonts w:ascii="Times New Roman" w:hAnsi="Times New Roman" w:cs="Times New Roman"/>
          <w:color w:val="000000"/>
          <w:sz w:val="24"/>
          <w:szCs w:val="24"/>
          <w:lang w:val="uk-UA"/>
        </w:rPr>
        <w:t xml:space="preserve">; 2) </w:t>
      </w:r>
      <w:r w:rsidR="00AF5F77" w:rsidRPr="00010644">
        <w:rPr>
          <w:rFonts w:ascii="Times New Roman" w:eastAsia="Times New Roman" w:hAnsi="Times New Roman" w:cs="Times New Roman"/>
          <w:sz w:val="24"/>
          <w:szCs w:val="24"/>
          <w:lang w:val="uk-UA" w:eastAsia="ru-RU"/>
        </w:rPr>
        <w:t>виробничі склади</w:t>
      </w:r>
      <w:r w:rsidR="00691050" w:rsidRPr="00010644">
        <w:rPr>
          <w:rFonts w:ascii="Times New Roman" w:eastAsia="Times New Roman" w:hAnsi="Times New Roman" w:cs="Times New Roman"/>
          <w:sz w:val="24"/>
          <w:szCs w:val="24"/>
          <w:lang w:val="uk-UA" w:eastAsia="ru-RU"/>
        </w:rPr>
        <w:t>,</w:t>
      </w:r>
      <w:r w:rsidR="00AF5F77" w:rsidRPr="00010644">
        <w:rPr>
          <w:rFonts w:ascii="Times New Roman" w:eastAsia="Times New Roman" w:hAnsi="Times New Roman" w:cs="Times New Roman"/>
          <w:sz w:val="24"/>
          <w:szCs w:val="24"/>
          <w:lang w:val="uk-UA" w:eastAsia="ru-RU"/>
        </w:rPr>
        <w:t xml:space="preserve"> транзитно-перевалочні склади</w:t>
      </w:r>
      <w:r w:rsidR="00691050" w:rsidRPr="00010644">
        <w:rPr>
          <w:rFonts w:ascii="Times New Roman" w:eastAsia="Times New Roman" w:hAnsi="Times New Roman" w:cs="Times New Roman"/>
          <w:sz w:val="24"/>
          <w:szCs w:val="24"/>
          <w:lang w:val="uk-UA" w:eastAsia="ru-RU"/>
        </w:rPr>
        <w:t>,</w:t>
      </w:r>
      <w:r w:rsidR="00AF5F77" w:rsidRPr="00010644">
        <w:rPr>
          <w:rFonts w:ascii="Times New Roman" w:eastAsia="Times New Roman" w:hAnsi="Times New Roman" w:cs="Times New Roman"/>
          <w:sz w:val="24"/>
          <w:szCs w:val="24"/>
          <w:lang w:val="uk-UA" w:eastAsia="ru-RU"/>
        </w:rPr>
        <w:t xml:space="preserve"> митні склади</w:t>
      </w:r>
      <w:r w:rsidR="00691050" w:rsidRPr="00010644">
        <w:rPr>
          <w:rFonts w:ascii="Times New Roman" w:eastAsia="Times New Roman" w:hAnsi="Times New Roman" w:cs="Times New Roman"/>
          <w:sz w:val="24"/>
          <w:szCs w:val="24"/>
          <w:lang w:val="uk-UA" w:eastAsia="ru-RU"/>
        </w:rPr>
        <w:t>,</w:t>
      </w:r>
      <w:r w:rsidR="00AF5F77" w:rsidRPr="00010644">
        <w:rPr>
          <w:rFonts w:ascii="Times New Roman" w:eastAsia="Times New Roman" w:hAnsi="Times New Roman" w:cs="Times New Roman"/>
          <w:sz w:val="24"/>
          <w:szCs w:val="24"/>
          <w:lang w:val="uk-UA" w:eastAsia="ru-RU"/>
        </w:rPr>
        <w:t xml:space="preserve"> склади додаткового завезення</w:t>
      </w:r>
      <w:r w:rsidR="00691050" w:rsidRPr="00010644">
        <w:rPr>
          <w:rFonts w:ascii="Times New Roman" w:eastAsia="Times New Roman" w:hAnsi="Times New Roman" w:cs="Times New Roman"/>
          <w:sz w:val="24"/>
          <w:szCs w:val="24"/>
          <w:lang w:val="uk-UA" w:eastAsia="ru-RU"/>
        </w:rPr>
        <w:t>,</w:t>
      </w:r>
      <w:r w:rsidR="00AF5F77" w:rsidRPr="00010644">
        <w:rPr>
          <w:rFonts w:ascii="Times New Roman" w:eastAsia="Times New Roman" w:hAnsi="Times New Roman" w:cs="Times New Roman"/>
          <w:sz w:val="24"/>
          <w:szCs w:val="24"/>
          <w:lang w:val="uk-UA" w:eastAsia="ru-RU"/>
        </w:rPr>
        <w:t xml:space="preserve"> склади сезонного зберігання тощо.</w:t>
      </w:r>
    </w:p>
    <w:p w14:paraId="53A27DD4" w14:textId="0F0AC111" w:rsidR="004A3134" w:rsidRPr="00010644" w:rsidRDefault="00862C36" w:rsidP="00AF5F77">
      <w:pPr>
        <w:snapToGrid w:val="0"/>
        <w:spacing w:after="120" w:line="240" w:lineRule="auto"/>
        <w:jc w:val="both"/>
        <w:rPr>
          <w:rFonts w:ascii="Times New Roman" w:hAnsi="Times New Roman" w:cs="Times New Roman"/>
          <w:b/>
          <w:color w:val="000000" w:themeColor="text1"/>
          <w:sz w:val="24"/>
          <w:szCs w:val="24"/>
          <w:lang w:val="uk-UA"/>
        </w:rPr>
      </w:pPr>
      <w:r w:rsidRPr="00010644">
        <w:rPr>
          <w:rFonts w:ascii="Times New Roman" w:hAnsi="Times New Roman" w:cs="Times New Roman"/>
          <w:b/>
          <w:color w:val="000000" w:themeColor="text1"/>
          <w:sz w:val="24"/>
          <w:szCs w:val="24"/>
          <w:lang w:val="uk-UA"/>
        </w:rPr>
        <w:t>Об’єкти</w:t>
      </w:r>
      <w:r w:rsidR="00185587" w:rsidRPr="00010644">
        <w:rPr>
          <w:rFonts w:ascii="Times New Roman" w:hAnsi="Times New Roman" w:cs="Times New Roman"/>
          <w:b/>
          <w:color w:val="000000" w:themeColor="text1"/>
          <w:sz w:val="24"/>
          <w:szCs w:val="24"/>
          <w:lang w:val="uk-UA"/>
        </w:rPr>
        <w:t xml:space="preserve"> для обслуговування </w:t>
      </w:r>
    </w:p>
    <w:p w14:paraId="35F7E56E" w14:textId="034B166A" w:rsidR="00962CC8" w:rsidRPr="00010644" w:rsidRDefault="004A3134" w:rsidP="005559E6">
      <w:pPr>
        <w:snapToGrid w:val="0"/>
        <w:spacing w:after="120" w:line="240" w:lineRule="auto"/>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На території індустріального парку</w:t>
      </w:r>
      <w:r w:rsidR="00962CC8" w:rsidRPr="00010644">
        <w:rPr>
          <w:rFonts w:ascii="Times New Roman" w:hAnsi="Times New Roman" w:cs="Times New Roman"/>
          <w:color w:val="000000" w:themeColor="text1"/>
          <w:sz w:val="24"/>
          <w:szCs w:val="24"/>
          <w:lang w:val="uk-UA"/>
        </w:rPr>
        <w:t xml:space="preserve"> розташовуються додаткові парко-місця, інфраструктурні</w:t>
      </w:r>
      <w:r w:rsidRPr="00010644">
        <w:rPr>
          <w:rFonts w:ascii="Times New Roman" w:hAnsi="Times New Roman" w:cs="Times New Roman"/>
          <w:color w:val="000000" w:themeColor="text1"/>
          <w:sz w:val="24"/>
          <w:szCs w:val="24"/>
          <w:lang w:val="uk-UA"/>
        </w:rPr>
        <w:t>, інженерні</w:t>
      </w:r>
      <w:r w:rsidR="00962CC8" w:rsidRPr="00010644">
        <w:rPr>
          <w:rFonts w:ascii="Times New Roman" w:hAnsi="Times New Roman" w:cs="Times New Roman"/>
          <w:color w:val="000000" w:themeColor="text1"/>
          <w:sz w:val="24"/>
          <w:szCs w:val="24"/>
          <w:lang w:val="uk-UA"/>
        </w:rPr>
        <w:t xml:space="preserve"> та інші необхідні для обслуговування об’єкти.</w:t>
      </w:r>
      <w:bookmarkEnd w:id="2"/>
      <w:bookmarkEnd w:id="3"/>
    </w:p>
    <w:p w14:paraId="76D5645B" w14:textId="5E91F805" w:rsidR="00962CC8" w:rsidRPr="00010644" w:rsidRDefault="00962CC8" w:rsidP="00155936">
      <w:pPr>
        <w:pStyle w:val="ad"/>
        <w:numPr>
          <w:ilvl w:val="0"/>
          <w:numId w:val="42"/>
        </w:numPr>
        <w:snapToGrid w:val="0"/>
        <w:spacing w:after="120"/>
        <w:ind w:left="0" w:firstLine="0"/>
        <w:jc w:val="both"/>
        <w:rPr>
          <w:rFonts w:ascii="Times New Roman" w:hAnsi="Times New Roman" w:cs="Times New Roman"/>
          <w:color w:val="CE1C04"/>
          <w:sz w:val="30"/>
          <w:szCs w:val="30"/>
          <w:lang w:val="uk-UA"/>
        </w:rPr>
      </w:pPr>
      <w:r w:rsidRPr="00010644">
        <w:rPr>
          <w:rFonts w:ascii="Times New Roman" w:hAnsi="Times New Roman" w:cs="Times New Roman"/>
          <w:color w:val="CE1C04"/>
          <w:sz w:val="32"/>
          <w:szCs w:val="32"/>
          <w:lang w:val="uk-UA"/>
        </w:rPr>
        <w:br w:type="column"/>
      </w:r>
      <w:r w:rsidR="00EB7B04" w:rsidRPr="00010644">
        <w:rPr>
          <w:rFonts w:ascii="Times New Roman" w:hAnsi="Times New Roman" w:cs="Times New Roman"/>
          <w:b/>
          <w:color w:val="CE1C04"/>
          <w:sz w:val="30"/>
          <w:szCs w:val="30"/>
          <w:lang w:val="uk-UA"/>
        </w:rPr>
        <w:lastRenderedPageBreak/>
        <w:t>О</w:t>
      </w:r>
      <w:r w:rsidR="005559E6" w:rsidRPr="00010644">
        <w:rPr>
          <w:rFonts w:ascii="Times New Roman" w:hAnsi="Times New Roman" w:cs="Times New Roman"/>
          <w:b/>
          <w:color w:val="CE1C04"/>
          <w:sz w:val="30"/>
          <w:szCs w:val="30"/>
          <w:lang w:val="uk-UA"/>
        </w:rPr>
        <w:t>РІЄНТОВНІ РЕСУРСИ, НЕОБХІДНІ ДЛЯ СТВОРЕННЯ ТА ФУНКЦІОНУВАННЯ ІНДУСТРІАЛЬНОГО ПАРКУ, ОЧІКУВАНІ ДЖЕРЕЛА ЇХ ЗАЛУЧЕННЯ</w:t>
      </w:r>
    </w:p>
    <w:p w14:paraId="69804F32" w14:textId="77777777" w:rsidR="009F735A" w:rsidRPr="00010644" w:rsidRDefault="009F735A" w:rsidP="0087651A">
      <w:pPr>
        <w:pStyle w:val="a3"/>
        <w:tabs>
          <w:tab w:val="left" w:pos="0"/>
          <w:tab w:val="left" w:pos="993"/>
        </w:tabs>
        <w:spacing w:before="120"/>
        <w:jc w:val="both"/>
        <w:rPr>
          <w:rFonts w:ascii="Times New Roman" w:hAnsi="Times New Roman" w:cs="Times New Roman"/>
          <w:b/>
          <w:color w:val="CE1C04"/>
          <w:sz w:val="28"/>
          <w:szCs w:val="28"/>
          <w:lang w:val="uk-UA"/>
        </w:rPr>
      </w:pPr>
    </w:p>
    <w:p w14:paraId="6773987B" w14:textId="38FCD6C5" w:rsidR="00D3750E" w:rsidRPr="00010644" w:rsidRDefault="00C543CC" w:rsidP="00383B6D">
      <w:pPr>
        <w:pStyle w:val="a3"/>
        <w:tabs>
          <w:tab w:val="left" w:pos="0"/>
          <w:tab w:val="left" w:pos="993"/>
        </w:tabs>
        <w:snapToGrid w:val="0"/>
        <w:spacing w:after="120"/>
        <w:jc w:val="both"/>
        <w:rPr>
          <w:rFonts w:ascii="Times New Roman" w:hAnsi="Times New Roman" w:cs="Times New Roman"/>
          <w:b/>
          <w:color w:val="CE1C04"/>
          <w:sz w:val="28"/>
          <w:szCs w:val="28"/>
          <w:lang w:val="uk-UA"/>
        </w:rPr>
      </w:pPr>
      <w:r w:rsidRPr="00010644">
        <w:rPr>
          <w:rFonts w:ascii="Times New Roman" w:hAnsi="Times New Roman" w:cs="Times New Roman"/>
          <w:b/>
          <w:color w:val="CE1C04"/>
          <w:sz w:val="28"/>
          <w:szCs w:val="28"/>
          <w:lang w:val="uk-UA"/>
        </w:rPr>
        <w:t>Фінансові ресурси</w:t>
      </w:r>
    </w:p>
    <w:p w14:paraId="307C02D5" w14:textId="357CC7FF" w:rsidR="00383B6D" w:rsidRPr="00010644" w:rsidRDefault="00383B6D" w:rsidP="007E32A2">
      <w:pPr>
        <w:spacing w:after="0" w:line="240" w:lineRule="auto"/>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З метою державного стимулювання облаштування та функціонування індустріальних парків прийнято низк</w:t>
      </w:r>
      <w:r w:rsidR="007E32A2">
        <w:rPr>
          <w:rFonts w:ascii="Times New Roman" w:hAnsi="Times New Roman" w:cs="Times New Roman"/>
          <w:color w:val="000000" w:themeColor="text1"/>
          <w:sz w:val="24"/>
          <w:szCs w:val="24"/>
          <w:lang w:val="uk-UA"/>
        </w:rPr>
        <w:t>у</w:t>
      </w:r>
      <w:r w:rsidRPr="00010644">
        <w:rPr>
          <w:rFonts w:ascii="Times New Roman" w:hAnsi="Times New Roman" w:cs="Times New Roman"/>
          <w:color w:val="000000" w:themeColor="text1"/>
          <w:sz w:val="24"/>
          <w:szCs w:val="24"/>
          <w:lang w:val="uk-UA"/>
        </w:rPr>
        <w:t xml:space="preserve"> законодавчих актів, а саме: </w:t>
      </w:r>
    </w:p>
    <w:p w14:paraId="208560A6" w14:textId="0DE513AD" w:rsidR="00383B6D" w:rsidRPr="00010644" w:rsidRDefault="00383B6D" w:rsidP="00AE0371">
      <w:pPr>
        <w:pStyle w:val="ad"/>
        <w:numPr>
          <w:ilvl w:val="0"/>
          <w:numId w:val="38"/>
        </w:numPr>
        <w:tabs>
          <w:tab w:val="left" w:pos="1134"/>
        </w:tabs>
        <w:spacing w:after="0" w:line="240" w:lineRule="auto"/>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 xml:space="preserve">розпорядження Кабінету Міністрів України від 24.02.2023 № 176-р «Про схвалення Стратегії розвитку індустріальних парків на 2023-2030 роки» (далі Стратегія);  </w:t>
      </w:r>
    </w:p>
    <w:p w14:paraId="34BBC0C5" w14:textId="15D0CD67" w:rsidR="00383B6D" w:rsidRPr="00010644" w:rsidRDefault="00383B6D" w:rsidP="00AE0371">
      <w:pPr>
        <w:pStyle w:val="ad"/>
        <w:numPr>
          <w:ilvl w:val="0"/>
          <w:numId w:val="38"/>
        </w:numPr>
        <w:tabs>
          <w:tab w:val="left" w:pos="1134"/>
        </w:tabs>
        <w:spacing w:after="0" w:line="240" w:lineRule="auto"/>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постанов</w:t>
      </w:r>
      <w:r w:rsidR="007E32A2">
        <w:rPr>
          <w:rFonts w:ascii="Times New Roman" w:hAnsi="Times New Roman" w:cs="Times New Roman"/>
          <w:color w:val="000000" w:themeColor="text1"/>
          <w:sz w:val="24"/>
          <w:szCs w:val="24"/>
          <w:lang w:val="uk-UA"/>
        </w:rPr>
        <w:t>у</w:t>
      </w:r>
      <w:r w:rsidRPr="00010644">
        <w:rPr>
          <w:rFonts w:ascii="Times New Roman" w:hAnsi="Times New Roman" w:cs="Times New Roman"/>
          <w:color w:val="000000" w:themeColor="text1"/>
          <w:sz w:val="24"/>
          <w:szCs w:val="24"/>
          <w:lang w:val="uk-UA"/>
        </w:rPr>
        <w:t xml:space="preserve"> Кабінету Міністрів України </w:t>
      </w:r>
      <w:r w:rsidRPr="00010644">
        <w:rPr>
          <w:rFonts w:ascii="Times New Roman" w:eastAsia="Calibri" w:hAnsi="Times New Roman" w:cs="Times New Roman"/>
          <w:color w:val="000000" w:themeColor="text1"/>
          <w:sz w:val="24"/>
          <w:szCs w:val="24"/>
          <w:lang w:val="uk-UA"/>
        </w:rPr>
        <w:t>від 04.06.2023 № 644 «Деякі питання державного стимулювання створення та функціонування індустріальних парків»</w:t>
      </w:r>
      <w:r w:rsidRPr="00010644">
        <w:rPr>
          <w:rFonts w:ascii="Times New Roman" w:hAnsi="Times New Roman" w:cs="Times New Roman"/>
          <w:color w:val="000000" w:themeColor="text1"/>
          <w:sz w:val="24"/>
          <w:szCs w:val="24"/>
          <w:lang w:val="uk-UA"/>
        </w:rPr>
        <w:t xml:space="preserve">; </w:t>
      </w:r>
    </w:p>
    <w:p w14:paraId="0809A75A" w14:textId="77777777" w:rsidR="00383B6D" w:rsidRPr="00010644" w:rsidRDefault="00383B6D" w:rsidP="00383B6D">
      <w:pPr>
        <w:tabs>
          <w:tab w:val="left" w:pos="1134"/>
        </w:tabs>
        <w:spacing w:after="0" w:line="240" w:lineRule="auto"/>
        <w:ind w:left="720"/>
        <w:jc w:val="both"/>
        <w:rPr>
          <w:rFonts w:ascii="Times New Roman" w:hAnsi="Times New Roman" w:cs="Times New Roman"/>
          <w:color w:val="000000" w:themeColor="text1"/>
          <w:sz w:val="24"/>
          <w:szCs w:val="24"/>
          <w:lang w:val="uk-UA"/>
        </w:rPr>
      </w:pPr>
    </w:p>
    <w:p w14:paraId="61F19D7F" w14:textId="24893872" w:rsidR="00383B6D" w:rsidRPr="00010644" w:rsidRDefault="00383B6D" w:rsidP="004708A7">
      <w:pPr>
        <w:tabs>
          <w:tab w:val="left" w:pos="1134"/>
        </w:tabs>
        <w:spacing w:after="0" w:line="240" w:lineRule="auto"/>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 xml:space="preserve">Законодавством передбачено, що витрати на реалізацію Стратегії розподілятимуться за такими напрямами:  </w:t>
      </w:r>
    </w:p>
    <w:p w14:paraId="7DB4A4F6" w14:textId="7565EAE7" w:rsidR="00383B6D" w:rsidRPr="00010644" w:rsidRDefault="00383B6D" w:rsidP="00AE0371">
      <w:pPr>
        <w:pStyle w:val="ad"/>
        <w:numPr>
          <w:ilvl w:val="0"/>
          <w:numId w:val="40"/>
        </w:numPr>
        <w:tabs>
          <w:tab w:val="left" w:pos="1134"/>
        </w:tabs>
        <w:spacing w:after="0" w:line="240" w:lineRule="auto"/>
        <w:ind w:left="1418"/>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 xml:space="preserve">реалізація проєктів регіонального розвитку, які передбачають створення інженерно-транспортної інфраструктури індустріальних парків;  </w:t>
      </w:r>
    </w:p>
    <w:p w14:paraId="162974DF" w14:textId="3585B90B" w:rsidR="00383B6D" w:rsidRPr="00010644" w:rsidRDefault="00383B6D" w:rsidP="00AE0371">
      <w:pPr>
        <w:pStyle w:val="ad"/>
        <w:numPr>
          <w:ilvl w:val="0"/>
          <w:numId w:val="40"/>
        </w:numPr>
        <w:tabs>
          <w:tab w:val="left" w:pos="1134"/>
        </w:tabs>
        <w:spacing w:after="0" w:line="240" w:lineRule="auto"/>
        <w:ind w:left="1418"/>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 xml:space="preserve">часткова компенсація відсоткової ставки за кредитами (позиками) керуючим компаніям та ініціаторам створення – суб’єктам господарювання для облаштування індустріальних парків;  </w:t>
      </w:r>
    </w:p>
    <w:p w14:paraId="4F753A18" w14:textId="15A01E1B" w:rsidR="00383B6D" w:rsidRPr="00010644" w:rsidRDefault="00383B6D" w:rsidP="00AE0371">
      <w:pPr>
        <w:pStyle w:val="ad"/>
        <w:numPr>
          <w:ilvl w:val="0"/>
          <w:numId w:val="40"/>
        </w:numPr>
        <w:tabs>
          <w:tab w:val="left" w:pos="1134"/>
        </w:tabs>
        <w:spacing w:after="0" w:line="240" w:lineRule="auto"/>
        <w:ind w:left="1418"/>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 xml:space="preserve">повна або часткова компенсація відсоткової ставки за кредитами (позиками) учасникам індустріальних парків – для здійснення господарської діяльності на території (в межах) індустріального парку та/або облаштування індустріальних парків; </w:t>
      </w:r>
    </w:p>
    <w:p w14:paraId="5F429591" w14:textId="75E73E8E" w:rsidR="00383B6D" w:rsidRPr="00010644" w:rsidRDefault="00383B6D" w:rsidP="00AE0371">
      <w:pPr>
        <w:pStyle w:val="ad"/>
        <w:numPr>
          <w:ilvl w:val="0"/>
          <w:numId w:val="40"/>
        </w:numPr>
        <w:tabs>
          <w:tab w:val="left" w:pos="1134"/>
        </w:tabs>
        <w:spacing w:after="0" w:line="240" w:lineRule="auto"/>
        <w:ind w:left="1418"/>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 xml:space="preserve">надання коштів на безповоротній основі керуючим компаніям та ініціаторам створення – суб’єктам господарювання – для облаштування індустріальних парків та/або для створення та розвитку інженерно-транспортної інфраструктури індустріальних парків;  </w:t>
      </w:r>
    </w:p>
    <w:p w14:paraId="1870B644" w14:textId="03611683" w:rsidR="00383B6D" w:rsidRPr="00010644" w:rsidRDefault="00383B6D" w:rsidP="00AE0371">
      <w:pPr>
        <w:pStyle w:val="ad"/>
        <w:numPr>
          <w:ilvl w:val="0"/>
          <w:numId w:val="40"/>
        </w:numPr>
        <w:tabs>
          <w:tab w:val="left" w:pos="1134"/>
        </w:tabs>
        <w:spacing w:after="0" w:line="240" w:lineRule="auto"/>
        <w:ind w:left="1418"/>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 xml:space="preserve">будівництво, реконструкція, ремонт інженерно-транспортної інфраструктури – для створення та функціонування індустріальних парків, а також облаштування індустріальних парків; </w:t>
      </w:r>
    </w:p>
    <w:p w14:paraId="370D1955" w14:textId="52D780B0" w:rsidR="00383B6D" w:rsidRPr="00010644" w:rsidRDefault="00383B6D" w:rsidP="00AE0371">
      <w:pPr>
        <w:pStyle w:val="ad"/>
        <w:numPr>
          <w:ilvl w:val="0"/>
          <w:numId w:val="40"/>
        </w:numPr>
        <w:tabs>
          <w:tab w:val="left" w:pos="1134"/>
        </w:tabs>
        <w:spacing w:after="0" w:line="240" w:lineRule="auto"/>
        <w:ind w:left="1418"/>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 xml:space="preserve">підтримка ініціаторів створення – суб’єктів господарювання, керуючих компаній та учасників індустріальних парків, у тому числі, шляхом проведення навчання та тренінгів, наукових, науково-практичних конференцій, освітньо-інформаційних заходів (виставок, семінарів) щодо питань діяльності індустріальних парків, сприяння ініціаторам створення та керуючим компаніям у залученні потенційних учасників індустріальних парків, залучення експертів та проведення фахової експертизи;  </w:t>
      </w:r>
    </w:p>
    <w:p w14:paraId="0C91A86D" w14:textId="1DB4AEE4" w:rsidR="00383B6D" w:rsidRPr="00010644" w:rsidRDefault="00383B6D" w:rsidP="00AE0371">
      <w:pPr>
        <w:pStyle w:val="ad"/>
        <w:numPr>
          <w:ilvl w:val="0"/>
          <w:numId w:val="40"/>
        </w:numPr>
        <w:tabs>
          <w:tab w:val="left" w:pos="1134"/>
        </w:tabs>
        <w:spacing w:after="0" w:line="240" w:lineRule="auto"/>
        <w:ind w:left="1418"/>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 xml:space="preserve">сприяння розвиткові інституту саморегуляції у сфері управління індустріальними парками;  </w:t>
      </w:r>
    </w:p>
    <w:p w14:paraId="4AF70935" w14:textId="6904B569" w:rsidR="00383B6D" w:rsidRPr="00010644" w:rsidRDefault="00383B6D" w:rsidP="00AE0371">
      <w:pPr>
        <w:pStyle w:val="ad"/>
        <w:numPr>
          <w:ilvl w:val="0"/>
          <w:numId w:val="40"/>
        </w:numPr>
        <w:tabs>
          <w:tab w:val="left" w:pos="1134"/>
        </w:tabs>
        <w:spacing w:after="0" w:line="240" w:lineRule="auto"/>
        <w:ind w:left="1418"/>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 xml:space="preserve">здійснення інших заходів, передбачених Стратегією.  </w:t>
      </w:r>
    </w:p>
    <w:p w14:paraId="404A9F7F" w14:textId="01A32F44" w:rsidR="00D3750E" w:rsidRPr="00010644" w:rsidRDefault="00D3750E" w:rsidP="00383B6D">
      <w:pPr>
        <w:pStyle w:val="a3"/>
        <w:tabs>
          <w:tab w:val="left" w:pos="0"/>
        </w:tabs>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 xml:space="preserve">Обсяг фінансування реалізації Стратегії коригується з урахуванням обсягу коштів, передбачених законом про Державний бюджет України на відповідний рік. Державним </w:t>
      </w:r>
      <w:r w:rsidRPr="00010644">
        <w:rPr>
          <w:rFonts w:ascii="Times New Roman" w:hAnsi="Times New Roman" w:cs="Times New Roman"/>
          <w:color w:val="000000" w:themeColor="text1"/>
          <w:sz w:val="24"/>
          <w:szCs w:val="24"/>
          <w:lang w:val="uk-UA"/>
        </w:rPr>
        <w:lastRenderedPageBreak/>
        <w:t xml:space="preserve">бюджетом України на 2025 рік, передбачене фінансування розвитку індустріальних парків в розмірі 1 млрд. грн. </w:t>
      </w:r>
    </w:p>
    <w:p w14:paraId="2633C1CD" w14:textId="77777777" w:rsidR="00383B6D" w:rsidRPr="00010644" w:rsidRDefault="00383B6D" w:rsidP="00383B6D">
      <w:pPr>
        <w:pStyle w:val="a3"/>
        <w:tabs>
          <w:tab w:val="left" w:pos="0"/>
        </w:tabs>
        <w:jc w:val="both"/>
        <w:rPr>
          <w:rFonts w:ascii="Times New Roman" w:hAnsi="Times New Roman" w:cs="Times New Roman"/>
          <w:color w:val="000000" w:themeColor="text1"/>
          <w:sz w:val="24"/>
          <w:szCs w:val="24"/>
          <w:lang w:val="uk-UA"/>
        </w:rPr>
      </w:pPr>
    </w:p>
    <w:p w14:paraId="09D5A547" w14:textId="40F44EBE" w:rsidR="00D3750E" w:rsidRPr="00010644" w:rsidRDefault="00D3750E" w:rsidP="00383B6D">
      <w:pPr>
        <w:pStyle w:val="a3"/>
        <w:tabs>
          <w:tab w:val="left" w:pos="0"/>
        </w:tabs>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Враховуючи вищезазначене, процес створення, облаштування та функціонування індустріального парку «</w:t>
      </w:r>
      <w:r w:rsidR="00515DEE" w:rsidRPr="00010644">
        <w:rPr>
          <w:rFonts w:ascii="Times New Roman" w:hAnsi="Times New Roman" w:cs="Times New Roman"/>
          <w:color w:val="000000" w:themeColor="text1"/>
          <w:sz w:val="24"/>
          <w:szCs w:val="24"/>
          <w:lang w:val="uk-UA"/>
        </w:rPr>
        <w:t>НОВА СИНЕРДЖИ</w:t>
      </w:r>
      <w:r w:rsidRPr="00010644">
        <w:rPr>
          <w:rFonts w:ascii="Times New Roman" w:hAnsi="Times New Roman" w:cs="Times New Roman"/>
          <w:color w:val="000000" w:themeColor="text1"/>
          <w:sz w:val="24"/>
          <w:szCs w:val="24"/>
          <w:lang w:val="uk-UA"/>
        </w:rPr>
        <w:t xml:space="preserve">» може бути профінансовано відповідно до наступних варіантів:   </w:t>
      </w:r>
    </w:p>
    <w:p w14:paraId="64325BF9" w14:textId="750E0476" w:rsidR="00D3750E" w:rsidRPr="00010644" w:rsidRDefault="00D3750E" w:rsidP="00AE0371">
      <w:pPr>
        <w:pStyle w:val="a3"/>
        <w:numPr>
          <w:ilvl w:val="1"/>
          <w:numId w:val="39"/>
        </w:numPr>
        <w:tabs>
          <w:tab w:val="left" w:pos="0"/>
        </w:tabs>
        <w:ind w:left="1418" w:hanging="567"/>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 xml:space="preserve">підготовка землевпорядної документації, розробка Концепції індустріального парку, організація та проведення конкурсу з вибору керуючої компанії, направлення пакету до державного уповноваженого органу для включення в Реєстр індустріальних парків України – за рахунок місцевого бюджету Новоушицької територіальної громади;  </w:t>
      </w:r>
    </w:p>
    <w:p w14:paraId="7AFF4EB9" w14:textId="35CE1F53" w:rsidR="00D3750E" w:rsidRPr="00010644" w:rsidRDefault="00D3750E" w:rsidP="00AE0371">
      <w:pPr>
        <w:pStyle w:val="a3"/>
        <w:numPr>
          <w:ilvl w:val="1"/>
          <w:numId w:val="39"/>
        </w:numPr>
        <w:tabs>
          <w:tab w:val="left" w:pos="0"/>
        </w:tabs>
        <w:ind w:left="1418" w:hanging="567"/>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 xml:space="preserve">проектування, будівництво об’єктів інженерної інфраструктури, підведення інженерних мереж, облаштування дорожньо-транспортної інфраструктури до меж території індустріального парку – за рахунок співфінансування коштів державного бюджету, коштів керуючої компанії, міжнародної технічної допомоги та інших джерел не заборонених чинним законодавством;  </w:t>
      </w:r>
    </w:p>
    <w:p w14:paraId="2F7C054C" w14:textId="3F9481C1" w:rsidR="00D3750E" w:rsidRPr="00010644" w:rsidRDefault="00D3750E" w:rsidP="00AE0371">
      <w:pPr>
        <w:pStyle w:val="a3"/>
        <w:numPr>
          <w:ilvl w:val="1"/>
          <w:numId w:val="39"/>
        </w:numPr>
        <w:tabs>
          <w:tab w:val="left" w:pos="0"/>
        </w:tabs>
        <w:ind w:left="1418" w:hanging="567"/>
        <w:jc w:val="both"/>
        <w:rPr>
          <w:rFonts w:ascii="Times New Roman" w:hAnsi="Times New Roman" w:cs="Times New Roman"/>
          <w:color w:val="000000" w:themeColor="text1"/>
          <w:sz w:val="24"/>
          <w:szCs w:val="24"/>
          <w:lang w:val="uk-UA"/>
        </w:rPr>
      </w:pPr>
      <w:proofErr w:type="spellStart"/>
      <w:r w:rsidRPr="00010644">
        <w:rPr>
          <w:rFonts w:ascii="Times New Roman" w:hAnsi="Times New Roman" w:cs="Times New Roman"/>
          <w:color w:val="000000" w:themeColor="text1"/>
          <w:sz w:val="24"/>
          <w:szCs w:val="24"/>
          <w:lang w:val="uk-UA"/>
        </w:rPr>
        <w:t>проєктування</w:t>
      </w:r>
      <w:proofErr w:type="spellEnd"/>
      <w:r w:rsidRPr="00010644">
        <w:rPr>
          <w:rFonts w:ascii="Times New Roman" w:hAnsi="Times New Roman" w:cs="Times New Roman"/>
          <w:color w:val="000000" w:themeColor="text1"/>
          <w:sz w:val="24"/>
          <w:szCs w:val="24"/>
          <w:lang w:val="uk-UA"/>
        </w:rPr>
        <w:t xml:space="preserve"> внутрішньо-майданчикових інженерних мереж та облаштування території парку – за рахунок співфінансування коштів державного бюджету, керуючої компанії, інвесторів та інших джерел, не заборонених чинним законодавством. </w:t>
      </w:r>
    </w:p>
    <w:p w14:paraId="0202FD1B" w14:textId="77777777" w:rsidR="00515DEE" w:rsidRPr="00010644" w:rsidRDefault="00515DEE" w:rsidP="00515DEE">
      <w:pPr>
        <w:snapToGrid w:val="0"/>
        <w:spacing w:after="120"/>
        <w:rPr>
          <w:rFonts w:ascii="Times New Roman" w:hAnsi="Times New Roman" w:cs="Times New Roman"/>
          <w:b/>
          <w:color w:val="1F3864"/>
          <w:lang w:val="uk-UA"/>
        </w:rPr>
      </w:pPr>
    </w:p>
    <w:p w14:paraId="777D97DA" w14:textId="4DDBF4DF" w:rsidR="00515DEE" w:rsidRPr="00010644" w:rsidRDefault="00515DEE" w:rsidP="007E32A2">
      <w:pPr>
        <w:snapToGrid w:val="0"/>
        <w:spacing w:after="120"/>
        <w:jc w:val="right"/>
        <w:rPr>
          <w:rFonts w:ascii="Times New Roman" w:hAnsi="Times New Roman" w:cs="Times New Roman"/>
          <w:b/>
          <w:color w:val="000000" w:themeColor="text1"/>
          <w:sz w:val="24"/>
          <w:szCs w:val="24"/>
          <w:lang w:val="uk-UA"/>
        </w:rPr>
      </w:pPr>
      <w:r w:rsidRPr="00010644">
        <w:rPr>
          <w:rFonts w:ascii="Times New Roman" w:hAnsi="Times New Roman" w:cs="Times New Roman"/>
          <w:b/>
          <w:color w:val="000000" w:themeColor="text1"/>
          <w:sz w:val="24"/>
          <w:szCs w:val="24"/>
          <w:lang w:val="uk-UA"/>
        </w:rPr>
        <w:t>Т</w:t>
      </w:r>
      <w:r w:rsidR="00252C1D" w:rsidRPr="00010644">
        <w:rPr>
          <w:rFonts w:ascii="Times New Roman" w:hAnsi="Times New Roman" w:cs="Times New Roman"/>
          <w:b/>
          <w:color w:val="000000" w:themeColor="text1"/>
          <w:sz w:val="24"/>
          <w:szCs w:val="24"/>
          <w:lang w:val="uk-UA"/>
        </w:rPr>
        <w:t>аблиця</w:t>
      </w:r>
      <w:r w:rsidRPr="00010644">
        <w:rPr>
          <w:rFonts w:ascii="Times New Roman" w:hAnsi="Times New Roman" w:cs="Times New Roman"/>
          <w:b/>
          <w:color w:val="000000" w:themeColor="text1"/>
          <w:sz w:val="24"/>
          <w:szCs w:val="24"/>
          <w:lang w:val="uk-UA"/>
        </w:rPr>
        <w:t xml:space="preserve"> № 1</w:t>
      </w:r>
    </w:p>
    <w:tbl>
      <w:tblPr>
        <w:tblStyle w:val="-56"/>
        <w:tblW w:w="0" w:type="auto"/>
        <w:tblLook w:val="0480" w:firstRow="0" w:lastRow="0" w:firstColumn="1" w:lastColumn="0" w:noHBand="0" w:noVBand="1"/>
      </w:tblPr>
      <w:tblGrid>
        <w:gridCol w:w="4669"/>
        <w:gridCol w:w="4665"/>
      </w:tblGrid>
      <w:tr w:rsidR="00515DEE" w:rsidRPr="00010644" w14:paraId="17CBFAD2" w14:textId="77777777" w:rsidTr="0095113B">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334" w:type="dxa"/>
            <w:gridSpan w:val="2"/>
            <w:tcBorders>
              <w:top w:val="single" w:sz="12" w:space="0" w:color="FFFFFF" w:themeColor="background1"/>
              <w:left w:val="single" w:sz="12" w:space="0" w:color="FFFFFF" w:themeColor="background1"/>
              <w:bottom w:val="single" w:sz="12" w:space="0" w:color="FFFFFF" w:themeColor="background1"/>
            </w:tcBorders>
            <w:shd w:val="clear" w:color="auto" w:fill="FF0000"/>
          </w:tcPr>
          <w:p w14:paraId="7455B9F6" w14:textId="59E3EE3F" w:rsidR="00515DEE" w:rsidRPr="00010644" w:rsidRDefault="00515DEE" w:rsidP="00515DEE">
            <w:pPr>
              <w:pStyle w:val="aa"/>
              <w:tabs>
                <w:tab w:val="left" w:pos="0"/>
              </w:tabs>
              <w:snapToGrid w:val="0"/>
              <w:jc w:val="center"/>
              <w:rPr>
                <w:sz w:val="24"/>
                <w:lang w:val="uk-UA"/>
              </w:rPr>
            </w:pPr>
            <w:r w:rsidRPr="00010644">
              <w:rPr>
                <w:sz w:val="24"/>
                <w:lang w:val="uk-UA"/>
              </w:rPr>
              <w:t>Орієнтовна вартість кожного етапу розвитку</w:t>
            </w:r>
          </w:p>
        </w:tc>
      </w:tr>
      <w:tr w:rsidR="00515DEE" w:rsidRPr="00010644" w14:paraId="06EC98BD" w14:textId="77777777" w:rsidTr="00515DEE">
        <w:trPr>
          <w:trHeight w:val="539"/>
        </w:trPr>
        <w:tc>
          <w:tcPr>
            <w:cnfStyle w:val="001000000000" w:firstRow="0" w:lastRow="0" w:firstColumn="1" w:lastColumn="0" w:oddVBand="0" w:evenVBand="0" w:oddHBand="0" w:evenHBand="0" w:firstRowFirstColumn="0" w:firstRowLastColumn="0" w:lastRowFirstColumn="0" w:lastRowLastColumn="0"/>
            <w:tcW w:w="466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5BEB1192" w14:textId="556E41AB" w:rsidR="00515DEE" w:rsidRPr="00010644" w:rsidRDefault="00515DEE" w:rsidP="00515DEE">
            <w:pPr>
              <w:pStyle w:val="aa"/>
              <w:tabs>
                <w:tab w:val="left" w:pos="0"/>
              </w:tabs>
              <w:snapToGrid w:val="0"/>
              <w:jc w:val="center"/>
              <w:rPr>
                <w:b w:val="0"/>
                <w:bCs w:val="0"/>
                <w:sz w:val="24"/>
                <w:u w:val="single"/>
                <w:lang w:val="uk-UA"/>
              </w:rPr>
            </w:pPr>
            <w:r w:rsidRPr="00010644">
              <w:rPr>
                <w:sz w:val="24"/>
                <w:u w:val="single"/>
                <w:lang w:val="uk-UA"/>
              </w:rPr>
              <w:t>Назва етапу</w:t>
            </w:r>
          </w:p>
        </w:tc>
        <w:tc>
          <w:tcPr>
            <w:tcW w:w="4665" w:type="dxa"/>
            <w:tcBorders>
              <w:left w:val="single" w:sz="12" w:space="0" w:color="FFFFFF" w:themeColor="background1"/>
            </w:tcBorders>
          </w:tcPr>
          <w:p w14:paraId="76B67AD4" w14:textId="77777777" w:rsidR="00515DEE" w:rsidRPr="00010644" w:rsidRDefault="00515DEE" w:rsidP="00515DEE">
            <w:pPr>
              <w:pStyle w:val="aa"/>
              <w:tabs>
                <w:tab w:val="left" w:pos="0"/>
              </w:tabs>
              <w:snapToGrid w:val="0"/>
              <w:jc w:val="center"/>
              <w:cnfStyle w:val="000000000000" w:firstRow="0" w:lastRow="0" w:firstColumn="0" w:lastColumn="0" w:oddVBand="0" w:evenVBand="0" w:oddHBand="0" w:evenHBand="0" w:firstRowFirstColumn="0" w:firstRowLastColumn="0" w:lastRowFirstColumn="0" w:lastRowLastColumn="0"/>
              <w:rPr>
                <w:b/>
                <w:sz w:val="24"/>
                <w:u w:val="single"/>
                <w:lang w:val="uk-UA"/>
              </w:rPr>
            </w:pPr>
            <w:r w:rsidRPr="00010644">
              <w:rPr>
                <w:b/>
                <w:sz w:val="24"/>
                <w:u w:val="single"/>
                <w:lang w:val="uk-UA"/>
              </w:rPr>
              <w:t>Орієнтовна вартість в грн</w:t>
            </w:r>
          </w:p>
          <w:p w14:paraId="640DF7E9" w14:textId="0AE10CD8" w:rsidR="00515DEE" w:rsidRPr="00010644" w:rsidRDefault="00515DEE" w:rsidP="0095113B">
            <w:pPr>
              <w:pStyle w:val="aa"/>
              <w:tabs>
                <w:tab w:val="left" w:pos="0"/>
              </w:tabs>
              <w:snapToGrid w:val="0"/>
              <w:jc w:val="both"/>
              <w:cnfStyle w:val="000000000000" w:firstRow="0" w:lastRow="0" w:firstColumn="0" w:lastColumn="0" w:oddVBand="0" w:evenVBand="0" w:oddHBand="0" w:evenHBand="0" w:firstRowFirstColumn="0" w:firstRowLastColumn="0" w:lastRowFirstColumn="0" w:lastRowLastColumn="0"/>
              <w:rPr>
                <w:b/>
                <w:sz w:val="24"/>
                <w:lang w:val="uk-UA"/>
              </w:rPr>
            </w:pPr>
          </w:p>
        </w:tc>
      </w:tr>
      <w:tr w:rsidR="00515DEE" w:rsidRPr="00010644" w14:paraId="2B51B2FC" w14:textId="77777777" w:rsidTr="00515DEE">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466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7D208ECC" w14:textId="28CB83A3" w:rsidR="00515DEE" w:rsidRPr="00010644" w:rsidRDefault="00515DEE" w:rsidP="0095113B">
            <w:pPr>
              <w:pStyle w:val="aa"/>
              <w:tabs>
                <w:tab w:val="left" w:pos="0"/>
              </w:tabs>
              <w:spacing w:after="0"/>
              <w:rPr>
                <w:b w:val="0"/>
                <w:sz w:val="24"/>
                <w:lang w:val="uk-UA"/>
              </w:rPr>
            </w:pPr>
            <w:r w:rsidRPr="00010644">
              <w:rPr>
                <w:b w:val="0"/>
                <w:sz w:val="24"/>
                <w:lang w:val="uk-UA"/>
              </w:rPr>
              <w:t>Підготовчий</w:t>
            </w:r>
          </w:p>
        </w:tc>
        <w:tc>
          <w:tcPr>
            <w:tcW w:w="4665" w:type="dxa"/>
            <w:tcBorders>
              <w:left w:val="single" w:sz="12" w:space="0" w:color="FFFFFF" w:themeColor="background1"/>
            </w:tcBorders>
          </w:tcPr>
          <w:p w14:paraId="65132A7C" w14:textId="252EA5F4" w:rsidR="00515DEE" w:rsidRPr="00010644" w:rsidRDefault="00515DEE" w:rsidP="0095113B">
            <w:pPr>
              <w:pStyle w:val="aa"/>
              <w:tabs>
                <w:tab w:val="left" w:pos="0"/>
              </w:tabs>
              <w:snapToGrid w:val="0"/>
              <w:jc w:val="both"/>
              <w:cnfStyle w:val="000000100000" w:firstRow="0" w:lastRow="0" w:firstColumn="0" w:lastColumn="0" w:oddVBand="0" w:evenVBand="0" w:oddHBand="1" w:evenHBand="0" w:firstRowFirstColumn="0" w:firstRowLastColumn="0" w:lastRowFirstColumn="0" w:lastRowLastColumn="0"/>
              <w:rPr>
                <w:sz w:val="24"/>
                <w:lang w:val="uk-UA"/>
              </w:rPr>
            </w:pPr>
            <w:r w:rsidRPr="00010644">
              <w:rPr>
                <w:sz w:val="24"/>
                <w:lang w:val="uk-UA"/>
              </w:rPr>
              <w:t>Не потребує фінансування</w:t>
            </w:r>
          </w:p>
        </w:tc>
      </w:tr>
      <w:tr w:rsidR="00515DEE" w:rsidRPr="00010644" w14:paraId="7AD718A9" w14:textId="77777777" w:rsidTr="00515DEE">
        <w:trPr>
          <w:trHeight w:val="266"/>
        </w:trPr>
        <w:tc>
          <w:tcPr>
            <w:cnfStyle w:val="001000000000" w:firstRow="0" w:lastRow="0" w:firstColumn="1" w:lastColumn="0" w:oddVBand="0" w:evenVBand="0" w:oddHBand="0" w:evenHBand="0" w:firstRowFirstColumn="0" w:firstRowLastColumn="0" w:lastRowFirstColumn="0" w:lastRowLastColumn="0"/>
            <w:tcW w:w="466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16A4275D" w14:textId="4892C2AD" w:rsidR="00515DEE" w:rsidRPr="00010644" w:rsidRDefault="00515DEE" w:rsidP="00515DEE">
            <w:pPr>
              <w:pStyle w:val="aa"/>
              <w:tabs>
                <w:tab w:val="left" w:pos="0"/>
              </w:tabs>
              <w:spacing w:after="0"/>
              <w:rPr>
                <w:b w:val="0"/>
                <w:sz w:val="24"/>
                <w:lang w:val="uk-UA"/>
              </w:rPr>
            </w:pPr>
            <w:r w:rsidRPr="00010644">
              <w:rPr>
                <w:b w:val="0"/>
                <w:sz w:val="24"/>
                <w:lang w:val="uk-UA"/>
              </w:rPr>
              <w:t>Реєстраційний</w:t>
            </w:r>
          </w:p>
        </w:tc>
        <w:tc>
          <w:tcPr>
            <w:tcW w:w="4665" w:type="dxa"/>
            <w:tcBorders>
              <w:left w:val="single" w:sz="12" w:space="0" w:color="FFFFFF" w:themeColor="background1"/>
            </w:tcBorders>
          </w:tcPr>
          <w:p w14:paraId="3286DCF3" w14:textId="7AB5424F" w:rsidR="00515DEE" w:rsidRPr="00010644" w:rsidRDefault="00515DEE" w:rsidP="00515DEE">
            <w:pPr>
              <w:pStyle w:val="aa"/>
              <w:tabs>
                <w:tab w:val="left" w:pos="0"/>
              </w:tabs>
              <w:snapToGrid w:val="0"/>
              <w:jc w:val="both"/>
              <w:cnfStyle w:val="000000000000" w:firstRow="0" w:lastRow="0" w:firstColumn="0" w:lastColumn="0" w:oddVBand="0" w:evenVBand="0" w:oddHBand="0" w:evenHBand="0" w:firstRowFirstColumn="0" w:firstRowLastColumn="0" w:lastRowFirstColumn="0" w:lastRowLastColumn="0"/>
              <w:rPr>
                <w:sz w:val="24"/>
                <w:lang w:val="uk-UA"/>
              </w:rPr>
            </w:pPr>
            <w:r w:rsidRPr="00010644">
              <w:rPr>
                <w:sz w:val="24"/>
                <w:lang w:val="uk-UA"/>
              </w:rPr>
              <w:t>Не потребує фінансування</w:t>
            </w:r>
          </w:p>
        </w:tc>
      </w:tr>
      <w:tr w:rsidR="00515DEE" w:rsidRPr="00010644" w14:paraId="160403E2" w14:textId="77777777" w:rsidTr="00515DEE">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466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7DA21E43" w14:textId="173A2C80" w:rsidR="00515DEE" w:rsidRPr="00010644" w:rsidRDefault="00515DEE" w:rsidP="00515DEE">
            <w:pPr>
              <w:pStyle w:val="aa"/>
              <w:tabs>
                <w:tab w:val="left" w:pos="0"/>
              </w:tabs>
              <w:spacing w:after="0"/>
              <w:rPr>
                <w:b w:val="0"/>
                <w:sz w:val="24"/>
                <w:lang w:val="uk-UA"/>
              </w:rPr>
            </w:pPr>
            <w:r w:rsidRPr="00010644">
              <w:rPr>
                <w:b w:val="0"/>
                <w:sz w:val="24"/>
                <w:lang w:val="uk-UA"/>
              </w:rPr>
              <w:t>Конкурсний</w:t>
            </w:r>
          </w:p>
        </w:tc>
        <w:tc>
          <w:tcPr>
            <w:tcW w:w="4665" w:type="dxa"/>
            <w:tcBorders>
              <w:left w:val="single" w:sz="12" w:space="0" w:color="FFFFFF" w:themeColor="background1"/>
            </w:tcBorders>
          </w:tcPr>
          <w:p w14:paraId="4F6FFB2E" w14:textId="4263D2D1" w:rsidR="00515DEE" w:rsidRPr="00010644" w:rsidRDefault="00515DEE" w:rsidP="00515DEE">
            <w:pPr>
              <w:pStyle w:val="aa"/>
              <w:tabs>
                <w:tab w:val="left" w:pos="0"/>
              </w:tabs>
              <w:snapToGrid w:val="0"/>
              <w:jc w:val="both"/>
              <w:cnfStyle w:val="000000100000" w:firstRow="0" w:lastRow="0" w:firstColumn="0" w:lastColumn="0" w:oddVBand="0" w:evenVBand="0" w:oddHBand="1" w:evenHBand="0" w:firstRowFirstColumn="0" w:firstRowLastColumn="0" w:lastRowFirstColumn="0" w:lastRowLastColumn="0"/>
              <w:rPr>
                <w:sz w:val="24"/>
                <w:lang w:val="uk-UA"/>
              </w:rPr>
            </w:pPr>
            <w:r w:rsidRPr="00010644">
              <w:rPr>
                <w:sz w:val="24"/>
                <w:lang w:val="uk-UA"/>
              </w:rPr>
              <w:t>Не потребує фінансування</w:t>
            </w:r>
          </w:p>
        </w:tc>
      </w:tr>
      <w:tr w:rsidR="00515DEE" w:rsidRPr="00010644" w14:paraId="2B9E87DB" w14:textId="77777777" w:rsidTr="00515DEE">
        <w:trPr>
          <w:trHeight w:val="266"/>
        </w:trPr>
        <w:tc>
          <w:tcPr>
            <w:cnfStyle w:val="001000000000" w:firstRow="0" w:lastRow="0" w:firstColumn="1" w:lastColumn="0" w:oddVBand="0" w:evenVBand="0" w:oddHBand="0" w:evenHBand="0" w:firstRowFirstColumn="0" w:firstRowLastColumn="0" w:lastRowFirstColumn="0" w:lastRowLastColumn="0"/>
            <w:tcW w:w="466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7D1B8135" w14:textId="77777777" w:rsidR="00515DEE" w:rsidRPr="00010644" w:rsidRDefault="00515DEE" w:rsidP="00515DEE">
            <w:pPr>
              <w:pStyle w:val="aa"/>
              <w:tabs>
                <w:tab w:val="left" w:pos="0"/>
              </w:tabs>
              <w:spacing w:after="0"/>
              <w:jc w:val="both"/>
              <w:rPr>
                <w:bCs w:val="0"/>
                <w:sz w:val="24"/>
                <w:lang w:val="uk-UA"/>
              </w:rPr>
            </w:pPr>
            <w:r w:rsidRPr="00010644">
              <w:rPr>
                <w:b w:val="0"/>
                <w:sz w:val="24"/>
                <w:lang w:val="uk-UA"/>
              </w:rPr>
              <w:t xml:space="preserve">Виготовлення </w:t>
            </w:r>
            <w:proofErr w:type="spellStart"/>
            <w:r w:rsidRPr="00010644">
              <w:rPr>
                <w:b w:val="0"/>
                <w:sz w:val="24"/>
                <w:lang w:val="uk-UA"/>
              </w:rPr>
              <w:t>проєктно</w:t>
            </w:r>
            <w:proofErr w:type="spellEnd"/>
            <w:r w:rsidRPr="00010644">
              <w:rPr>
                <w:b w:val="0"/>
                <w:sz w:val="24"/>
                <w:lang w:val="uk-UA"/>
              </w:rPr>
              <w:t xml:space="preserve">-кошторисної документації та будівництво </w:t>
            </w:r>
            <w:proofErr w:type="spellStart"/>
            <w:r w:rsidRPr="00010644">
              <w:rPr>
                <w:b w:val="0"/>
                <w:sz w:val="24"/>
                <w:lang w:val="uk-UA"/>
              </w:rPr>
              <w:t>обʼєктів</w:t>
            </w:r>
            <w:proofErr w:type="spellEnd"/>
            <w:r w:rsidRPr="00010644">
              <w:rPr>
                <w:b w:val="0"/>
                <w:sz w:val="24"/>
                <w:lang w:val="uk-UA"/>
              </w:rPr>
              <w:t xml:space="preserve"> інфраструктури до індустріального парку</w:t>
            </w:r>
          </w:p>
          <w:p w14:paraId="01E46797" w14:textId="799FA8CC" w:rsidR="00515DEE" w:rsidRPr="00010644" w:rsidRDefault="00515DEE" w:rsidP="00515DEE">
            <w:pPr>
              <w:pStyle w:val="aa"/>
              <w:tabs>
                <w:tab w:val="left" w:pos="0"/>
              </w:tabs>
              <w:spacing w:after="0"/>
              <w:jc w:val="both"/>
              <w:rPr>
                <w:b w:val="0"/>
                <w:sz w:val="24"/>
                <w:lang w:val="uk-UA"/>
              </w:rPr>
            </w:pPr>
          </w:p>
        </w:tc>
        <w:tc>
          <w:tcPr>
            <w:tcW w:w="4665" w:type="dxa"/>
            <w:tcBorders>
              <w:left w:val="single" w:sz="12" w:space="0" w:color="FFFFFF" w:themeColor="background1"/>
            </w:tcBorders>
          </w:tcPr>
          <w:p w14:paraId="3266C4F4" w14:textId="536697A6" w:rsidR="00515DEE" w:rsidRPr="00010644" w:rsidRDefault="00985192" w:rsidP="00515DEE">
            <w:pPr>
              <w:pStyle w:val="aa"/>
              <w:tabs>
                <w:tab w:val="left" w:pos="0"/>
              </w:tabs>
              <w:snapToGrid w:val="0"/>
              <w:jc w:val="both"/>
              <w:cnfStyle w:val="000000000000" w:firstRow="0" w:lastRow="0" w:firstColumn="0" w:lastColumn="0" w:oddVBand="0" w:evenVBand="0" w:oddHBand="0" w:evenHBand="0" w:firstRowFirstColumn="0" w:firstRowLastColumn="0" w:lastRowFirstColumn="0" w:lastRowLastColumn="0"/>
              <w:rPr>
                <w:b/>
                <w:sz w:val="24"/>
                <w:lang w:val="uk-UA"/>
              </w:rPr>
            </w:pPr>
            <w:r w:rsidRPr="00010644">
              <w:rPr>
                <w:b/>
                <w:sz w:val="24"/>
                <w:lang w:val="uk-UA"/>
              </w:rPr>
              <w:t>12 500 000</w:t>
            </w:r>
          </w:p>
        </w:tc>
      </w:tr>
      <w:tr w:rsidR="00515DEE" w:rsidRPr="00010644" w14:paraId="2F515BF9" w14:textId="77777777" w:rsidTr="00515DEE">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4669"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5F421A93" w14:textId="5C59BC74" w:rsidR="00515DEE" w:rsidRPr="00010644" w:rsidRDefault="00515DEE" w:rsidP="00515DEE">
            <w:pPr>
              <w:jc w:val="both"/>
              <w:rPr>
                <w:rFonts w:ascii="Times New Roman" w:hAnsi="Times New Roman" w:cs="Times New Roman"/>
                <w:b w:val="0"/>
                <w:sz w:val="24"/>
                <w:szCs w:val="24"/>
                <w:lang w:val="uk-UA"/>
              </w:rPr>
            </w:pPr>
            <w:r w:rsidRPr="00010644">
              <w:rPr>
                <w:rFonts w:ascii="Times New Roman" w:hAnsi="Times New Roman" w:cs="Times New Roman"/>
                <w:b w:val="0"/>
                <w:sz w:val="24"/>
                <w:szCs w:val="24"/>
                <w:lang w:val="uk-UA"/>
              </w:rPr>
              <w:t xml:space="preserve">Виготовлення </w:t>
            </w:r>
            <w:proofErr w:type="spellStart"/>
            <w:r w:rsidRPr="00010644">
              <w:rPr>
                <w:rFonts w:ascii="Times New Roman" w:hAnsi="Times New Roman" w:cs="Times New Roman"/>
                <w:b w:val="0"/>
                <w:sz w:val="24"/>
                <w:szCs w:val="24"/>
                <w:lang w:val="uk-UA"/>
              </w:rPr>
              <w:t>проєктно</w:t>
            </w:r>
            <w:proofErr w:type="spellEnd"/>
            <w:r w:rsidRPr="00010644">
              <w:rPr>
                <w:rFonts w:ascii="Times New Roman" w:hAnsi="Times New Roman" w:cs="Times New Roman"/>
                <w:b w:val="0"/>
                <w:sz w:val="24"/>
                <w:szCs w:val="24"/>
                <w:lang w:val="uk-UA"/>
              </w:rPr>
              <w:t>-кошторисної документації для облаштування,</w:t>
            </w:r>
          </w:p>
          <w:p w14:paraId="54F93463" w14:textId="77777777" w:rsidR="00515DEE" w:rsidRPr="00010644" w:rsidRDefault="00515DEE" w:rsidP="00515DEE">
            <w:pPr>
              <w:pStyle w:val="aa"/>
              <w:tabs>
                <w:tab w:val="left" w:pos="0"/>
              </w:tabs>
              <w:spacing w:after="0"/>
              <w:jc w:val="both"/>
              <w:rPr>
                <w:bCs w:val="0"/>
                <w:sz w:val="24"/>
                <w:lang w:val="uk-UA"/>
              </w:rPr>
            </w:pPr>
            <w:r w:rsidRPr="00010644">
              <w:rPr>
                <w:b w:val="0"/>
                <w:sz w:val="24"/>
                <w:lang w:val="uk-UA"/>
              </w:rPr>
              <w:t>будівництва та наповнення індустріального парку</w:t>
            </w:r>
          </w:p>
          <w:p w14:paraId="0749060B" w14:textId="2338CC10" w:rsidR="00515DEE" w:rsidRPr="00010644" w:rsidRDefault="00515DEE" w:rsidP="00515DEE">
            <w:pPr>
              <w:pStyle w:val="aa"/>
              <w:tabs>
                <w:tab w:val="left" w:pos="0"/>
              </w:tabs>
              <w:spacing w:after="0"/>
              <w:jc w:val="both"/>
              <w:rPr>
                <w:b w:val="0"/>
                <w:sz w:val="24"/>
                <w:lang w:val="uk-UA"/>
              </w:rPr>
            </w:pPr>
          </w:p>
        </w:tc>
        <w:tc>
          <w:tcPr>
            <w:tcW w:w="4665" w:type="dxa"/>
            <w:tcBorders>
              <w:left w:val="single" w:sz="12" w:space="0" w:color="FFFFFF" w:themeColor="background1"/>
            </w:tcBorders>
          </w:tcPr>
          <w:p w14:paraId="17799B8E" w14:textId="294A02C3" w:rsidR="00515DEE" w:rsidRPr="00010644" w:rsidRDefault="00985192" w:rsidP="00515DEE">
            <w:pPr>
              <w:pStyle w:val="aa"/>
              <w:tabs>
                <w:tab w:val="left" w:pos="0"/>
              </w:tabs>
              <w:snapToGrid w:val="0"/>
              <w:jc w:val="both"/>
              <w:cnfStyle w:val="000000100000" w:firstRow="0" w:lastRow="0" w:firstColumn="0" w:lastColumn="0" w:oddVBand="0" w:evenVBand="0" w:oddHBand="1" w:evenHBand="0" w:firstRowFirstColumn="0" w:firstRowLastColumn="0" w:lastRowFirstColumn="0" w:lastRowLastColumn="0"/>
              <w:rPr>
                <w:b/>
                <w:sz w:val="24"/>
                <w:lang w:val="uk-UA"/>
              </w:rPr>
            </w:pPr>
            <w:r w:rsidRPr="00010644">
              <w:rPr>
                <w:b/>
                <w:sz w:val="24"/>
                <w:lang w:val="uk-UA"/>
              </w:rPr>
              <w:t>13 850 000</w:t>
            </w:r>
          </w:p>
        </w:tc>
      </w:tr>
    </w:tbl>
    <w:p w14:paraId="6D6F8A84" w14:textId="77777777" w:rsidR="00985192" w:rsidRPr="00010644" w:rsidRDefault="00985192" w:rsidP="00383B6D">
      <w:pPr>
        <w:pStyle w:val="a3"/>
        <w:tabs>
          <w:tab w:val="left" w:pos="0"/>
        </w:tabs>
        <w:jc w:val="both"/>
        <w:rPr>
          <w:rFonts w:ascii="Times New Roman" w:hAnsi="Times New Roman" w:cs="Times New Roman"/>
          <w:color w:val="000000" w:themeColor="text1"/>
          <w:sz w:val="24"/>
          <w:szCs w:val="24"/>
          <w:lang w:val="uk-UA"/>
        </w:rPr>
      </w:pPr>
    </w:p>
    <w:p w14:paraId="43E3F247" w14:textId="5D651DB9" w:rsidR="00D3750E" w:rsidRPr="00010644" w:rsidRDefault="00D3750E" w:rsidP="00383B6D">
      <w:pPr>
        <w:pStyle w:val="a3"/>
        <w:tabs>
          <w:tab w:val="left" w:pos="0"/>
        </w:tabs>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 xml:space="preserve">У зв’язку з відсутністю на момент розробки Концепції </w:t>
      </w:r>
      <w:proofErr w:type="spellStart"/>
      <w:r w:rsidRPr="00010644">
        <w:rPr>
          <w:rFonts w:ascii="Times New Roman" w:hAnsi="Times New Roman" w:cs="Times New Roman"/>
          <w:color w:val="000000" w:themeColor="text1"/>
          <w:sz w:val="24"/>
          <w:szCs w:val="24"/>
          <w:lang w:val="uk-UA"/>
        </w:rPr>
        <w:t>проєктно</w:t>
      </w:r>
      <w:proofErr w:type="spellEnd"/>
      <w:r w:rsidRPr="00010644">
        <w:rPr>
          <w:rFonts w:ascii="Times New Roman" w:hAnsi="Times New Roman" w:cs="Times New Roman"/>
          <w:color w:val="000000" w:themeColor="text1"/>
          <w:sz w:val="24"/>
          <w:szCs w:val="24"/>
          <w:lang w:val="uk-UA"/>
        </w:rPr>
        <w:t>-кошторисної документації, орієнтовна потреба у фінансових ресурсах для створення та функціонування індустріального парку «</w:t>
      </w:r>
      <w:r w:rsidR="009E5726">
        <w:rPr>
          <w:rFonts w:ascii="Times New Roman" w:hAnsi="Times New Roman" w:cs="Times New Roman"/>
          <w:color w:val="000000" w:themeColor="text1"/>
          <w:sz w:val="24"/>
          <w:szCs w:val="24"/>
          <w:lang w:val="uk-UA"/>
        </w:rPr>
        <w:t>НОВА СИНЕРДЖИ</w:t>
      </w:r>
      <w:r w:rsidRPr="00010644">
        <w:rPr>
          <w:rFonts w:ascii="Times New Roman" w:hAnsi="Times New Roman" w:cs="Times New Roman"/>
          <w:color w:val="000000" w:themeColor="text1"/>
          <w:sz w:val="24"/>
          <w:szCs w:val="24"/>
          <w:lang w:val="uk-UA"/>
        </w:rPr>
        <w:t xml:space="preserve">» розрахована орієнтовно, експертним шляхом. </w:t>
      </w:r>
    </w:p>
    <w:p w14:paraId="1AD25414" w14:textId="77777777" w:rsidR="00D3750E" w:rsidRPr="00010644" w:rsidRDefault="00D3750E" w:rsidP="00383B6D">
      <w:pPr>
        <w:pStyle w:val="a3"/>
        <w:tabs>
          <w:tab w:val="left" w:pos="0"/>
        </w:tabs>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lastRenderedPageBreak/>
        <w:t xml:space="preserve">Орієнтовна вартість внутрішнього облаштування та наповнення території парку визначено на основі середньостатистичного значення вартості облаштування індустріальних парків Східної Європи, для розрахунку був взятий показник інвестиційних вкладень (1-5 млн. доларів США) на одиницю площі – 2,5 млн. доларів США. Розрахунок зроблено з урахуванням курсу 1 </w:t>
      </w:r>
      <w:proofErr w:type="spellStart"/>
      <w:r w:rsidRPr="00010644">
        <w:rPr>
          <w:rFonts w:ascii="Times New Roman" w:hAnsi="Times New Roman" w:cs="Times New Roman"/>
          <w:color w:val="000000" w:themeColor="text1"/>
          <w:sz w:val="24"/>
          <w:szCs w:val="24"/>
          <w:lang w:val="uk-UA"/>
        </w:rPr>
        <w:t>дол</w:t>
      </w:r>
      <w:proofErr w:type="spellEnd"/>
      <w:r w:rsidRPr="00010644">
        <w:rPr>
          <w:rFonts w:ascii="Times New Roman" w:hAnsi="Times New Roman" w:cs="Times New Roman"/>
          <w:color w:val="000000" w:themeColor="text1"/>
          <w:sz w:val="24"/>
          <w:szCs w:val="24"/>
          <w:lang w:val="uk-UA"/>
        </w:rPr>
        <w:t xml:space="preserve">. – 42,0 грн., площі індустріального парку 11 га та складає 1 155 000 000 грн.  </w:t>
      </w:r>
    </w:p>
    <w:p w14:paraId="11F04548" w14:textId="77777777" w:rsidR="00D3750E" w:rsidRPr="00010644" w:rsidRDefault="00D3750E" w:rsidP="00383B6D">
      <w:pPr>
        <w:pStyle w:val="a3"/>
        <w:tabs>
          <w:tab w:val="left" w:pos="0"/>
        </w:tabs>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 xml:space="preserve">Основним джерелом фінансування є кошти керуючої компанії, учасників індустріального парку, ДФРР, інвесторів, ЕБРР, міжнародної технічної допомоги та інших джерел, не заборонених законодавством.  </w:t>
      </w:r>
    </w:p>
    <w:p w14:paraId="499E8F9B" w14:textId="77777777" w:rsidR="00D3750E" w:rsidRPr="00010644" w:rsidRDefault="00D3750E" w:rsidP="00383B6D">
      <w:pPr>
        <w:pStyle w:val="a3"/>
        <w:tabs>
          <w:tab w:val="left" w:pos="0"/>
        </w:tabs>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 xml:space="preserve">Крім того, передбачено державне стимулювання облаштування та функціонування індустріальних парків, тобто кошти державного бюджету, виділені в порядку та обсягах передбачених діючим законодавством України. </w:t>
      </w:r>
    </w:p>
    <w:p w14:paraId="12DC4FEF" w14:textId="62F80CD7" w:rsidR="00413479" w:rsidRPr="00010644" w:rsidRDefault="00D3750E" w:rsidP="00383B6D">
      <w:pPr>
        <w:pStyle w:val="a3"/>
        <w:tabs>
          <w:tab w:val="left" w:pos="0"/>
        </w:tabs>
        <w:jc w:val="both"/>
        <w:rPr>
          <w:rFonts w:ascii="Times New Roman" w:hAnsi="Times New Roman" w:cs="Times New Roman"/>
          <w:i/>
          <w:color w:val="000000" w:themeColor="text1"/>
          <w:sz w:val="24"/>
          <w:szCs w:val="24"/>
          <w:lang w:val="uk-UA"/>
        </w:rPr>
      </w:pPr>
      <w:r w:rsidRPr="00010644">
        <w:rPr>
          <w:rFonts w:ascii="Times New Roman" w:hAnsi="Times New Roman" w:cs="Times New Roman"/>
          <w:color w:val="000000" w:themeColor="text1"/>
          <w:sz w:val="24"/>
          <w:szCs w:val="24"/>
          <w:lang w:val="uk-UA"/>
        </w:rPr>
        <w:t>Обсяг фінансування коригується з урахуванням обсягів коштів передбачених Законом про Державний бюджет України на відповідний рік та постановами Кабінету Міністрів України щодо державного стимулювання індустріальних парків зі змінами та доповненнями.  Орієнтовна вартість виготовлення проектної документації на підведення до індустріального парку інфраструктури, будівництва інженерних мереж, комунікацій, під’їзних шляхів складає приблизно 12 500 000 грн</w:t>
      </w:r>
      <w:r w:rsidR="00275EDA" w:rsidRPr="00010644">
        <w:rPr>
          <w:rFonts w:ascii="Times New Roman" w:hAnsi="Times New Roman" w:cs="Times New Roman"/>
          <w:i/>
          <w:color w:val="000000" w:themeColor="text1"/>
          <w:sz w:val="24"/>
          <w:szCs w:val="24"/>
          <w:lang w:val="uk-UA"/>
        </w:rPr>
        <w:t xml:space="preserve">* У зв’язку з </w:t>
      </w:r>
      <w:r w:rsidR="00F1230E" w:rsidRPr="00010644">
        <w:rPr>
          <w:rFonts w:ascii="Times New Roman" w:hAnsi="Times New Roman" w:cs="Times New Roman"/>
          <w:i/>
          <w:color w:val="000000" w:themeColor="text1"/>
          <w:sz w:val="24"/>
          <w:szCs w:val="24"/>
          <w:lang w:val="uk-UA"/>
        </w:rPr>
        <w:t>відсутністю на момент розробки Концепції проектно-кошторисної документації, розрахунок ресурсів необхідних для облаштування та наповнення індустріального парку було проведено експертним шляхом по укрупнених показниках, з урахуванням витрат на облаштування індустріального парку.</w:t>
      </w:r>
    </w:p>
    <w:p w14:paraId="378094C2" w14:textId="62E9DABF" w:rsidR="006041B7" w:rsidRPr="00010644" w:rsidRDefault="00413479" w:rsidP="00383B6D">
      <w:pPr>
        <w:pStyle w:val="a3"/>
        <w:tabs>
          <w:tab w:val="left" w:pos="0"/>
        </w:tabs>
        <w:snapToGrid w:val="0"/>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Для запобігання фінансовим ризикам, що пов’язані з нестачею фінансування, передбачається використання всіх дозволених законодавством напрямків залучення коштів.</w:t>
      </w:r>
    </w:p>
    <w:p w14:paraId="2E4B9028" w14:textId="77777777" w:rsidR="004A70B0" w:rsidRPr="00010644" w:rsidRDefault="004A70B0" w:rsidP="004A70B0">
      <w:pPr>
        <w:pStyle w:val="aa"/>
        <w:spacing w:before="120" w:after="0"/>
        <w:jc w:val="both"/>
        <w:rPr>
          <w:b/>
          <w:iCs/>
          <w:szCs w:val="28"/>
          <w:lang w:val="uk-UA"/>
        </w:rPr>
      </w:pPr>
    </w:p>
    <w:p w14:paraId="7DA83F5E" w14:textId="77777777" w:rsidR="00C07B12" w:rsidRPr="00010644" w:rsidRDefault="00C07B12" w:rsidP="00C07B12">
      <w:pPr>
        <w:pStyle w:val="a3"/>
        <w:snapToGrid w:val="0"/>
        <w:spacing w:after="120"/>
        <w:jc w:val="both"/>
        <w:rPr>
          <w:rFonts w:ascii="Times New Roman" w:hAnsi="Times New Roman" w:cs="Times New Roman"/>
          <w:b/>
          <w:color w:val="CE1C04"/>
          <w:sz w:val="28"/>
          <w:szCs w:val="28"/>
          <w:lang w:val="uk-UA"/>
        </w:rPr>
      </w:pPr>
      <w:r w:rsidRPr="00010644">
        <w:rPr>
          <w:rFonts w:ascii="Times New Roman" w:hAnsi="Times New Roman" w:cs="Times New Roman"/>
          <w:b/>
          <w:color w:val="CE1C04"/>
          <w:sz w:val="28"/>
          <w:szCs w:val="28"/>
          <w:lang w:val="uk-UA"/>
        </w:rPr>
        <w:t>Трудові ресурси</w:t>
      </w:r>
    </w:p>
    <w:p w14:paraId="3A940231" w14:textId="77777777" w:rsidR="00C07B12" w:rsidRPr="00010644" w:rsidRDefault="00C07B12" w:rsidP="00C07B12">
      <w:pPr>
        <w:pStyle w:val="a3"/>
        <w:snapToGrid w:val="0"/>
        <w:spacing w:after="12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Чисельність населення Новоушицької територіальної громади становить 26,0 тис. осіб, 56% складає населення працездатного віку – 14,5 тис. осіб.</w:t>
      </w:r>
    </w:p>
    <w:p w14:paraId="5B24F42E" w14:textId="77777777" w:rsidR="00C07B12" w:rsidRPr="00010644" w:rsidRDefault="00C07B12" w:rsidP="00C07B12">
      <w:pPr>
        <w:pStyle w:val="a3"/>
        <w:snapToGrid w:val="0"/>
        <w:spacing w:after="12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За даними Новоушицького районного центру зайнятості кількість зареєстрованих безробітних та шукачів роботи станом на 01 квітня 2024 року складає 123 особи.</w:t>
      </w:r>
    </w:p>
    <w:p w14:paraId="33B87582" w14:textId="77777777" w:rsidR="00C07B12" w:rsidRPr="00010644" w:rsidRDefault="00C07B12" w:rsidP="00C07B12">
      <w:pPr>
        <w:pStyle w:val="a3"/>
        <w:snapToGrid w:val="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Найбільш затребувані професії: </w:t>
      </w:r>
    </w:p>
    <w:p w14:paraId="4680CC2D" w14:textId="77777777" w:rsidR="00C07B12" w:rsidRPr="00010644" w:rsidRDefault="00C07B12" w:rsidP="00AE0371">
      <w:pPr>
        <w:pStyle w:val="a3"/>
        <w:numPr>
          <w:ilvl w:val="0"/>
          <w:numId w:val="24"/>
        </w:numPr>
        <w:snapToGrid w:val="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робітники з обслуговування, експлуатації устаткування та машин;</w:t>
      </w:r>
    </w:p>
    <w:p w14:paraId="5625ACEB" w14:textId="77777777" w:rsidR="00C07B12" w:rsidRPr="00010644" w:rsidRDefault="00C07B12" w:rsidP="00AE0371">
      <w:pPr>
        <w:pStyle w:val="a3"/>
        <w:numPr>
          <w:ilvl w:val="0"/>
          <w:numId w:val="24"/>
        </w:numPr>
        <w:snapToGrid w:val="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кваліфіковані робітники з інструментом;</w:t>
      </w:r>
    </w:p>
    <w:p w14:paraId="7E6793A7" w14:textId="77777777" w:rsidR="00C07B12" w:rsidRPr="00010644" w:rsidRDefault="00C07B12" w:rsidP="00AE0371">
      <w:pPr>
        <w:pStyle w:val="a3"/>
        <w:numPr>
          <w:ilvl w:val="0"/>
          <w:numId w:val="24"/>
        </w:numPr>
        <w:snapToGrid w:val="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працівники сфери торгівлі та послуг;</w:t>
      </w:r>
    </w:p>
    <w:p w14:paraId="6698572A" w14:textId="77777777" w:rsidR="00C07B12" w:rsidRPr="00010644" w:rsidRDefault="00C07B12" w:rsidP="00AE0371">
      <w:pPr>
        <w:pStyle w:val="a3"/>
        <w:numPr>
          <w:ilvl w:val="0"/>
          <w:numId w:val="24"/>
        </w:numPr>
        <w:snapToGrid w:val="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фахівці;</w:t>
      </w:r>
    </w:p>
    <w:p w14:paraId="7D54DCDE" w14:textId="77777777" w:rsidR="00C07B12" w:rsidRPr="00010644" w:rsidRDefault="00C07B12" w:rsidP="00AE0371">
      <w:pPr>
        <w:pStyle w:val="a3"/>
        <w:numPr>
          <w:ilvl w:val="0"/>
          <w:numId w:val="24"/>
        </w:numPr>
        <w:snapToGrid w:val="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некваліфіковані працівники;</w:t>
      </w:r>
    </w:p>
    <w:p w14:paraId="3BAA1F18" w14:textId="77777777" w:rsidR="00C07B12" w:rsidRPr="00010644" w:rsidRDefault="00C07B12" w:rsidP="00AE0371">
      <w:pPr>
        <w:pStyle w:val="a3"/>
        <w:numPr>
          <w:ilvl w:val="0"/>
          <w:numId w:val="24"/>
        </w:numPr>
        <w:snapToGrid w:val="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керівники та менеджери;</w:t>
      </w:r>
    </w:p>
    <w:p w14:paraId="0877ABAC" w14:textId="77777777" w:rsidR="00C07B12" w:rsidRPr="00010644" w:rsidRDefault="00C07B12" w:rsidP="00AE0371">
      <w:pPr>
        <w:pStyle w:val="a3"/>
        <w:numPr>
          <w:ilvl w:val="0"/>
          <w:numId w:val="24"/>
        </w:numPr>
        <w:snapToGrid w:val="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технічні службовці;</w:t>
      </w:r>
    </w:p>
    <w:p w14:paraId="720191B0" w14:textId="77777777" w:rsidR="00C07B12" w:rsidRPr="00010644" w:rsidRDefault="00C07B12" w:rsidP="00AE0371">
      <w:pPr>
        <w:pStyle w:val="a3"/>
        <w:numPr>
          <w:ilvl w:val="0"/>
          <w:numId w:val="24"/>
        </w:numPr>
        <w:snapToGrid w:val="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професіонали;</w:t>
      </w:r>
    </w:p>
    <w:p w14:paraId="413F1395" w14:textId="77777777" w:rsidR="00C07B12" w:rsidRPr="00010644" w:rsidRDefault="00C07B12" w:rsidP="00AE0371">
      <w:pPr>
        <w:pStyle w:val="a3"/>
        <w:numPr>
          <w:ilvl w:val="0"/>
          <w:numId w:val="24"/>
        </w:numPr>
        <w:snapToGrid w:val="0"/>
        <w:spacing w:after="12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кваліфіковані робітники у галузі сільського господарства.</w:t>
      </w:r>
    </w:p>
    <w:p w14:paraId="2BDF24B4" w14:textId="77777777" w:rsidR="00C07B12" w:rsidRPr="00010644" w:rsidRDefault="00C07B12" w:rsidP="00C07B12">
      <w:pPr>
        <w:pStyle w:val="a3"/>
        <w:snapToGrid w:val="0"/>
        <w:spacing w:after="120"/>
        <w:jc w:val="both"/>
        <w:rPr>
          <w:rFonts w:ascii="Times New Roman" w:hAnsi="Times New Roman" w:cs="Times New Roman"/>
          <w:sz w:val="24"/>
          <w:szCs w:val="24"/>
          <w:lang w:val="uk-UA"/>
        </w:rPr>
      </w:pPr>
    </w:p>
    <w:p w14:paraId="2A8FE49C" w14:textId="77777777" w:rsidR="00C07B12" w:rsidRPr="00010644" w:rsidRDefault="00C07B12" w:rsidP="00C07B12">
      <w:pPr>
        <w:pStyle w:val="a3"/>
        <w:snapToGrid w:val="0"/>
        <w:spacing w:after="120"/>
        <w:jc w:val="both"/>
        <w:rPr>
          <w:rFonts w:ascii="Times New Roman" w:hAnsi="Times New Roman" w:cs="Times New Roman"/>
          <w:b/>
          <w:bCs/>
          <w:color w:val="CE1C04"/>
          <w:sz w:val="28"/>
          <w:szCs w:val="28"/>
          <w:lang w:val="uk-UA"/>
        </w:rPr>
      </w:pPr>
      <w:r w:rsidRPr="00010644">
        <w:rPr>
          <w:rFonts w:ascii="Times New Roman" w:hAnsi="Times New Roman" w:cs="Times New Roman"/>
          <w:b/>
          <w:bCs/>
          <w:color w:val="CE1C04"/>
          <w:sz w:val="28"/>
          <w:szCs w:val="28"/>
          <w:lang w:val="uk-UA"/>
        </w:rPr>
        <w:t>Заклади професійної освіти</w:t>
      </w:r>
    </w:p>
    <w:p w14:paraId="6D41F8A1" w14:textId="77777777" w:rsidR="00C07B12" w:rsidRPr="00010644" w:rsidRDefault="00C07B12" w:rsidP="00C07B12">
      <w:pPr>
        <w:pStyle w:val="a3"/>
        <w:snapToGrid w:val="0"/>
        <w:spacing w:after="12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Також, на території громади функціонує відокремлений структурний підрозділ «Новоушицький фаховий коледж Закладу вищої освіти «Подільський державний </w:t>
      </w:r>
      <w:r w:rsidRPr="00010644">
        <w:rPr>
          <w:rFonts w:ascii="Times New Roman" w:hAnsi="Times New Roman" w:cs="Times New Roman"/>
          <w:sz w:val="24"/>
          <w:szCs w:val="24"/>
          <w:lang w:val="uk-UA"/>
        </w:rPr>
        <w:lastRenderedPageBreak/>
        <w:t xml:space="preserve">університет», який є вищим навчальним закладом першого та другого рівня акредитації, що забезпечує реалізацію права громадян на здобуття фахової </w:t>
      </w:r>
      <w:proofErr w:type="spellStart"/>
      <w:r w:rsidRPr="00010644">
        <w:rPr>
          <w:rFonts w:ascii="Times New Roman" w:hAnsi="Times New Roman" w:cs="Times New Roman"/>
          <w:sz w:val="24"/>
          <w:szCs w:val="24"/>
          <w:lang w:val="uk-UA"/>
        </w:rPr>
        <w:t>передвищої</w:t>
      </w:r>
      <w:proofErr w:type="spellEnd"/>
      <w:r w:rsidRPr="00010644">
        <w:rPr>
          <w:rFonts w:ascii="Times New Roman" w:hAnsi="Times New Roman" w:cs="Times New Roman"/>
          <w:sz w:val="24"/>
          <w:szCs w:val="24"/>
          <w:lang w:val="uk-UA"/>
        </w:rPr>
        <w:t xml:space="preserve"> освіти. Також коледж має право забезпечувати здобуття профільної середньої освіти професійного та академічного спрямування. </w:t>
      </w:r>
    </w:p>
    <w:p w14:paraId="16EC2F07" w14:textId="77777777" w:rsidR="00C07B12" w:rsidRPr="00010644" w:rsidRDefault="00C07B12" w:rsidP="00C07B12">
      <w:pPr>
        <w:pStyle w:val="a3"/>
        <w:tabs>
          <w:tab w:val="left" w:pos="0"/>
        </w:tabs>
        <w:snapToGrid w:val="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До напрямку підготовки входять наступні спеціальності:</w:t>
      </w:r>
    </w:p>
    <w:p w14:paraId="7DD4E0CD" w14:textId="77777777" w:rsidR="00C07B12" w:rsidRPr="00010644" w:rsidRDefault="00C07B12" w:rsidP="00AE0371">
      <w:pPr>
        <w:pStyle w:val="a3"/>
        <w:numPr>
          <w:ilvl w:val="0"/>
          <w:numId w:val="25"/>
        </w:numPr>
        <w:tabs>
          <w:tab w:val="left" w:pos="0"/>
        </w:tabs>
        <w:snapToGrid w:val="0"/>
        <w:jc w:val="both"/>
        <w:rPr>
          <w:rFonts w:ascii="Times New Roman" w:hAnsi="Times New Roman" w:cs="Times New Roman"/>
          <w:sz w:val="24"/>
          <w:szCs w:val="24"/>
          <w:lang w:val="uk-UA"/>
        </w:rPr>
      </w:pPr>
      <w:proofErr w:type="spellStart"/>
      <w:r w:rsidRPr="00010644">
        <w:rPr>
          <w:rFonts w:ascii="Times New Roman" w:hAnsi="Times New Roman" w:cs="Times New Roman"/>
          <w:sz w:val="24"/>
          <w:szCs w:val="24"/>
          <w:lang w:val="uk-UA"/>
        </w:rPr>
        <w:t>агроінженерія</w:t>
      </w:r>
      <w:proofErr w:type="spellEnd"/>
      <w:r w:rsidRPr="00010644">
        <w:rPr>
          <w:rFonts w:ascii="Times New Roman" w:hAnsi="Times New Roman" w:cs="Times New Roman"/>
          <w:sz w:val="24"/>
          <w:szCs w:val="24"/>
          <w:lang w:val="uk-UA"/>
        </w:rPr>
        <w:t>,</w:t>
      </w:r>
    </w:p>
    <w:p w14:paraId="6AC120B1" w14:textId="77777777" w:rsidR="00C07B12" w:rsidRPr="00010644" w:rsidRDefault="00C07B12" w:rsidP="00AE0371">
      <w:pPr>
        <w:pStyle w:val="a3"/>
        <w:numPr>
          <w:ilvl w:val="0"/>
          <w:numId w:val="25"/>
        </w:numPr>
        <w:tabs>
          <w:tab w:val="left" w:pos="0"/>
        </w:tabs>
        <w:snapToGrid w:val="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агрономія, </w:t>
      </w:r>
    </w:p>
    <w:p w14:paraId="0E1008D6" w14:textId="77777777" w:rsidR="00C07B12" w:rsidRPr="00010644" w:rsidRDefault="00C07B12" w:rsidP="00AE0371">
      <w:pPr>
        <w:pStyle w:val="a3"/>
        <w:numPr>
          <w:ilvl w:val="0"/>
          <w:numId w:val="25"/>
        </w:numPr>
        <w:tabs>
          <w:tab w:val="left" w:pos="0"/>
        </w:tabs>
        <w:snapToGrid w:val="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лісове господарство, </w:t>
      </w:r>
    </w:p>
    <w:p w14:paraId="182FA7C0" w14:textId="77777777" w:rsidR="00C07B12" w:rsidRPr="00010644" w:rsidRDefault="00C07B12" w:rsidP="00AE0371">
      <w:pPr>
        <w:pStyle w:val="a3"/>
        <w:numPr>
          <w:ilvl w:val="0"/>
          <w:numId w:val="25"/>
        </w:numPr>
        <w:tabs>
          <w:tab w:val="left" w:pos="0"/>
        </w:tabs>
        <w:snapToGrid w:val="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транспортні технології, </w:t>
      </w:r>
    </w:p>
    <w:p w14:paraId="77433874" w14:textId="77777777" w:rsidR="00C07B12" w:rsidRPr="00010644" w:rsidRDefault="00C07B12" w:rsidP="00AE0371">
      <w:pPr>
        <w:pStyle w:val="a3"/>
        <w:numPr>
          <w:ilvl w:val="0"/>
          <w:numId w:val="25"/>
        </w:numPr>
        <w:tabs>
          <w:tab w:val="left" w:pos="0"/>
        </w:tabs>
        <w:snapToGrid w:val="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енергетичне машинобудування, </w:t>
      </w:r>
    </w:p>
    <w:p w14:paraId="68D9B3D2" w14:textId="77777777" w:rsidR="00C07B12" w:rsidRPr="00010644" w:rsidRDefault="00C07B12" w:rsidP="00AE0371">
      <w:pPr>
        <w:pStyle w:val="a3"/>
        <w:numPr>
          <w:ilvl w:val="0"/>
          <w:numId w:val="25"/>
        </w:numPr>
        <w:tabs>
          <w:tab w:val="left" w:pos="0"/>
        </w:tabs>
        <w:snapToGrid w:val="0"/>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будівництво та цивільна інженерія.</w:t>
      </w:r>
    </w:p>
    <w:p w14:paraId="301B63A4" w14:textId="77777777" w:rsidR="00C07B12" w:rsidRPr="00010644" w:rsidRDefault="00C07B12" w:rsidP="00FF5AA7">
      <w:pPr>
        <w:pStyle w:val="aa"/>
        <w:snapToGrid w:val="0"/>
        <w:jc w:val="both"/>
        <w:rPr>
          <w:b/>
          <w:iCs/>
          <w:color w:val="CE1C04"/>
          <w:szCs w:val="28"/>
          <w:lang w:val="uk-UA"/>
        </w:rPr>
      </w:pPr>
    </w:p>
    <w:p w14:paraId="2225C71E" w14:textId="5A7E0890" w:rsidR="004A70B0" w:rsidRPr="00010644" w:rsidRDefault="004A70B0" w:rsidP="00FF5AA7">
      <w:pPr>
        <w:pStyle w:val="aa"/>
        <w:snapToGrid w:val="0"/>
        <w:jc w:val="both"/>
        <w:rPr>
          <w:iCs/>
          <w:color w:val="CE1C04"/>
          <w:szCs w:val="28"/>
          <w:lang w:val="uk-UA"/>
        </w:rPr>
      </w:pPr>
      <w:r w:rsidRPr="00010644">
        <w:rPr>
          <w:b/>
          <w:iCs/>
          <w:color w:val="CE1C04"/>
          <w:szCs w:val="28"/>
          <w:lang w:val="uk-UA"/>
        </w:rPr>
        <w:t>Корисні копалини</w:t>
      </w:r>
    </w:p>
    <w:p w14:paraId="6890E742" w14:textId="1F448B1C" w:rsidR="00183673" w:rsidRPr="00010644" w:rsidRDefault="00183673" w:rsidP="00FF5AA7">
      <w:pPr>
        <w:pStyle w:val="aa"/>
        <w:snapToGrid w:val="0"/>
        <w:jc w:val="both"/>
        <w:rPr>
          <w:sz w:val="24"/>
          <w:lang w:val="uk-UA"/>
        </w:rPr>
      </w:pPr>
      <w:r w:rsidRPr="00010644">
        <w:rPr>
          <w:sz w:val="24"/>
          <w:lang w:val="uk-UA"/>
        </w:rPr>
        <w:t xml:space="preserve">Окрім </w:t>
      </w:r>
      <w:r w:rsidR="00EE61A7" w:rsidRPr="00010644">
        <w:rPr>
          <w:sz w:val="24"/>
          <w:lang w:val="uk-UA"/>
        </w:rPr>
        <w:t>великої кількості</w:t>
      </w:r>
      <w:r w:rsidRPr="00010644">
        <w:rPr>
          <w:sz w:val="24"/>
          <w:lang w:val="uk-UA"/>
        </w:rPr>
        <w:t xml:space="preserve"> </w:t>
      </w:r>
      <w:r w:rsidR="00EE61A7" w:rsidRPr="00010644">
        <w:rPr>
          <w:sz w:val="24"/>
          <w:lang w:val="uk-UA"/>
        </w:rPr>
        <w:t xml:space="preserve">земель сільськогосподарського призначення </w:t>
      </w:r>
      <w:r w:rsidR="00C07B12" w:rsidRPr="00010644">
        <w:rPr>
          <w:sz w:val="24"/>
          <w:lang w:val="uk-UA"/>
        </w:rPr>
        <w:t>(</w:t>
      </w:r>
      <w:r w:rsidR="00C07B12" w:rsidRPr="00010644">
        <w:rPr>
          <w:color w:val="000000" w:themeColor="text1"/>
          <w:sz w:val="24"/>
          <w:lang w:val="uk-UA"/>
        </w:rPr>
        <w:t>60555,6 га</w:t>
      </w:r>
      <w:r w:rsidR="00C07B12" w:rsidRPr="00010644">
        <w:rPr>
          <w:sz w:val="24"/>
          <w:lang w:val="uk-UA"/>
        </w:rPr>
        <w:t xml:space="preserve"> сільськогосподарських угідь</w:t>
      </w:r>
      <w:r w:rsidR="00EE61A7" w:rsidRPr="00010644">
        <w:rPr>
          <w:sz w:val="24"/>
          <w:lang w:val="uk-UA"/>
        </w:rPr>
        <w:t xml:space="preserve">) </w:t>
      </w:r>
      <w:r w:rsidRPr="00010644">
        <w:rPr>
          <w:sz w:val="24"/>
          <w:lang w:val="uk-UA"/>
        </w:rPr>
        <w:t xml:space="preserve">та </w:t>
      </w:r>
      <w:r w:rsidR="00EE61A7" w:rsidRPr="00010644">
        <w:rPr>
          <w:sz w:val="24"/>
          <w:lang w:val="uk-UA"/>
        </w:rPr>
        <w:t>родючих</w:t>
      </w:r>
      <w:r w:rsidRPr="00010644">
        <w:rPr>
          <w:sz w:val="24"/>
          <w:lang w:val="uk-UA"/>
        </w:rPr>
        <w:t xml:space="preserve"> </w:t>
      </w:r>
      <w:r w:rsidR="003F6743" w:rsidRPr="00010644">
        <w:rPr>
          <w:sz w:val="24"/>
          <w:lang w:val="uk-UA"/>
        </w:rPr>
        <w:t>ґрунтів</w:t>
      </w:r>
      <w:r w:rsidR="00EE61A7" w:rsidRPr="00010644">
        <w:rPr>
          <w:sz w:val="24"/>
          <w:lang w:val="uk-UA"/>
        </w:rPr>
        <w:t xml:space="preserve"> у Новоушицькій громаді</w:t>
      </w:r>
      <w:r w:rsidRPr="00010644">
        <w:rPr>
          <w:sz w:val="24"/>
          <w:lang w:val="uk-UA"/>
        </w:rPr>
        <w:t xml:space="preserve">, </w:t>
      </w:r>
      <w:r w:rsidR="00EE61A7" w:rsidRPr="00010644">
        <w:rPr>
          <w:sz w:val="24"/>
          <w:lang w:val="uk-UA"/>
        </w:rPr>
        <w:t xml:space="preserve">також в цілому </w:t>
      </w:r>
      <w:proofErr w:type="spellStart"/>
      <w:r w:rsidRPr="00010644">
        <w:rPr>
          <w:sz w:val="24"/>
          <w:lang w:val="uk-UA"/>
        </w:rPr>
        <w:t>Камʼянець</w:t>
      </w:r>
      <w:proofErr w:type="spellEnd"/>
      <w:r w:rsidRPr="00010644">
        <w:rPr>
          <w:sz w:val="24"/>
          <w:lang w:val="uk-UA"/>
        </w:rPr>
        <w:t>-Подільський район</w:t>
      </w:r>
      <w:r w:rsidR="00EE61A7" w:rsidRPr="00010644">
        <w:rPr>
          <w:sz w:val="24"/>
          <w:lang w:val="uk-UA"/>
        </w:rPr>
        <w:t xml:space="preserve"> </w:t>
      </w:r>
      <w:r w:rsidRPr="00010644">
        <w:rPr>
          <w:sz w:val="24"/>
          <w:lang w:val="uk-UA"/>
        </w:rPr>
        <w:t>має ряд переваг наявністю корисних копалин.</w:t>
      </w:r>
    </w:p>
    <w:p w14:paraId="6F76A0E4" w14:textId="5EE3E9E5" w:rsidR="00183673" w:rsidRPr="00010644" w:rsidRDefault="00183673" w:rsidP="00FF5AA7">
      <w:pPr>
        <w:pStyle w:val="aa"/>
        <w:snapToGrid w:val="0"/>
        <w:jc w:val="both"/>
        <w:rPr>
          <w:color w:val="000000" w:themeColor="text1"/>
          <w:sz w:val="24"/>
          <w:lang w:val="uk-UA"/>
        </w:rPr>
      </w:pPr>
      <w:r w:rsidRPr="00010644">
        <w:rPr>
          <w:color w:val="000000" w:themeColor="text1"/>
          <w:sz w:val="24"/>
          <w:lang w:val="uk-UA"/>
        </w:rPr>
        <w:t xml:space="preserve">Біологічна будова території громади обумовлена наявністю мінерально-сировинних ресурсів, які використовуються в будівництві: камінь, пісок, глина, вапняк, тощо. Скупчення первинних фосфоритів відомі у </w:t>
      </w:r>
      <w:proofErr w:type="spellStart"/>
      <w:r w:rsidRPr="00010644">
        <w:rPr>
          <w:color w:val="000000" w:themeColor="text1"/>
          <w:sz w:val="24"/>
          <w:lang w:val="uk-UA"/>
        </w:rPr>
        <w:t>відслоненнях</w:t>
      </w:r>
      <w:proofErr w:type="spellEnd"/>
      <w:r w:rsidRPr="00010644">
        <w:rPr>
          <w:color w:val="000000" w:themeColor="text1"/>
          <w:sz w:val="24"/>
          <w:lang w:val="uk-UA"/>
        </w:rPr>
        <w:t xml:space="preserve"> по річках Калюс і Ушиця, бентонітових глин – у </w:t>
      </w:r>
      <w:proofErr w:type="spellStart"/>
      <w:r w:rsidRPr="00010644">
        <w:rPr>
          <w:color w:val="000000" w:themeColor="text1"/>
          <w:sz w:val="24"/>
          <w:lang w:val="uk-UA"/>
        </w:rPr>
        <w:t>Пижівському</w:t>
      </w:r>
      <w:proofErr w:type="spellEnd"/>
      <w:r w:rsidRPr="00010644">
        <w:rPr>
          <w:color w:val="000000" w:themeColor="text1"/>
          <w:sz w:val="24"/>
          <w:lang w:val="uk-UA"/>
        </w:rPr>
        <w:t xml:space="preserve"> родовищі.</w:t>
      </w:r>
    </w:p>
    <w:p w14:paraId="1FD054D2" w14:textId="3BBEDBE6" w:rsidR="00183673" w:rsidRPr="00010644" w:rsidRDefault="00183673" w:rsidP="00F73B19">
      <w:pPr>
        <w:snapToGrid w:val="0"/>
        <w:spacing w:after="120" w:line="240" w:lineRule="auto"/>
        <w:jc w:val="both"/>
        <w:rPr>
          <w:rFonts w:ascii="Times New Roman" w:hAnsi="Times New Roman" w:cs="Times New Roman"/>
          <w:sz w:val="24"/>
          <w:lang w:val="uk-UA"/>
        </w:rPr>
      </w:pPr>
      <w:r w:rsidRPr="00010644">
        <w:rPr>
          <w:rFonts w:ascii="Times New Roman" w:hAnsi="Times New Roman" w:cs="Times New Roman"/>
          <w:sz w:val="24"/>
          <w:lang w:val="uk-UA"/>
        </w:rPr>
        <w:t xml:space="preserve">В </w:t>
      </w:r>
      <w:r w:rsidR="00717D18" w:rsidRPr="00010644">
        <w:rPr>
          <w:rFonts w:ascii="Times New Roman" w:hAnsi="Times New Roman" w:cs="Times New Roman"/>
          <w:sz w:val="24"/>
          <w:lang w:val="uk-UA"/>
        </w:rPr>
        <w:t>м</w:t>
      </w:r>
      <w:r w:rsidRPr="00010644">
        <w:rPr>
          <w:rFonts w:ascii="Times New Roman" w:hAnsi="Times New Roman" w:cs="Times New Roman"/>
          <w:sz w:val="24"/>
          <w:lang w:val="uk-UA"/>
        </w:rPr>
        <w:t xml:space="preserve">ежах 100 км від селища Нової Ушиці (в </w:t>
      </w:r>
      <w:proofErr w:type="spellStart"/>
      <w:r w:rsidRPr="00010644">
        <w:rPr>
          <w:rFonts w:ascii="Times New Roman" w:hAnsi="Times New Roman" w:cs="Times New Roman"/>
          <w:sz w:val="24"/>
          <w:lang w:val="uk-UA"/>
        </w:rPr>
        <w:t>К</w:t>
      </w:r>
      <w:r w:rsidR="00B23958" w:rsidRPr="00010644">
        <w:rPr>
          <w:rFonts w:ascii="Times New Roman" w:hAnsi="Times New Roman" w:cs="Times New Roman"/>
          <w:sz w:val="24"/>
          <w:lang w:val="uk-UA"/>
        </w:rPr>
        <w:t>а</w:t>
      </w:r>
      <w:r w:rsidRPr="00010644">
        <w:rPr>
          <w:rFonts w:ascii="Times New Roman" w:hAnsi="Times New Roman" w:cs="Times New Roman"/>
          <w:sz w:val="24"/>
          <w:lang w:val="uk-UA"/>
        </w:rPr>
        <w:t>мʼянець</w:t>
      </w:r>
      <w:proofErr w:type="spellEnd"/>
      <w:r w:rsidRPr="00010644">
        <w:rPr>
          <w:rFonts w:ascii="Times New Roman" w:hAnsi="Times New Roman" w:cs="Times New Roman"/>
          <w:sz w:val="24"/>
          <w:lang w:val="uk-UA"/>
        </w:rPr>
        <w:t>-</w:t>
      </w:r>
      <w:r w:rsidR="00B23958" w:rsidRPr="00010644">
        <w:rPr>
          <w:rFonts w:ascii="Times New Roman" w:hAnsi="Times New Roman" w:cs="Times New Roman"/>
          <w:sz w:val="24"/>
          <w:lang w:val="uk-UA"/>
        </w:rPr>
        <w:t>П</w:t>
      </w:r>
      <w:r w:rsidRPr="00010644">
        <w:rPr>
          <w:rFonts w:ascii="Times New Roman" w:hAnsi="Times New Roman" w:cs="Times New Roman"/>
          <w:sz w:val="24"/>
          <w:lang w:val="uk-UA"/>
        </w:rPr>
        <w:t xml:space="preserve">одільському районі) розташовані різного роду родовища та </w:t>
      </w:r>
      <w:proofErr w:type="spellStart"/>
      <w:r w:rsidRPr="00010644">
        <w:rPr>
          <w:rFonts w:ascii="Times New Roman" w:hAnsi="Times New Roman" w:cs="Times New Roman"/>
          <w:sz w:val="24"/>
          <w:lang w:val="uk-UA"/>
        </w:rPr>
        <w:t>карʼєри</w:t>
      </w:r>
      <w:proofErr w:type="spellEnd"/>
      <w:r w:rsidRPr="00010644">
        <w:rPr>
          <w:rFonts w:ascii="Times New Roman" w:hAnsi="Times New Roman" w:cs="Times New Roman"/>
          <w:sz w:val="24"/>
          <w:lang w:val="uk-UA"/>
        </w:rPr>
        <w:t>.</w:t>
      </w:r>
    </w:p>
    <w:p w14:paraId="159B7FBC" w14:textId="1807F00D" w:rsidR="00183673" w:rsidRPr="00010644" w:rsidRDefault="00183673" w:rsidP="00FF5AA7">
      <w:pPr>
        <w:snapToGrid w:val="0"/>
        <w:spacing w:after="120" w:line="240" w:lineRule="auto"/>
        <w:jc w:val="both"/>
        <w:rPr>
          <w:rFonts w:ascii="Times New Roman" w:eastAsia="Times New Roman" w:hAnsi="Times New Roman" w:cs="Times New Roman"/>
          <w:b/>
          <w:sz w:val="24"/>
          <w:szCs w:val="24"/>
          <w:lang w:val="uk-UA" w:eastAsia="ru-RU"/>
        </w:rPr>
      </w:pPr>
      <w:r w:rsidRPr="00010644">
        <w:rPr>
          <w:rFonts w:ascii="Times New Roman" w:eastAsia="Times New Roman" w:hAnsi="Times New Roman" w:cs="Times New Roman"/>
          <w:b/>
          <w:sz w:val="24"/>
          <w:szCs w:val="24"/>
          <w:lang w:val="uk-UA" w:eastAsia="ru-RU"/>
        </w:rPr>
        <w:t>Вапняки</w:t>
      </w:r>
    </w:p>
    <w:p w14:paraId="2982D7E6" w14:textId="7A2C6AED" w:rsidR="00183673" w:rsidRPr="00010644" w:rsidRDefault="00183673" w:rsidP="00FF5AA7">
      <w:pPr>
        <w:snapToGrid w:val="0"/>
        <w:spacing w:after="120" w:line="240" w:lineRule="auto"/>
        <w:jc w:val="both"/>
        <w:rPr>
          <w:rFonts w:ascii="Times New Roman" w:eastAsia="Times New Roman" w:hAnsi="Times New Roman" w:cs="Times New Roman"/>
          <w:sz w:val="24"/>
          <w:szCs w:val="24"/>
          <w:lang w:val="uk-UA" w:eastAsia="ru-RU"/>
        </w:rPr>
      </w:pPr>
      <w:r w:rsidRPr="00010644">
        <w:rPr>
          <w:rFonts w:ascii="Times New Roman" w:eastAsia="Times New Roman" w:hAnsi="Times New Roman" w:cs="Times New Roman"/>
          <w:sz w:val="24"/>
          <w:szCs w:val="24"/>
          <w:lang w:val="uk-UA" w:eastAsia="ru-RU"/>
        </w:rPr>
        <w:t xml:space="preserve">Поширені по всій території Хмельницької області. Розробка покладів ведеться відкритим способом поблизу Кам'янця-Подільського, сіл Велика Слобідка, Устя та ін. Відклади неогенових вапняків </w:t>
      </w:r>
      <w:proofErr w:type="spellStart"/>
      <w:r w:rsidRPr="00010644">
        <w:rPr>
          <w:rFonts w:ascii="Times New Roman" w:eastAsia="Times New Roman" w:hAnsi="Times New Roman" w:cs="Times New Roman"/>
          <w:sz w:val="24"/>
          <w:szCs w:val="24"/>
          <w:lang w:val="uk-UA" w:eastAsia="ru-RU"/>
        </w:rPr>
        <w:t>Товтрової</w:t>
      </w:r>
      <w:proofErr w:type="spellEnd"/>
      <w:r w:rsidRPr="00010644">
        <w:rPr>
          <w:rFonts w:ascii="Times New Roman" w:eastAsia="Times New Roman" w:hAnsi="Times New Roman" w:cs="Times New Roman"/>
          <w:sz w:val="24"/>
          <w:szCs w:val="24"/>
          <w:lang w:val="uk-UA" w:eastAsia="ru-RU"/>
        </w:rPr>
        <w:t xml:space="preserve"> гряди розробляють кар'єрами поблизу селищ Закупне і Смотрич, сіл </w:t>
      </w:r>
      <w:proofErr w:type="spellStart"/>
      <w:r w:rsidRPr="00010644">
        <w:rPr>
          <w:rFonts w:ascii="Times New Roman" w:eastAsia="Times New Roman" w:hAnsi="Times New Roman" w:cs="Times New Roman"/>
          <w:sz w:val="24"/>
          <w:szCs w:val="24"/>
          <w:lang w:val="uk-UA" w:eastAsia="ru-RU"/>
        </w:rPr>
        <w:t>Івахнівці</w:t>
      </w:r>
      <w:proofErr w:type="spellEnd"/>
      <w:r w:rsidRPr="00010644">
        <w:rPr>
          <w:rFonts w:ascii="Times New Roman" w:eastAsia="Times New Roman" w:hAnsi="Times New Roman" w:cs="Times New Roman"/>
          <w:sz w:val="24"/>
          <w:szCs w:val="24"/>
          <w:lang w:val="uk-UA" w:eastAsia="ru-RU"/>
        </w:rPr>
        <w:t xml:space="preserve">, </w:t>
      </w:r>
      <w:proofErr w:type="spellStart"/>
      <w:r w:rsidRPr="00010644">
        <w:rPr>
          <w:rFonts w:ascii="Times New Roman" w:eastAsia="Times New Roman" w:hAnsi="Times New Roman" w:cs="Times New Roman"/>
          <w:sz w:val="24"/>
          <w:szCs w:val="24"/>
          <w:lang w:val="uk-UA" w:eastAsia="ru-RU"/>
        </w:rPr>
        <w:t>Нігин</w:t>
      </w:r>
      <w:proofErr w:type="spellEnd"/>
      <w:r w:rsidRPr="00010644">
        <w:rPr>
          <w:rFonts w:ascii="Times New Roman" w:eastAsia="Times New Roman" w:hAnsi="Times New Roman" w:cs="Times New Roman"/>
          <w:sz w:val="24"/>
          <w:szCs w:val="24"/>
          <w:lang w:val="uk-UA" w:eastAsia="ru-RU"/>
        </w:rPr>
        <w:t xml:space="preserve">, </w:t>
      </w:r>
      <w:proofErr w:type="spellStart"/>
      <w:r w:rsidRPr="00010644">
        <w:rPr>
          <w:rFonts w:ascii="Times New Roman" w:eastAsia="Times New Roman" w:hAnsi="Times New Roman" w:cs="Times New Roman"/>
          <w:sz w:val="24"/>
          <w:szCs w:val="24"/>
          <w:lang w:val="uk-UA" w:eastAsia="ru-RU"/>
        </w:rPr>
        <w:t>Вербка</w:t>
      </w:r>
      <w:proofErr w:type="spellEnd"/>
      <w:r w:rsidRPr="00010644">
        <w:rPr>
          <w:rFonts w:ascii="Times New Roman" w:eastAsia="Times New Roman" w:hAnsi="Times New Roman" w:cs="Times New Roman"/>
          <w:sz w:val="24"/>
          <w:szCs w:val="24"/>
          <w:lang w:val="uk-UA" w:eastAsia="ru-RU"/>
        </w:rPr>
        <w:t xml:space="preserve">, Привороття, Гуменці. Їх використовують для випалювання вапна, виробництва </w:t>
      </w:r>
      <w:proofErr w:type="spellStart"/>
      <w:r w:rsidRPr="00010644">
        <w:rPr>
          <w:rFonts w:ascii="Times New Roman" w:eastAsia="Times New Roman" w:hAnsi="Times New Roman" w:cs="Times New Roman"/>
          <w:sz w:val="24"/>
          <w:szCs w:val="24"/>
          <w:lang w:val="uk-UA" w:eastAsia="ru-RU"/>
        </w:rPr>
        <w:t>щебеню</w:t>
      </w:r>
      <w:proofErr w:type="spellEnd"/>
      <w:r w:rsidRPr="00010644">
        <w:rPr>
          <w:rFonts w:ascii="Times New Roman" w:eastAsia="Times New Roman" w:hAnsi="Times New Roman" w:cs="Times New Roman"/>
          <w:sz w:val="24"/>
          <w:szCs w:val="24"/>
          <w:lang w:val="uk-UA" w:eastAsia="ru-RU"/>
        </w:rPr>
        <w:t xml:space="preserve">, облицювальних плиток, стінових блоків, фігурних виробів, одержання цементу. На сировині </w:t>
      </w:r>
      <w:proofErr w:type="spellStart"/>
      <w:r w:rsidRPr="00010644">
        <w:rPr>
          <w:rFonts w:ascii="Times New Roman" w:eastAsia="Times New Roman" w:hAnsi="Times New Roman" w:cs="Times New Roman"/>
          <w:sz w:val="24"/>
          <w:szCs w:val="24"/>
          <w:lang w:val="uk-UA" w:eastAsia="ru-RU"/>
        </w:rPr>
        <w:t>Гуменецького</w:t>
      </w:r>
      <w:proofErr w:type="spellEnd"/>
      <w:r w:rsidRPr="00010644">
        <w:rPr>
          <w:rFonts w:ascii="Times New Roman" w:eastAsia="Times New Roman" w:hAnsi="Times New Roman" w:cs="Times New Roman"/>
          <w:sz w:val="24"/>
          <w:szCs w:val="24"/>
          <w:lang w:val="uk-UA" w:eastAsia="ru-RU"/>
        </w:rPr>
        <w:t xml:space="preserve"> родовища працює потужний Кам'янець-Подільський цементний завод. Відклади вапняків в інших районах йдуть на місцеві будівельні потреби. </w:t>
      </w:r>
    </w:p>
    <w:p w14:paraId="4840CA6C" w14:textId="77777777" w:rsidR="00183673" w:rsidRPr="00010644" w:rsidRDefault="00183673" w:rsidP="00FF5AA7">
      <w:pPr>
        <w:snapToGrid w:val="0"/>
        <w:spacing w:after="120" w:line="240" w:lineRule="auto"/>
        <w:jc w:val="both"/>
        <w:rPr>
          <w:rFonts w:ascii="Times New Roman" w:eastAsia="Times New Roman" w:hAnsi="Times New Roman" w:cs="Times New Roman"/>
          <w:b/>
          <w:sz w:val="24"/>
          <w:szCs w:val="24"/>
          <w:lang w:val="uk-UA" w:eastAsia="ru-RU"/>
        </w:rPr>
      </w:pPr>
      <w:r w:rsidRPr="00010644">
        <w:rPr>
          <w:rFonts w:ascii="Times New Roman" w:eastAsia="Times New Roman" w:hAnsi="Times New Roman" w:cs="Times New Roman"/>
          <w:b/>
          <w:sz w:val="24"/>
          <w:szCs w:val="24"/>
          <w:lang w:val="uk-UA" w:eastAsia="ru-RU"/>
        </w:rPr>
        <w:t>Крейда</w:t>
      </w:r>
    </w:p>
    <w:p w14:paraId="508CD8F2" w14:textId="150F0302" w:rsidR="00183673" w:rsidRPr="00010644" w:rsidRDefault="00183673" w:rsidP="00FF5AA7">
      <w:pPr>
        <w:snapToGrid w:val="0"/>
        <w:spacing w:after="120" w:line="240" w:lineRule="auto"/>
        <w:jc w:val="both"/>
        <w:rPr>
          <w:rFonts w:ascii="Times New Roman" w:eastAsia="Times New Roman" w:hAnsi="Times New Roman" w:cs="Times New Roman"/>
          <w:sz w:val="24"/>
          <w:szCs w:val="24"/>
          <w:lang w:val="uk-UA" w:eastAsia="ru-RU"/>
        </w:rPr>
      </w:pPr>
      <w:r w:rsidRPr="00010644">
        <w:rPr>
          <w:rFonts w:ascii="Times New Roman" w:eastAsia="Times New Roman" w:hAnsi="Times New Roman" w:cs="Times New Roman"/>
          <w:sz w:val="24"/>
          <w:szCs w:val="24"/>
          <w:lang w:val="uk-UA" w:eastAsia="ru-RU"/>
        </w:rPr>
        <w:t xml:space="preserve">У північно-західній частині області (Білогірський та Ізяславський райони) є значні поклади крейди, а в південно-східній (басейни рік Ушиця та Калюс) – мергелів, які придатні для виробництва цементу. </w:t>
      </w:r>
    </w:p>
    <w:p w14:paraId="4CC84B53" w14:textId="3AFE804D" w:rsidR="00183673" w:rsidRPr="00010644" w:rsidRDefault="00183673" w:rsidP="00FF5AA7">
      <w:pPr>
        <w:snapToGrid w:val="0"/>
        <w:spacing w:after="120" w:line="240" w:lineRule="auto"/>
        <w:jc w:val="both"/>
        <w:rPr>
          <w:rFonts w:ascii="Times New Roman" w:eastAsia="Times New Roman" w:hAnsi="Times New Roman" w:cs="Times New Roman"/>
          <w:b/>
          <w:sz w:val="24"/>
          <w:szCs w:val="24"/>
          <w:lang w:val="uk-UA" w:eastAsia="ru-RU"/>
        </w:rPr>
      </w:pPr>
      <w:r w:rsidRPr="00010644">
        <w:rPr>
          <w:rFonts w:ascii="Times New Roman" w:eastAsia="Times New Roman" w:hAnsi="Times New Roman" w:cs="Times New Roman"/>
          <w:b/>
          <w:sz w:val="24"/>
          <w:szCs w:val="24"/>
          <w:lang w:val="uk-UA" w:eastAsia="ru-RU"/>
        </w:rPr>
        <w:t>Пісок</w:t>
      </w:r>
    </w:p>
    <w:p w14:paraId="2AF2010B" w14:textId="77777777" w:rsidR="00183673" w:rsidRPr="00010644" w:rsidRDefault="00183673" w:rsidP="00FF5AA7">
      <w:pPr>
        <w:snapToGrid w:val="0"/>
        <w:spacing w:after="120" w:line="240" w:lineRule="auto"/>
        <w:jc w:val="both"/>
        <w:rPr>
          <w:rFonts w:ascii="Times New Roman" w:eastAsia="Times New Roman" w:hAnsi="Times New Roman" w:cs="Times New Roman"/>
          <w:sz w:val="24"/>
          <w:szCs w:val="24"/>
          <w:lang w:val="uk-UA" w:eastAsia="ru-RU"/>
        </w:rPr>
      </w:pPr>
      <w:r w:rsidRPr="00010644">
        <w:rPr>
          <w:rFonts w:ascii="Times New Roman" w:eastAsia="Times New Roman" w:hAnsi="Times New Roman" w:cs="Times New Roman"/>
          <w:sz w:val="24"/>
          <w:szCs w:val="24"/>
          <w:lang w:val="uk-UA" w:eastAsia="ru-RU"/>
        </w:rPr>
        <w:t xml:space="preserve">Піски різного геологічного часу поширені в усіх районах області і мають, в основному, будівельне значення (для розчинів, </w:t>
      </w:r>
      <w:proofErr w:type="spellStart"/>
      <w:r w:rsidRPr="00010644">
        <w:rPr>
          <w:rFonts w:ascii="Times New Roman" w:eastAsia="Times New Roman" w:hAnsi="Times New Roman" w:cs="Times New Roman"/>
          <w:sz w:val="24"/>
          <w:szCs w:val="24"/>
          <w:lang w:val="uk-UA" w:eastAsia="ru-RU"/>
        </w:rPr>
        <w:t>дорожного</w:t>
      </w:r>
      <w:proofErr w:type="spellEnd"/>
      <w:r w:rsidRPr="00010644">
        <w:rPr>
          <w:rFonts w:ascii="Times New Roman" w:eastAsia="Times New Roman" w:hAnsi="Times New Roman" w:cs="Times New Roman"/>
          <w:sz w:val="24"/>
          <w:szCs w:val="24"/>
          <w:lang w:val="uk-UA" w:eastAsia="ru-RU"/>
        </w:rPr>
        <w:t xml:space="preserve"> будівництва тощо). Найпотужніші поклади їх в </w:t>
      </w:r>
      <w:proofErr w:type="spellStart"/>
      <w:r w:rsidRPr="00010644">
        <w:rPr>
          <w:rFonts w:ascii="Times New Roman" w:eastAsia="Times New Roman" w:hAnsi="Times New Roman" w:cs="Times New Roman"/>
          <w:sz w:val="24"/>
          <w:szCs w:val="24"/>
          <w:lang w:val="uk-UA" w:eastAsia="ru-RU"/>
        </w:rPr>
        <w:t>Славутському</w:t>
      </w:r>
      <w:proofErr w:type="spellEnd"/>
      <w:r w:rsidRPr="00010644">
        <w:rPr>
          <w:rFonts w:ascii="Times New Roman" w:eastAsia="Times New Roman" w:hAnsi="Times New Roman" w:cs="Times New Roman"/>
          <w:sz w:val="24"/>
          <w:szCs w:val="24"/>
          <w:lang w:val="uk-UA" w:eastAsia="ru-RU"/>
        </w:rPr>
        <w:t xml:space="preserve"> районі — </w:t>
      </w:r>
      <w:proofErr w:type="spellStart"/>
      <w:r w:rsidRPr="00010644">
        <w:rPr>
          <w:rFonts w:ascii="Times New Roman" w:eastAsia="Times New Roman" w:hAnsi="Times New Roman" w:cs="Times New Roman"/>
          <w:sz w:val="24"/>
          <w:szCs w:val="24"/>
          <w:lang w:val="uk-UA" w:eastAsia="ru-RU"/>
        </w:rPr>
        <w:t>Крупецьке</w:t>
      </w:r>
      <w:proofErr w:type="spellEnd"/>
      <w:r w:rsidRPr="00010644">
        <w:rPr>
          <w:rFonts w:ascii="Times New Roman" w:eastAsia="Times New Roman" w:hAnsi="Times New Roman" w:cs="Times New Roman"/>
          <w:sz w:val="24"/>
          <w:szCs w:val="24"/>
          <w:lang w:val="uk-UA" w:eastAsia="ru-RU"/>
        </w:rPr>
        <w:t xml:space="preserve">, </w:t>
      </w:r>
      <w:proofErr w:type="spellStart"/>
      <w:r w:rsidRPr="00010644">
        <w:rPr>
          <w:rFonts w:ascii="Times New Roman" w:eastAsia="Times New Roman" w:hAnsi="Times New Roman" w:cs="Times New Roman"/>
          <w:sz w:val="24"/>
          <w:szCs w:val="24"/>
          <w:lang w:val="uk-UA" w:eastAsia="ru-RU"/>
        </w:rPr>
        <w:t>Цвітохське</w:t>
      </w:r>
      <w:proofErr w:type="spellEnd"/>
      <w:r w:rsidRPr="00010644">
        <w:rPr>
          <w:rFonts w:ascii="Times New Roman" w:eastAsia="Times New Roman" w:hAnsi="Times New Roman" w:cs="Times New Roman"/>
          <w:sz w:val="24"/>
          <w:szCs w:val="24"/>
          <w:lang w:val="uk-UA" w:eastAsia="ru-RU"/>
        </w:rPr>
        <w:t xml:space="preserve">, </w:t>
      </w:r>
      <w:proofErr w:type="spellStart"/>
      <w:r w:rsidRPr="00010644">
        <w:rPr>
          <w:rFonts w:ascii="Times New Roman" w:eastAsia="Times New Roman" w:hAnsi="Times New Roman" w:cs="Times New Roman"/>
          <w:sz w:val="24"/>
          <w:szCs w:val="24"/>
          <w:lang w:val="uk-UA" w:eastAsia="ru-RU"/>
        </w:rPr>
        <w:t>Славутське</w:t>
      </w:r>
      <w:proofErr w:type="spellEnd"/>
      <w:r w:rsidRPr="00010644">
        <w:rPr>
          <w:rFonts w:ascii="Times New Roman" w:eastAsia="Times New Roman" w:hAnsi="Times New Roman" w:cs="Times New Roman"/>
          <w:sz w:val="24"/>
          <w:szCs w:val="24"/>
          <w:lang w:val="uk-UA" w:eastAsia="ru-RU"/>
        </w:rPr>
        <w:t xml:space="preserve"> родовища. </w:t>
      </w:r>
    </w:p>
    <w:p w14:paraId="0C8BB723" w14:textId="77777777" w:rsidR="00183673" w:rsidRPr="00010644" w:rsidRDefault="00183673" w:rsidP="00FF5AA7">
      <w:pPr>
        <w:snapToGrid w:val="0"/>
        <w:spacing w:after="120" w:line="240" w:lineRule="auto"/>
        <w:jc w:val="both"/>
        <w:rPr>
          <w:rFonts w:ascii="Times New Roman" w:eastAsia="Times New Roman" w:hAnsi="Times New Roman" w:cs="Times New Roman"/>
          <w:b/>
          <w:bCs/>
          <w:sz w:val="24"/>
          <w:szCs w:val="24"/>
          <w:lang w:val="uk-UA" w:eastAsia="ru-RU"/>
        </w:rPr>
      </w:pPr>
      <w:r w:rsidRPr="00010644">
        <w:rPr>
          <w:rFonts w:ascii="Times New Roman" w:eastAsia="Times New Roman" w:hAnsi="Times New Roman" w:cs="Times New Roman"/>
          <w:b/>
          <w:bCs/>
          <w:sz w:val="24"/>
          <w:szCs w:val="24"/>
          <w:lang w:val="uk-UA" w:eastAsia="ru-RU"/>
        </w:rPr>
        <w:t>Кварцові піски</w:t>
      </w:r>
    </w:p>
    <w:p w14:paraId="3531C0B0" w14:textId="7BF30F68" w:rsidR="00183673" w:rsidRPr="00010644" w:rsidRDefault="00183673" w:rsidP="00FF5AA7">
      <w:pPr>
        <w:snapToGrid w:val="0"/>
        <w:spacing w:after="120" w:line="240" w:lineRule="auto"/>
        <w:jc w:val="both"/>
        <w:rPr>
          <w:rFonts w:ascii="Times New Roman" w:eastAsia="Times New Roman" w:hAnsi="Times New Roman" w:cs="Times New Roman"/>
          <w:sz w:val="24"/>
          <w:szCs w:val="24"/>
          <w:lang w:val="uk-UA" w:eastAsia="ru-RU"/>
        </w:rPr>
      </w:pPr>
      <w:proofErr w:type="spellStart"/>
      <w:r w:rsidRPr="00010644">
        <w:rPr>
          <w:rFonts w:ascii="Times New Roman" w:eastAsia="Times New Roman" w:hAnsi="Times New Roman" w:cs="Times New Roman"/>
          <w:sz w:val="24"/>
          <w:szCs w:val="24"/>
          <w:lang w:val="uk-UA" w:eastAsia="ru-RU"/>
        </w:rPr>
        <w:lastRenderedPageBreak/>
        <w:t>Славутське</w:t>
      </w:r>
      <w:proofErr w:type="spellEnd"/>
      <w:r w:rsidRPr="00010644">
        <w:rPr>
          <w:rFonts w:ascii="Times New Roman" w:eastAsia="Times New Roman" w:hAnsi="Times New Roman" w:cs="Times New Roman"/>
          <w:sz w:val="24"/>
          <w:szCs w:val="24"/>
          <w:lang w:val="uk-UA" w:eastAsia="ru-RU"/>
        </w:rPr>
        <w:t xml:space="preserve"> родовище. Використовують для виробництва скла. Пісковики відслонюються по Дністру і його притоках — Калюсу і Ушиці. Промислова розробка їх не ведеться.</w:t>
      </w:r>
    </w:p>
    <w:p w14:paraId="4638BEE2" w14:textId="09FFCB95" w:rsidR="00183673" w:rsidRPr="00010644" w:rsidRDefault="00183673" w:rsidP="00FF5AA7">
      <w:pPr>
        <w:snapToGrid w:val="0"/>
        <w:spacing w:after="120" w:line="240" w:lineRule="auto"/>
        <w:jc w:val="both"/>
        <w:rPr>
          <w:rFonts w:ascii="Times New Roman" w:eastAsia="Times New Roman" w:hAnsi="Times New Roman" w:cs="Times New Roman"/>
          <w:b/>
          <w:sz w:val="24"/>
          <w:szCs w:val="24"/>
          <w:lang w:val="uk-UA" w:eastAsia="ru-RU"/>
        </w:rPr>
      </w:pPr>
      <w:r w:rsidRPr="00010644">
        <w:rPr>
          <w:rFonts w:ascii="Times New Roman" w:eastAsia="Times New Roman" w:hAnsi="Times New Roman" w:cs="Times New Roman"/>
          <w:b/>
          <w:sz w:val="24"/>
          <w:szCs w:val="24"/>
          <w:lang w:val="uk-UA" w:eastAsia="ru-RU"/>
        </w:rPr>
        <w:t>Гіпс</w:t>
      </w:r>
    </w:p>
    <w:p w14:paraId="00D57807" w14:textId="36A30503" w:rsidR="00183673" w:rsidRPr="00010644" w:rsidRDefault="00183673" w:rsidP="00FF5AA7">
      <w:pPr>
        <w:snapToGrid w:val="0"/>
        <w:spacing w:after="120" w:line="240" w:lineRule="auto"/>
        <w:jc w:val="both"/>
        <w:rPr>
          <w:rFonts w:ascii="Times New Roman" w:eastAsia="Times New Roman" w:hAnsi="Times New Roman" w:cs="Times New Roman"/>
          <w:sz w:val="24"/>
          <w:szCs w:val="24"/>
          <w:lang w:val="uk-UA" w:eastAsia="ru-RU"/>
        </w:rPr>
      </w:pPr>
      <w:r w:rsidRPr="00010644">
        <w:rPr>
          <w:rFonts w:ascii="Times New Roman" w:eastAsia="Times New Roman" w:hAnsi="Times New Roman" w:cs="Times New Roman"/>
          <w:sz w:val="24"/>
          <w:szCs w:val="24"/>
          <w:lang w:val="uk-UA" w:eastAsia="ru-RU"/>
        </w:rPr>
        <w:t xml:space="preserve">На заході Кам'янець-Подільського району є декілька родовищ гіпсу (розробляється </w:t>
      </w:r>
      <w:proofErr w:type="spellStart"/>
      <w:r w:rsidRPr="00010644">
        <w:rPr>
          <w:rFonts w:ascii="Times New Roman" w:eastAsia="Times New Roman" w:hAnsi="Times New Roman" w:cs="Times New Roman"/>
          <w:sz w:val="24"/>
          <w:szCs w:val="24"/>
          <w:lang w:val="uk-UA" w:eastAsia="ru-RU"/>
        </w:rPr>
        <w:t>Кудринецьке</w:t>
      </w:r>
      <w:proofErr w:type="spellEnd"/>
      <w:r w:rsidRPr="00010644">
        <w:rPr>
          <w:rFonts w:ascii="Times New Roman" w:eastAsia="Times New Roman" w:hAnsi="Times New Roman" w:cs="Times New Roman"/>
          <w:sz w:val="24"/>
          <w:szCs w:val="24"/>
          <w:lang w:val="uk-UA" w:eastAsia="ru-RU"/>
        </w:rPr>
        <w:t xml:space="preserve"> родовище). Гіпс придатний для меліорації ґрунтів, будівельних, медичних та інших потреб. </w:t>
      </w:r>
    </w:p>
    <w:p w14:paraId="79A31551" w14:textId="2406EA36" w:rsidR="00183673" w:rsidRPr="00010644" w:rsidRDefault="00183673" w:rsidP="00FF5AA7">
      <w:pPr>
        <w:snapToGrid w:val="0"/>
        <w:spacing w:after="120" w:line="240" w:lineRule="auto"/>
        <w:jc w:val="both"/>
        <w:rPr>
          <w:rFonts w:ascii="Times New Roman" w:eastAsia="Times New Roman" w:hAnsi="Times New Roman" w:cs="Times New Roman"/>
          <w:b/>
          <w:sz w:val="24"/>
          <w:szCs w:val="24"/>
          <w:lang w:val="uk-UA" w:eastAsia="ru-RU"/>
        </w:rPr>
      </w:pPr>
      <w:r w:rsidRPr="00010644">
        <w:rPr>
          <w:rFonts w:ascii="Times New Roman" w:eastAsia="Times New Roman" w:hAnsi="Times New Roman" w:cs="Times New Roman"/>
          <w:b/>
          <w:sz w:val="24"/>
          <w:szCs w:val="24"/>
          <w:lang w:val="uk-UA" w:eastAsia="ru-RU"/>
        </w:rPr>
        <w:t>Бентонітові глини</w:t>
      </w:r>
    </w:p>
    <w:p w14:paraId="33EF80A0" w14:textId="4327F1EA" w:rsidR="00183673" w:rsidRPr="00010644" w:rsidRDefault="00183673" w:rsidP="00FF5AA7">
      <w:pPr>
        <w:snapToGrid w:val="0"/>
        <w:spacing w:after="120" w:line="240" w:lineRule="auto"/>
        <w:jc w:val="both"/>
        <w:rPr>
          <w:rFonts w:ascii="Times New Roman" w:eastAsia="Times New Roman" w:hAnsi="Times New Roman" w:cs="Times New Roman"/>
          <w:sz w:val="24"/>
          <w:szCs w:val="24"/>
          <w:lang w:val="uk-UA" w:eastAsia="ru-RU"/>
        </w:rPr>
      </w:pPr>
      <w:r w:rsidRPr="00010644">
        <w:rPr>
          <w:rFonts w:ascii="Times New Roman" w:eastAsia="Times New Roman" w:hAnsi="Times New Roman" w:cs="Times New Roman"/>
          <w:sz w:val="24"/>
          <w:szCs w:val="24"/>
          <w:lang w:val="uk-UA" w:eastAsia="ru-RU"/>
        </w:rPr>
        <w:t xml:space="preserve">Зустрічаються у районі Новоушицької громади. Застосовуються у хімічній та інших галузях промисловості. Найбільше скупчення їх зафіксоване поблизу с. Пижівка. </w:t>
      </w:r>
    </w:p>
    <w:p w14:paraId="7BC95FFB" w14:textId="77777777" w:rsidR="00F8173A" w:rsidRPr="00010644" w:rsidRDefault="00F8173A" w:rsidP="00FF5AA7">
      <w:pPr>
        <w:pStyle w:val="aa"/>
        <w:snapToGrid w:val="0"/>
        <w:jc w:val="both"/>
        <w:rPr>
          <w:b/>
          <w:color w:val="CE1C04"/>
          <w:szCs w:val="28"/>
          <w:lang w:val="uk-UA"/>
        </w:rPr>
      </w:pPr>
    </w:p>
    <w:p w14:paraId="1D94F475" w14:textId="6B3E4818" w:rsidR="004508AD" w:rsidRPr="00010644" w:rsidRDefault="00C454F4" w:rsidP="00FF5AA7">
      <w:pPr>
        <w:pStyle w:val="aa"/>
        <w:snapToGrid w:val="0"/>
        <w:jc w:val="both"/>
        <w:rPr>
          <w:b/>
          <w:color w:val="CE1C04"/>
          <w:szCs w:val="28"/>
          <w:lang w:val="uk-UA"/>
        </w:rPr>
      </w:pPr>
      <w:r w:rsidRPr="00010644">
        <w:rPr>
          <w:b/>
          <w:color w:val="CE1C04"/>
          <w:szCs w:val="28"/>
          <w:lang w:val="uk-UA"/>
        </w:rPr>
        <w:t>Лісові ресурси</w:t>
      </w:r>
    </w:p>
    <w:p w14:paraId="7609EF24" w14:textId="424EAD58" w:rsidR="006041B7" w:rsidRPr="00010644" w:rsidRDefault="004A70B0" w:rsidP="009F735A">
      <w:pPr>
        <w:pStyle w:val="aa"/>
        <w:snapToGrid w:val="0"/>
        <w:jc w:val="both"/>
        <w:rPr>
          <w:bCs/>
          <w:color w:val="000000" w:themeColor="text1"/>
          <w:sz w:val="24"/>
          <w:lang w:val="uk-UA"/>
        </w:rPr>
      </w:pPr>
      <w:r w:rsidRPr="00010644">
        <w:rPr>
          <w:sz w:val="24"/>
          <w:lang w:val="uk-UA"/>
        </w:rPr>
        <w:t>В громаді наявний великий ресурс дерева</w:t>
      </w:r>
      <w:r w:rsidR="00F613CC" w:rsidRPr="00010644">
        <w:rPr>
          <w:sz w:val="24"/>
          <w:lang w:val="uk-UA"/>
        </w:rPr>
        <w:t xml:space="preserve"> (15432,0 га)</w:t>
      </w:r>
      <w:r w:rsidRPr="00010644">
        <w:rPr>
          <w:sz w:val="24"/>
          <w:lang w:val="uk-UA"/>
        </w:rPr>
        <w:t>,</w:t>
      </w:r>
      <w:r w:rsidR="004508AD" w:rsidRPr="00010644">
        <w:rPr>
          <w:sz w:val="24"/>
          <w:lang w:val="uk-UA"/>
        </w:rPr>
        <w:t xml:space="preserve"> </w:t>
      </w:r>
      <w:r w:rsidR="003E4004" w:rsidRPr="00010644">
        <w:rPr>
          <w:sz w:val="24"/>
          <w:lang w:val="uk-UA"/>
        </w:rPr>
        <w:t>враховуючи</w:t>
      </w:r>
      <w:r w:rsidR="00F613CC" w:rsidRPr="00010644">
        <w:rPr>
          <w:sz w:val="24"/>
          <w:lang w:val="uk-UA"/>
        </w:rPr>
        <w:t xml:space="preserve"> велику</w:t>
      </w:r>
      <w:r w:rsidR="004508AD" w:rsidRPr="00010644">
        <w:rPr>
          <w:sz w:val="24"/>
          <w:lang w:val="uk-UA"/>
        </w:rPr>
        <w:t xml:space="preserve"> частк</w:t>
      </w:r>
      <w:r w:rsidR="00F613CC" w:rsidRPr="00010644">
        <w:rPr>
          <w:sz w:val="24"/>
          <w:lang w:val="uk-UA"/>
        </w:rPr>
        <w:t>у</w:t>
      </w:r>
      <w:r w:rsidR="004508AD" w:rsidRPr="00010644">
        <w:rPr>
          <w:sz w:val="24"/>
          <w:lang w:val="uk-UA"/>
        </w:rPr>
        <w:t xml:space="preserve"> </w:t>
      </w:r>
      <w:r w:rsidR="00F613CC" w:rsidRPr="00010644">
        <w:rPr>
          <w:sz w:val="24"/>
          <w:lang w:val="uk-UA"/>
        </w:rPr>
        <w:t>лісів</w:t>
      </w:r>
      <w:r w:rsidR="004508AD" w:rsidRPr="00010644">
        <w:rPr>
          <w:sz w:val="24"/>
          <w:lang w:val="uk-UA"/>
        </w:rPr>
        <w:t xml:space="preserve"> у підпорядкуванні </w:t>
      </w:r>
      <w:r w:rsidRPr="00010644">
        <w:rPr>
          <w:bCs/>
          <w:color w:val="000000" w:themeColor="text1"/>
          <w:sz w:val="24"/>
          <w:lang w:val="uk-UA"/>
        </w:rPr>
        <w:t>ДП "Кам'янець-Подільське лісове господарство" та Новоушицьк</w:t>
      </w:r>
      <w:r w:rsidR="004508AD" w:rsidRPr="00010644">
        <w:rPr>
          <w:bCs/>
          <w:color w:val="000000" w:themeColor="text1"/>
          <w:sz w:val="24"/>
          <w:lang w:val="uk-UA"/>
        </w:rPr>
        <w:t>ого</w:t>
      </w:r>
      <w:r w:rsidRPr="00010644">
        <w:rPr>
          <w:bCs/>
          <w:color w:val="000000" w:themeColor="text1"/>
          <w:sz w:val="24"/>
          <w:lang w:val="uk-UA"/>
        </w:rPr>
        <w:t xml:space="preserve"> спеціалізован</w:t>
      </w:r>
      <w:r w:rsidR="004508AD" w:rsidRPr="00010644">
        <w:rPr>
          <w:bCs/>
          <w:color w:val="000000" w:themeColor="text1"/>
          <w:sz w:val="24"/>
          <w:lang w:val="uk-UA"/>
        </w:rPr>
        <w:t>ого</w:t>
      </w:r>
      <w:r w:rsidRPr="00010644">
        <w:rPr>
          <w:bCs/>
          <w:color w:val="000000" w:themeColor="text1"/>
          <w:sz w:val="24"/>
          <w:lang w:val="uk-UA"/>
        </w:rPr>
        <w:t xml:space="preserve"> лісомисливськ</w:t>
      </w:r>
      <w:r w:rsidR="004508AD" w:rsidRPr="00010644">
        <w:rPr>
          <w:bCs/>
          <w:color w:val="000000" w:themeColor="text1"/>
          <w:sz w:val="24"/>
          <w:lang w:val="uk-UA"/>
        </w:rPr>
        <w:t>ого</w:t>
      </w:r>
      <w:r w:rsidRPr="00010644">
        <w:rPr>
          <w:bCs/>
          <w:color w:val="000000" w:themeColor="text1"/>
          <w:sz w:val="24"/>
          <w:lang w:val="uk-UA"/>
        </w:rPr>
        <w:t xml:space="preserve"> підприємств</w:t>
      </w:r>
      <w:r w:rsidR="004508AD" w:rsidRPr="00010644">
        <w:rPr>
          <w:bCs/>
          <w:color w:val="000000" w:themeColor="text1"/>
          <w:sz w:val="24"/>
          <w:lang w:val="uk-UA"/>
        </w:rPr>
        <w:t>а</w:t>
      </w:r>
      <w:r w:rsidRPr="00010644">
        <w:rPr>
          <w:bCs/>
          <w:color w:val="000000" w:themeColor="text1"/>
          <w:sz w:val="24"/>
          <w:lang w:val="uk-UA"/>
        </w:rPr>
        <w:t xml:space="preserve"> "Поділля".</w:t>
      </w:r>
    </w:p>
    <w:p w14:paraId="4B8B89DD" w14:textId="4334C059" w:rsidR="00C454F4" w:rsidRPr="00010644" w:rsidRDefault="00C454F4" w:rsidP="009F735A">
      <w:pPr>
        <w:pStyle w:val="aa"/>
        <w:snapToGrid w:val="0"/>
        <w:jc w:val="both"/>
        <w:rPr>
          <w:sz w:val="24"/>
          <w:lang w:val="uk-UA"/>
        </w:rPr>
      </w:pPr>
    </w:p>
    <w:p w14:paraId="59C3E0BC" w14:textId="7D7F886A" w:rsidR="00C454F4" w:rsidRPr="00010644" w:rsidRDefault="00C454F4" w:rsidP="009F735A">
      <w:pPr>
        <w:pStyle w:val="aa"/>
        <w:snapToGrid w:val="0"/>
        <w:jc w:val="both"/>
        <w:rPr>
          <w:b/>
          <w:color w:val="CE1C04"/>
          <w:szCs w:val="28"/>
          <w:lang w:val="uk-UA"/>
        </w:rPr>
      </w:pPr>
      <w:r w:rsidRPr="00010644">
        <w:rPr>
          <w:b/>
          <w:color w:val="CE1C04"/>
          <w:szCs w:val="28"/>
          <w:lang w:val="uk-UA"/>
        </w:rPr>
        <w:t>Водні ресурси</w:t>
      </w:r>
    </w:p>
    <w:p w14:paraId="7547199C" w14:textId="4F5C1D29" w:rsidR="00C454F4" w:rsidRPr="00010644" w:rsidRDefault="00C454F4" w:rsidP="00B23958">
      <w:pPr>
        <w:pStyle w:val="aa"/>
        <w:spacing w:before="120" w:after="0"/>
        <w:jc w:val="both"/>
        <w:rPr>
          <w:color w:val="000000" w:themeColor="text1"/>
          <w:sz w:val="24"/>
          <w:lang w:val="uk-UA"/>
        </w:rPr>
      </w:pPr>
      <w:r w:rsidRPr="00010644">
        <w:rPr>
          <w:color w:val="000000" w:themeColor="text1"/>
          <w:sz w:val="24"/>
          <w:lang w:val="uk-UA"/>
        </w:rPr>
        <w:t xml:space="preserve">Різного роду водойми займають 3013,4 га. На території громади протікає 8 річок загальною протяжністю 182,8 км, які є притоками річки Дністер (Ушиця, Калюс, Жорнівка, Данилівка, Батіг, Глибочок, Хребтіїв, Матірка). Всі вони течуть на південь, майже паралельно одна до одної і виробили глибокі </w:t>
      </w:r>
      <w:proofErr w:type="spellStart"/>
      <w:r w:rsidRPr="00010644">
        <w:rPr>
          <w:color w:val="000000" w:themeColor="text1"/>
          <w:sz w:val="24"/>
          <w:lang w:val="uk-UA"/>
        </w:rPr>
        <w:t>каньйоноподібні</w:t>
      </w:r>
      <w:proofErr w:type="spellEnd"/>
      <w:r w:rsidRPr="00010644">
        <w:rPr>
          <w:color w:val="000000" w:themeColor="text1"/>
          <w:sz w:val="24"/>
          <w:lang w:val="uk-UA"/>
        </w:rPr>
        <w:t xml:space="preserve"> долини.</w:t>
      </w:r>
    </w:p>
    <w:p w14:paraId="2170D20D" w14:textId="3853E36C" w:rsidR="00C454F4" w:rsidRPr="00010644" w:rsidRDefault="00C454F4" w:rsidP="007E32A2">
      <w:pPr>
        <w:pStyle w:val="aa"/>
        <w:spacing w:before="120" w:after="0"/>
        <w:jc w:val="both"/>
        <w:rPr>
          <w:color w:val="000000" w:themeColor="text1"/>
          <w:sz w:val="24"/>
          <w:lang w:val="uk-UA"/>
        </w:rPr>
      </w:pPr>
      <w:r w:rsidRPr="00010644">
        <w:rPr>
          <w:color w:val="000000" w:themeColor="text1"/>
          <w:sz w:val="24"/>
          <w:lang w:val="uk-UA"/>
        </w:rPr>
        <w:t>3,6% водного фонду займають рибогосподарські ставки (108,7 га). На території Новоушицької громади знаходиться 64 ставки. Така кількість водних ресурсів та кліматичні умови сприяють розвитку сільського господарства та урожайності сільськогосподарської продукції</w:t>
      </w:r>
      <w:r w:rsidR="00B23958" w:rsidRPr="00010644">
        <w:rPr>
          <w:color w:val="000000" w:themeColor="text1"/>
          <w:sz w:val="24"/>
          <w:lang w:val="uk-UA"/>
        </w:rPr>
        <w:t>.</w:t>
      </w:r>
    </w:p>
    <w:p w14:paraId="591C015B" w14:textId="7FF00B96" w:rsidR="00867FC9" w:rsidRPr="00010644" w:rsidRDefault="0087651A" w:rsidP="00155936">
      <w:pPr>
        <w:pStyle w:val="aa"/>
        <w:numPr>
          <w:ilvl w:val="0"/>
          <w:numId w:val="42"/>
        </w:numPr>
        <w:ind w:left="0" w:firstLine="0"/>
        <w:jc w:val="both"/>
        <w:rPr>
          <w:color w:val="CE1C04"/>
          <w:sz w:val="30"/>
          <w:szCs w:val="30"/>
          <w:lang w:val="uk-UA"/>
        </w:rPr>
      </w:pPr>
      <w:r w:rsidRPr="00010644">
        <w:rPr>
          <w:color w:val="CE1C04"/>
          <w:lang w:val="uk-UA"/>
        </w:rPr>
        <w:br w:type="column"/>
      </w:r>
      <w:r w:rsidR="009F735A" w:rsidRPr="00010644">
        <w:rPr>
          <w:b/>
          <w:color w:val="CE1C04"/>
          <w:sz w:val="30"/>
          <w:szCs w:val="30"/>
          <w:lang w:val="uk-UA"/>
        </w:rPr>
        <w:lastRenderedPageBreak/>
        <w:t>О</w:t>
      </w:r>
      <w:r w:rsidR="007D13BA" w:rsidRPr="00010644">
        <w:rPr>
          <w:b/>
          <w:color w:val="CE1C04"/>
          <w:sz w:val="30"/>
          <w:szCs w:val="30"/>
          <w:lang w:val="uk-UA"/>
        </w:rPr>
        <w:t>РГ</w:t>
      </w:r>
      <w:r w:rsidR="007E32A2">
        <w:rPr>
          <w:b/>
          <w:color w:val="CE1C04"/>
          <w:sz w:val="30"/>
          <w:szCs w:val="30"/>
          <w:lang w:val="uk-UA"/>
        </w:rPr>
        <w:t>А</w:t>
      </w:r>
      <w:r w:rsidR="007D13BA" w:rsidRPr="00010644">
        <w:rPr>
          <w:b/>
          <w:color w:val="CE1C04"/>
          <w:sz w:val="30"/>
          <w:szCs w:val="30"/>
          <w:lang w:val="uk-UA"/>
        </w:rPr>
        <w:t>Н</w:t>
      </w:r>
      <w:r w:rsidR="007E32A2">
        <w:rPr>
          <w:b/>
          <w:color w:val="CE1C04"/>
          <w:sz w:val="30"/>
          <w:szCs w:val="30"/>
          <w:lang w:val="uk-UA"/>
        </w:rPr>
        <w:t>І</w:t>
      </w:r>
      <w:r w:rsidR="007D13BA" w:rsidRPr="00010644">
        <w:rPr>
          <w:b/>
          <w:color w:val="CE1C04"/>
          <w:sz w:val="30"/>
          <w:szCs w:val="30"/>
          <w:lang w:val="uk-UA"/>
        </w:rPr>
        <w:t>ЗАЦІЙНА МОДЕЛЬ ФУНКЦІОНУВАННЯ ІНДУСТРІАЛЬНОГО ПАРКУ</w:t>
      </w:r>
    </w:p>
    <w:p w14:paraId="31EE972B" w14:textId="713FF4D6" w:rsidR="00722CEA" w:rsidRPr="00010644" w:rsidRDefault="00F77203" w:rsidP="009F735A">
      <w:pPr>
        <w:pStyle w:val="aa"/>
        <w:snapToGrid w:val="0"/>
        <w:jc w:val="both"/>
        <w:rPr>
          <w:sz w:val="24"/>
          <w:lang w:val="uk-UA"/>
        </w:rPr>
      </w:pPr>
      <w:r w:rsidRPr="00010644">
        <w:rPr>
          <w:sz w:val="24"/>
          <w:lang w:val="uk-UA"/>
        </w:rPr>
        <w:t>Індустріальний парк "</w:t>
      </w:r>
      <w:r w:rsidR="00EB259A" w:rsidRPr="00010644">
        <w:rPr>
          <w:sz w:val="24"/>
          <w:lang w:val="uk-UA"/>
        </w:rPr>
        <w:t xml:space="preserve">НОВА </w:t>
      </w:r>
      <w:r w:rsidR="00BD3082" w:rsidRPr="00010644">
        <w:rPr>
          <w:color w:val="000000" w:themeColor="text1"/>
          <w:sz w:val="24"/>
          <w:lang w:val="uk-UA"/>
        </w:rPr>
        <w:t>СИНЕРДЖИ</w:t>
      </w:r>
      <w:r w:rsidRPr="00010644">
        <w:rPr>
          <w:sz w:val="24"/>
          <w:lang w:val="uk-UA"/>
        </w:rPr>
        <w:t xml:space="preserve">" </w:t>
      </w:r>
      <w:r w:rsidR="00F1463B" w:rsidRPr="00010644">
        <w:rPr>
          <w:sz w:val="24"/>
          <w:lang w:val="uk-UA"/>
        </w:rPr>
        <w:t>матиме 3-рівневу організаційну структур</w:t>
      </w:r>
      <w:r w:rsidR="00F95734" w:rsidRPr="00010644">
        <w:rPr>
          <w:sz w:val="24"/>
          <w:lang w:val="uk-UA"/>
        </w:rPr>
        <w:t>у</w:t>
      </w:r>
      <w:r w:rsidR="00F1463B" w:rsidRPr="00010644">
        <w:rPr>
          <w:sz w:val="24"/>
          <w:lang w:val="uk-UA"/>
        </w:rPr>
        <w:t xml:space="preserve">, а саме: </w:t>
      </w:r>
      <w:r w:rsidR="00F95734" w:rsidRPr="00010644">
        <w:rPr>
          <w:sz w:val="24"/>
          <w:lang w:val="uk-UA"/>
        </w:rPr>
        <w:t xml:space="preserve">ініціатор, керуюча компанія та учасник індустріального парку (інший суб’єкт індустріального парку) з чітким </w:t>
      </w:r>
      <w:r w:rsidR="00424A7E" w:rsidRPr="00010644">
        <w:rPr>
          <w:sz w:val="24"/>
          <w:lang w:val="uk-UA"/>
        </w:rPr>
        <w:t>визначенням прав і обов’язків кожного елемента цієї структури, у відповідності до Закону України "Про індустріальні парки".</w:t>
      </w:r>
    </w:p>
    <w:p w14:paraId="54C85152" w14:textId="77777777" w:rsidR="00AA4299" w:rsidRPr="00010644" w:rsidRDefault="00AA4299" w:rsidP="009F735A">
      <w:pPr>
        <w:pStyle w:val="aa"/>
        <w:snapToGrid w:val="0"/>
        <w:jc w:val="both"/>
        <w:rPr>
          <w:sz w:val="24"/>
          <w:lang w:val="uk-UA"/>
        </w:rPr>
      </w:pPr>
    </w:p>
    <w:p w14:paraId="589D00E2" w14:textId="23E48B63" w:rsidR="009F735A" w:rsidRPr="00010644" w:rsidRDefault="00AA4299" w:rsidP="009F735A">
      <w:pPr>
        <w:pStyle w:val="aa"/>
        <w:snapToGrid w:val="0"/>
        <w:jc w:val="both"/>
        <w:rPr>
          <w:b/>
          <w:color w:val="CE1C04"/>
          <w:szCs w:val="28"/>
          <w:lang w:val="uk-UA"/>
        </w:rPr>
      </w:pPr>
      <w:r w:rsidRPr="00010644">
        <w:rPr>
          <w:b/>
          <w:color w:val="CE1C04"/>
          <w:szCs w:val="28"/>
          <w:lang w:val="uk-UA"/>
        </w:rPr>
        <w:t>КОРОТКА СХЕМА СТРУКТУРИ</w:t>
      </w:r>
    </w:p>
    <w:p w14:paraId="1311886D" w14:textId="6FB24EEB" w:rsidR="00AA4299" w:rsidRPr="00010644" w:rsidRDefault="00AA4299" w:rsidP="009F735A">
      <w:pPr>
        <w:pStyle w:val="aa"/>
        <w:snapToGrid w:val="0"/>
        <w:jc w:val="both"/>
        <w:rPr>
          <w:sz w:val="24"/>
          <w:lang w:val="uk-UA"/>
        </w:rPr>
      </w:pPr>
    </w:p>
    <w:p w14:paraId="097613E0" w14:textId="770743F6" w:rsidR="009F735A" w:rsidRPr="00010644" w:rsidRDefault="00310B40" w:rsidP="009F735A">
      <w:pPr>
        <w:pStyle w:val="aa"/>
        <w:tabs>
          <w:tab w:val="left" w:pos="993"/>
        </w:tabs>
        <w:snapToGrid w:val="0"/>
        <w:jc w:val="both"/>
        <w:rPr>
          <w:b/>
          <w:color w:val="CE1C04"/>
          <w:szCs w:val="28"/>
          <w:lang w:val="uk-UA"/>
        </w:rPr>
      </w:pPr>
      <w:r w:rsidRPr="00010644">
        <w:rPr>
          <w:noProof/>
          <w:lang w:val="uk-UA"/>
        </w:rPr>
        <w:drawing>
          <wp:inline distT="0" distB="0" distL="0" distR="0" wp14:anchorId="6CC727AE" wp14:editId="6DFB37C6">
            <wp:extent cx="5939790" cy="5130165"/>
            <wp:effectExtent l="38100" t="0" r="22860" b="32385"/>
            <wp:docPr id="1828693922" name="Схема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 r:lo="rId41" r:qs="rId42" r:cs="rId43"/>
              </a:graphicData>
            </a:graphic>
          </wp:inline>
        </w:drawing>
      </w:r>
    </w:p>
    <w:p w14:paraId="4E520E39" w14:textId="7480BA40" w:rsidR="00712AB8" w:rsidRPr="00010644" w:rsidRDefault="00E943C4" w:rsidP="009F735A">
      <w:pPr>
        <w:pStyle w:val="aa"/>
        <w:tabs>
          <w:tab w:val="left" w:pos="993"/>
        </w:tabs>
        <w:snapToGrid w:val="0"/>
        <w:jc w:val="both"/>
        <w:rPr>
          <w:b/>
          <w:color w:val="CC0000"/>
          <w:szCs w:val="28"/>
          <w:lang w:val="uk-UA"/>
        </w:rPr>
      </w:pPr>
      <w:r w:rsidRPr="00010644">
        <w:rPr>
          <w:b/>
          <w:color w:val="CC0000"/>
          <w:szCs w:val="28"/>
          <w:lang w:val="uk-UA"/>
        </w:rPr>
        <w:t>Ініціатор:</w:t>
      </w:r>
    </w:p>
    <w:p w14:paraId="3CF8864F" w14:textId="43757906" w:rsidR="00E943C4" w:rsidRPr="00010644" w:rsidRDefault="00E943C4" w:rsidP="001A73C7">
      <w:pPr>
        <w:pStyle w:val="aa"/>
        <w:numPr>
          <w:ilvl w:val="0"/>
          <w:numId w:val="6"/>
        </w:numPr>
        <w:tabs>
          <w:tab w:val="left" w:pos="993"/>
        </w:tabs>
        <w:snapToGrid w:val="0"/>
        <w:ind w:left="0" w:firstLine="709"/>
        <w:jc w:val="both"/>
        <w:rPr>
          <w:sz w:val="24"/>
          <w:lang w:val="uk-UA"/>
        </w:rPr>
      </w:pPr>
      <w:r w:rsidRPr="00010644">
        <w:rPr>
          <w:sz w:val="24"/>
          <w:lang w:val="uk-UA"/>
        </w:rPr>
        <w:t>розробляє та затверджує Концепцію</w:t>
      </w:r>
      <w:r w:rsidR="00843866" w:rsidRPr="00010644">
        <w:rPr>
          <w:sz w:val="24"/>
          <w:lang w:val="uk-UA"/>
        </w:rPr>
        <w:t xml:space="preserve"> (створює індустріальний парк)</w:t>
      </w:r>
      <w:r w:rsidRPr="00010644">
        <w:rPr>
          <w:sz w:val="24"/>
          <w:lang w:val="uk-UA"/>
        </w:rPr>
        <w:t>;</w:t>
      </w:r>
    </w:p>
    <w:p w14:paraId="730911A1" w14:textId="0CB0AB0F" w:rsidR="00E943C4" w:rsidRPr="00010644" w:rsidRDefault="00E943C4" w:rsidP="001A73C7">
      <w:pPr>
        <w:pStyle w:val="aa"/>
        <w:numPr>
          <w:ilvl w:val="0"/>
          <w:numId w:val="6"/>
        </w:numPr>
        <w:tabs>
          <w:tab w:val="left" w:pos="993"/>
        </w:tabs>
        <w:snapToGrid w:val="0"/>
        <w:ind w:left="0" w:firstLine="709"/>
        <w:jc w:val="both"/>
        <w:rPr>
          <w:sz w:val="24"/>
          <w:lang w:val="uk-UA"/>
        </w:rPr>
      </w:pPr>
      <w:r w:rsidRPr="00010644">
        <w:rPr>
          <w:sz w:val="24"/>
          <w:lang w:val="uk-UA"/>
        </w:rPr>
        <w:t>бере участь у облаштуванні індустріального парку у випадку затвердженого фінансування;</w:t>
      </w:r>
    </w:p>
    <w:p w14:paraId="3DF6302B" w14:textId="77777777" w:rsidR="00E943C4" w:rsidRPr="00010644" w:rsidRDefault="00E943C4" w:rsidP="001A73C7">
      <w:pPr>
        <w:pStyle w:val="aa"/>
        <w:numPr>
          <w:ilvl w:val="0"/>
          <w:numId w:val="6"/>
        </w:numPr>
        <w:tabs>
          <w:tab w:val="left" w:pos="993"/>
        </w:tabs>
        <w:snapToGrid w:val="0"/>
        <w:ind w:left="0" w:firstLine="709"/>
        <w:jc w:val="both"/>
        <w:rPr>
          <w:sz w:val="24"/>
          <w:lang w:val="uk-UA"/>
        </w:rPr>
      </w:pPr>
      <w:r w:rsidRPr="00010644">
        <w:rPr>
          <w:sz w:val="24"/>
          <w:lang w:val="uk-UA"/>
        </w:rPr>
        <w:lastRenderedPageBreak/>
        <w:t>організовує та проводить конкурс на відбір керуючої компанії;</w:t>
      </w:r>
    </w:p>
    <w:p w14:paraId="617EC366" w14:textId="16E62BB4" w:rsidR="009F19CE" w:rsidRPr="00010644" w:rsidRDefault="009F19CE" w:rsidP="001A73C7">
      <w:pPr>
        <w:pStyle w:val="aa"/>
        <w:numPr>
          <w:ilvl w:val="0"/>
          <w:numId w:val="6"/>
        </w:numPr>
        <w:tabs>
          <w:tab w:val="left" w:pos="993"/>
        </w:tabs>
        <w:snapToGrid w:val="0"/>
        <w:ind w:left="0" w:firstLine="709"/>
        <w:jc w:val="both"/>
        <w:rPr>
          <w:sz w:val="24"/>
          <w:lang w:val="uk-UA"/>
        </w:rPr>
      </w:pPr>
      <w:r w:rsidRPr="00010644">
        <w:rPr>
          <w:sz w:val="24"/>
          <w:lang w:val="uk-UA"/>
        </w:rPr>
        <w:t xml:space="preserve">укладає з керуючою компанією договір </w:t>
      </w:r>
      <w:r w:rsidRPr="00010644">
        <w:rPr>
          <w:color w:val="000000" w:themeColor="text1"/>
          <w:sz w:val="24"/>
          <w:lang w:val="uk-UA"/>
        </w:rPr>
        <w:t>про створення та функціонування індустріального парку;</w:t>
      </w:r>
    </w:p>
    <w:p w14:paraId="28A2C401" w14:textId="463B06C0" w:rsidR="00E943C4" w:rsidRPr="00010644" w:rsidRDefault="00E943C4" w:rsidP="001A73C7">
      <w:pPr>
        <w:pStyle w:val="aa"/>
        <w:numPr>
          <w:ilvl w:val="0"/>
          <w:numId w:val="6"/>
        </w:numPr>
        <w:tabs>
          <w:tab w:val="left" w:pos="993"/>
        </w:tabs>
        <w:snapToGrid w:val="0"/>
        <w:ind w:left="0" w:firstLine="709"/>
        <w:jc w:val="both"/>
        <w:rPr>
          <w:sz w:val="24"/>
          <w:lang w:val="uk-UA"/>
        </w:rPr>
      </w:pPr>
      <w:r w:rsidRPr="00010644">
        <w:rPr>
          <w:sz w:val="24"/>
          <w:lang w:val="uk-UA"/>
        </w:rPr>
        <w:t xml:space="preserve">передає керуючій компанії в оренду земельну ділянку відведену </w:t>
      </w:r>
      <w:r w:rsidR="00717D12" w:rsidRPr="00010644">
        <w:rPr>
          <w:sz w:val="24"/>
          <w:lang w:val="uk-UA"/>
        </w:rPr>
        <w:t>для</w:t>
      </w:r>
      <w:r w:rsidRPr="00010644">
        <w:rPr>
          <w:sz w:val="24"/>
          <w:lang w:val="uk-UA"/>
        </w:rPr>
        <w:t xml:space="preserve"> створення </w:t>
      </w:r>
      <w:r w:rsidR="00717D12" w:rsidRPr="00010644">
        <w:rPr>
          <w:sz w:val="24"/>
          <w:lang w:val="uk-UA"/>
        </w:rPr>
        <w:t xml:space="preserve">та функціонування </w:t>
      </w:r>
      <w:r w:rsidRPr="00010644">
        <w:rPr>
          <w:sz w:val="24"/>
          <w:lang w:val="uk-UA"/>
        </w:rPr>
        <w:t>індустріального парку;</w:t>
      </w:r>
    </w:p>
    <w:p w14:paraId="074620CD" w14:textId="1B209EF9" w:rsidR="00E943C4" w:rsidRPr="00010644" w:rsidRDefault="00E943C4" w:rsidP="001A73C7">
      <w:pPr>
        <w:pStyle w:val="aa"/>
        <w:numPr>
          <w:ilvl w:val="0"/>
          <w:numId w:val="6"/>
        </w:numPr>
        <w:tabs>
          <w:tab w:val="left" w:pos="993"/>
        </w:tabs>
        <w:snapToGrid w:val="0"/>
        <w:ind w:left="0" w:firstLine="709"/>
        <w:jc w:val="both"/>
        <w:rPr>
          <w:sz w:val="24"/>
          <w:lang w:val="uk-UA"/>
        </w:rPr>
      </w:pPr>
      <w:r w:rsidRPr="00010644">
        <w:rPr>
          <w:sz w:val="24"/>
          <w:lang w:val="uk-UA"/>
        </w:rPr>
        <w:t>самостійно визначає порядок взаємодії з керуючою компанією</w:t>
      </w:r>
      <w:r w:rsidR="00717D12" w:rsidRPr="00010644">
        <w:rPr>
          <w:sz w:val="24"/>
          <w:lang w:val="uk-UA"/>
        </w:rPr>
        <w:t xml:space="preserve"> (на умовах визначених в договорі)</w:t>
      </w:r>
      <w:r w:rsidRPr="00010644">
        <w:rPr>
          <w:sz w:val="24"/>
          <w:lang w:val="uk-UA"/>
        </w:rPr>
        <w:t>;</w:t>
      </w:r>
    </w:p>
    <w:p w14:paraId="2865020F" w14:textId="77777777" w:rsidR="00E943C4" w:rsidRPr="00010644" w:rsidRDefault="00E943C4" w:rsidP="001A73C7">
      <w:pPr>
        <w:pStyle w:val="aa"/>
        <w:numPr>
          <w:ilvl w:val="0"/>
          <w:numId w:val="6"/>
        </w:numPr>
        <w:tabs>
          <w:tab w:val="left" w:pos="993"/>
        </w:tabs>
        <w:snapToGrid w:val="0"/>
        <w:ind w:left="0" w:firstLine="709"/>
        <w:jc w:val="both"/>
        <w:rPr>
          <w:sz w:val="24"/>
          <w:lang w:val="uk-UA"/>
        </w:rPr>
      </w:pPr>
      <w:r w:rsidRPr="00010644">
        <w:rPr>
          <w:sz w:val="24"/>
          <w:lang w:val="uk-UA"/>
        </w:rPr>
        <w:t>контролює утримання переданого майна в належному стані, не допускає його погіршення або вимагає відшкодування нанесених збитків;</w:t>
      </w:r>
    </w:p>
    <w:p w14:paraId="357DF36C" w14:textId="77777777" w:rsidR="000D376B" w:rsidRPr="00010644" w:rsidRDefault="00E943C4" w:rsidP="000D376B">
      <w:pPr>
        <w:pStyle w:val="aa"/>
        <w:numPr>
          <w:ilvl w:val="0"/>
          <w:numId w:val="6"/>
        </w:numPr>
        <w:tabs>
          <w:tab w:val="left" w:pos="993"/>
        </w:tabs>
        <w:snapToGrid w:val="0"/>
        <w:ind w:left="0" w:firstLine="709"/>
        <w:jc w:val="both"/>
        <w:rPr>
          <w:sz w:val="24"/>
          <w:lang w:val="uk-UA"/>
        </w:rPr>
      </w:pPr>
      <w:r w:rsidRPr="00010644">
        <w:rPr>
          <w:sz w:val="24"/>
          <w:lang w:val="uk-UA"/>
        </w:rPr>
        <w:t>по мірі можливості надає організаційну та консалтингову допомогу керуючій компанії та у</w:t>
      </w:r>
      <w:r w:rsidR="001B2F1E" w:rsidRPr="00010644">
        <w:rPr>
          <w:sz w:val="24"/>
          <w:lang w:val="uk-UA"/>
        </w:rPr>
        <w:t>часникам індустріального парку.</w:t>
      </w:r>
    </w:p>
    <w:p w14:paraId="73FBBC19" w14:textId="3BF04642" w:rsidR="001B2F1E" w:rsidRPr="00010644" w:rsidRDefault="001B2F1E" w:rsidP="000D376B">
      <w:pPr>
        <w:pStyle w:val="aa"/>
        <w:numPr>
          <w:ilvl w:val="0"/>
          <w:numId w:val="6"/>
        </w:numPr>
        <w:tabs>
          <w:tab w:val="left" w:pos="993"/>
        </w:tabs>
        <w:snapToGrid w:val="0"/>
        <w:ind w:left="0" w:firstLine="709"/>
        <w:jc w:val="both"/>
        <w:rPr>
          <w:sz w:val="24"/>
          <w:lang w:val="uk-UA"/>
        </w:rPr>
      </w:pPr>
      <w:r w:rsidRPr="00010644">
        <w:rPr>
          <w:sz w:val="24"/>
          <w:lang w:val="uk-UA"/>
        </w:rPr>
        <w:t>щопівроку отримує звіти від керуючої компанії про проведену роботу щодо індустріального парку.</w:t>
      </w:r>
    </w:p>
    <w:p w14:paraId="74099968" w14:textId="1764C5C2" w:rsidR="000D376B" w:rsidRPr="00010644" w:rsidRDefault="000D376B" w:rsidP="00A163A9">
      <w:pPr>
        <w:snapToGrid w:val="0"/>
        <w:spacing w:after="120" w:line="240" w:lineRule="auto"/>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Права та обов’язки ініціатора створення індустріального парку регулюються статт</w:t>
      </w:r>
      <w:r w:rsidR="009F19CE" w:rsidRPr="00010644">
        <w:rPr>
          <w:rFonts w:ascii="Times New Roman" w:hAnsi="Times New Roman" w:cs="Times New Roman"/>
          <w:color w:val="000000" w:themeColor="text1"/>
          <w:sz w:val="24"/>
          <w:szCs w:val="24"/>
          <w:lang w:val="uk-UA"/>
        </w:rPr>
        <w:t>ею</w:t>
      </w:r>
      <w:r w:rsidRPr="00010644">
        <w:rPr>
          <w:rFonts w:ascii="Times New Roman" w:hAnsi="Times New Roman" w:cs="Times New Roman"/>
          <w:color w:val="000000" w:themeColor="text1"/>
          <w:sz w:val="24"/>
          <w:szCs w:val="24"/>
          <w:lang w:val="uk-UA"/>
        </w:rPr>
        <w:t xml:space="preserve"> 25 Закону України «Про індустріальні парки</w:t>
      </w:r>
      <w:r w:rsidR="009F19CE" w:rsidRPr="00010644">
        <w:rPr>
          <w:rFonts w:ascii="Times New Roman" w:hAnsi="Times New Roman" w:cs="Times New Roman"/>
          <w:color w:val="000000" w:themeColor="text1"/>
          <w:sz w:val="24"/>
          <w:szCs w:val="24"/>
          <w:lang w:val="uk-UA"/>
        </w:rPr>
        <w:t>»</w:t>
      </w:r>
      <w:r w:rsidRPr="00010644">
        <w:rPr>
          <w:rFonts w:ascii="Times New Roman" w:hAnsi="Times New Roman" w:cs="Times New Roman"/>
          <w:color w:val="000000" w:themeColor="text1"/>
          <w:sz w:val="24"/>
          <w:szCs w:val="24"/>
          <w:lang w:val="uk-UA"/>
        </w:rPr>
        <w:t xml:space="preserve"> </w:t>
      </w:r>
      <w:r w:rsidR="009F19CE" w:rsidRPr="00010644">
        <w:rPr>
          <w:rFonts w:ascii="Times New Roman" w:hAnsi="Times New Roman" w:cs="Times New Roman"/>
          <w:color w:val="000000" w:themeColor="text1"/>
          <w:sz w:val="24"/>
          <w:szCs w:val="24"/>
          <w:lang w:val="uk-UA"/>
        </w:rPr>
        <w:t>та договором про створення та функціонування індустріального парку, а також іншими нормами чинного законодавства, які є обов’язковими для виконання та</w:t>
      </w:r>
      <w:r w:rsidRPr="00010644">
        <w:rPr>
          <w:rFonts w:ascii="Times New Roman" w:hAnsi="Times New Roman" w:cs="Times New Roman"/>
          <w:color w:val="000000" w:themeColor="text1"/>
          <w:sz w:val="24"/>
          <w:szCs w:val="24"/>
          <w:lang w:val="uk-UA"/>
        </w:rPr>
        <w:t xml:space="preserve"> дотриман</w:t>
      </w:r>
      <w:r w:rsidR="00A163A9" w:rsidRPr="00010644">
        <w:rPr>
          <w:rFonts w:ascii="Times New Roman" w:hAnsi="Times New Roman" w:cs="Times New Roman"/>
          <w:color w:val="000000" w:themeColor="text1"/>
          <w:sz w:val="24"/>
          <w:szCs w:val="24"/>
          <w:lang w:val="uk-UA"/>
        </w:rPr>
        <w:t>н</w:t>
      </w:r>
      <w:r w:rsidR="009F19CE" w:rsidRPr="00010644">
        <w:rPr>
          <w:rFonts w:ascii="Times New Roman" w:hAnsi="Times New Roman" w:cs="Times New Roman"/>
          <w:color w:val="000000" w:themeColor="text1"/>
          <w:sz w:val="24"/>
          <w:szCs w:val="24"/>
          <w:lang w:val="uk-UA"/>
        </w:rPr>
        <w:t>я</w:t>
      </w:r>
      <w:r w:rsidRPr="00010644">
        <w:rPr>
          <w:rFonts w:ascii="Times New Roman" w:hAnsi="Times New Roman" w:cs="Times New Roman"/>
          <w:color w:val="000000" w:themeColor="text1"/>
          <w:sz w:val="24"/>
          <w:szCs w:val="24"/>
          <w:lang w:val="uk-UA"/>
        </w:rPr>
        <w:t xml:space="preserve"> всіма учасниками відносин в індустріальному </w:t>
      </w:r>
      <w:r w:rsidR="009F19CE" w:rsidRPr="00010644">
        <w:rPr>
          <w:rFonts w:ascii="Times New Roman" w:hAnsi="Times New Roman" w:cs="Times New Roman"/>
          <w:color w:val="000000" w:themeColor="text1"/>
          <w:sz w:val="24"/>
          <w:szCs w:val="24"/>
          <w:lang w:val="uk-UA"/>
        </w:rPr>
        <w:t>парку</w:t>
      </w:r>
      <w:r w:rsidRPr="00010644">
        <w:rPr>
          <w:rFonts w:ascii="Times New Roman" w:hAnsi="Times New Roman" w:cs="Times New Roman"/>
          <w:color w:val="000000" w:themeColor="text1"/>
          <w:sz w:val="24"/>
          <w:szCs w:val="24"/>
          <w:lang w:val="uk-UA"/>
        </w:rPr>
        <w:t>.</w:t>
      </w:r>
    </w:p>
    <w:p w14:paraId="7FC6431D" w14:textId="77777777" w:rsidR="000D376B" w:rsidRPr="00010644" w:rsidRDefault="000D376B" w:rsidP="000D376B">
      <w:pPr>
        <w:pStyle w:val="aa"/>
        <w:tabs>
          <w:tab w:val="left" w:pos="993"/>
        </w:tabs>
        <w:snapToGrid w:val="0"/>
        <w:jc w:val="both"/>
        <w:rPr>
          <w:sz w:val="24"/>
          <w:lang w:val="uk-UA"/>
        </w:rPr>
      </w:pPr>
    </w:p>
    <w:p w14:paraId="1B6BF495" w14:textId="77777777" w:rsidR="001B2F1E" w:rsidRPr="00010644" w:rsidRDefault="001B2F1E" w:rsidP="009F735A">
      <w:pPr>
        <w:pStyle w:val="aa"/>
        <w:tabs>
          <w:tab w:val="left" w:pos="993"/>
        </w:tabs>
        <w:snapToGrid w:val="0"/>
        <w:jc w:val="both"/>
        <w:rPr>
          <w:b/>
          <w:color w:val="CC0000"/>
          <w:szCs w:val="28"/>
          <w:lang w:val="uk-UA"/>
        </w:rPr>
      </w:pPr>
      <w:r w:rsidRPr="00010644">
        <w:rPr>
          <w:b/>
          <w:color w:val="CC0000"/>
          <w:szCs w:val="28"/>
          <w:lang w:val="uk-UA"/>
        </w:rPr>
        <w:t>Керуюча компанія</w:t>
      </w:r>
      <w:r w:rsidR="006C3AB1" w:rsidRPr="00010644">
        <w:rPr>
          <w:b/>
          <w:color w:val="CC0000"/>
          <w:szCs w:val="28"/>
          <w:lang w:val="uk-UA"/>
        </w:rPr>
        <w:t>:</w:t>
      </w:r>
    </w:p>
    <w:p w14:paraId="6085AFCC" w14:textId="17274547" w:rsidR="009F19CE" w:rsidRPr="00010644" w:rsidRDefault="009F19CE" w:rsidP="001A73C7">
      <w:pPr>
        <w:pStyle w:val="aa"/>
        <w:numPr>
          <w:ilvl w:val="0"/>
          <w:numId w:val="6"/>
        </w:numPr>
        <w:tabs>
          <w:tab w:val="left" w:pos="993"/>
        </w:tabs>
        <w:snapToGrid w:val="0"/>
        <w:ind w:left="0" w:firstLine="709"/>
        <w:jc w:val="both"/>
        <w:rPr>
          <w:sz w:val="24"/>
          <w:lang w:val="uk-UA"/>
        </w:rPr>
      </w:pPr>
      <w:r w:rsidRPr="00010644">
        <w:rPr>
          <w:sz w:val="24"/>
          <w:lang w:val="uk-UA"/>
        </w:rPr>
        <w:t xml:space="preserve">укладає з ініціатором створення договір </w:t>
      </w:r>
      <w:r w:rsidRPr="00010644">
        <w:rPr>
          <w:color w:val="000000" w:themeColor="text1"/>
          <w:sz w:val="24"/>
          <w:lang w:val="uk-UA"/>
        </w:rPr>
        <w:t>про створення та функціонування індустріального парку;</w:t>
      </w:r>
    </w:p>
    <w:p w14:paraId="1792C861" w14:textId="5D494FC2" w:rsidR="001B2F1E" w:rsidRPr="00010644" w:rsidRDefault="006C3AB1" w:rsidP="001A73C7">
      <w:pPr>
        <w:pStyle w:val="aa"/>
        <w:numPr>
          <w:ilvl w:val="0"/>
          <w:numId w:val="6"/>
        </w:numPr>
        <w:tabs>
          <w:tab w:val="left" w:pos="993"/>
        </w:tabs>
        <w:snapToGrid w:val="0"/>
        <w:ind w:left="0" w:firstLine="709"/>
        <w:jc w:val="both"/>
        <w:rPr>
          <w:sz w:val="24"/>
          <w:lang w:val="uk-UA"/>
        </w:rPr>
      </w:pPr>
      <w:r w:rsidRPr="00010644">
        <w:rPr>
          <w:sz w:val="24"/>
          <w:lang w:val="uk-UA"/>
        </w:rPr>
        <w:t>з</w:t>
      </w:r>
      <w:r w:rsidR="001B2F1E" w:rsidRPr="00010644">
        <w:rPr>
          <w:sz w:val="24"/>
          <w:lang w:val="uk-UA"/>
        </w:rPr>
        <w:t xml:space="preserve">дійснює облаштування індустріального парку відповідно до умов </w:t>
      </w:r>
      <w:r w:rsidRPr="00010644">
        <w:rPr>
          <w:sz w:val="24"/>
          <w:lang w:val="uk-UA"/>
        </w:rPr>
        <w:t xml:space="preserve">договору </w:t>
      </w:r>
      <w:r w:rsidR="001B2F1E" w:rsidRPr="00010644">
        <w:rPr>
          <w:sz w:val="24"/>
          <w:lang w:val="uk-UA"/>
        </w:rPr>
        <w:t xml:space="preserve">з ініціатором за рахунок власних чи запозичених коштів, а також </w:t>
      </w:r>
      <w:r w:rsidRPr="00010644">
        <w:rPr>
          <w:sz w:val="24"/>
          <w:lang w:val="uk-UA"/>
        </w:rPr>
        <w:t>коштів державного бюджету;</w:t>
      </w:r>
    </w:p>
    <w:p w14:paraId="6B5B517D" w14:textId="77777777" w:rsidR="00843866" w:rsidRPr="00010644" w:rsidRDefault="00843866" w:rsidP="00843866">
      <w:pPr>
        <w:pStyle w:val="aa"/>
        <w:numPr>
          <w:ilvl w:val="0"/>
          <w:numId w:val="6"/>
        </w:numPr>
        <w:tabs>
          <w:tab w:val="left" w:pos="993"/>
        </w:tabs>
        <w:snapToGrid w:val="0"/>
        <w:ind w:left="0" w:firstLine="709"/>
        <w:jc w:val="both"/>
        <w:rPr>
          <w:sz w:val="24"/>
          <w:lang w:val="uk-UA"/>
        </w:rPr>
      </w:pPr>
      <w:r w:rsidRPr="00010644">
        <w:rPr>
          <w:sz w:val="24"/>
          <w:lang w:val="uk-UA"/>
        </w:rPr>
        <w:t>подає заявку на отримання державної підтримки на облаштування парку;</w:t>
      </w:r>
    </w:p>
    <w:p w14:paraId="751DF951" w14:textId="77777777" w:rsidR="006C3AB1" w:rsidRPr="00010644" w:rsidRDefault="0023573F" w:rsidP="001A73C7">
      <w:pPr>
        <w:pStyle w:val="aa"/>
        <w:numPr>
          <w:ilvl w:val="0"/>
          <w:numId w:val="6"/>
        </w:numPr>
        <w:tabs>
          <w:tab w:val="left" w:pos="993"/>
        </w:tabs>
        <w:snapToGrid w:val="0"/>
        <w:ind w:left="0" w:firstLine="709"/>
        <w:jc w:val="both"/>
        <w:rPr>
          <w:sz w:val="24"/>
          <w:lang w:val="uk-UA"/>
        </w:rPr>
      </w:pPr>
      <w:r w:rsidRPr="00010644">
        <w:rPr>
          <w:sz w:val="24"/>
          <w:lang w:val="uk-UA"/>
        </w:rPr>
        <w:t>забезпечує розробку та виконання бізнес-плану індустріального парку;</w:t>
      </w:r>
    </w:p>
    <w:p w14:paraId="19F28E97" w14:textId="77777777" w:rsidR="0023573F" w:rsidRPr="00010644" w:rsidRDefault="00C10A28" w:rsidP="001A73C7">
      <w:pPr>
        <w:pStyle w:val="aa"/>
        <w:numPr>
          <w:ilvl w:val="0"/>
          <w:numId w:val="6"/>
        </w:numPr>
        <w:tabs>
          <w:tab w:val="left" w:pos="993"/>
        </w:tabs>
        <w:snapToGrid w:val="0"/>
        <w:ind w:left="0" w:firstLine="709"/>
        <w:jc w:val="both"/>
        <w:rPr>
          <w:sz w:val="24"/>
          <w:lang w:val="uk-UA"/>
        </w:rPr>
      </w:pPr>
      <w:r w:rsidRPr="00010644">
        <w:rPr>
          <w:sz w:val="24"/>
          <w:lang w:val="uk-UA"/>
        </w:rPr>
        <w:t>одержує дозволи та погодження необхідні для здійснення господарської діяльності в межах індустріального парку;</w:t>
      </w:r>
    </w:p>
    <w:p w14:paraId="0954FB92" w14:textId="77777777" w:rsidR="00C10A28" w:rsidRPr="00010644" w:rsidRDefault="00C10A28" w:rsidP="001A73C7">
      <w:pPr>
        <w:pStyle w:val="aa"/>
        <w:numPr>
          <w:ilvl w:val="0"/>
          <w:numId w:val="6"/>
        </w:numPr>
        <w:tabs>
          <w:tab w:val="left" w:pos="993"/>
        </w:tabs>
        <w:snapToGrid w:val="0"/>
        <w:ind w:left="0" w:firstLine="709"/>
        <w:jc w:val="both"/>
        <w:rPr>
          <w:sz w:val="24"/>
          <w:lang w:val="uk-UA"/>
        </w:rPr>
      </w:pPr>
      <w:r w:rsidRPr="00010644">
        <w:rPr>
          <w:sz w:val="24"/>
          <w:lang w:val="uk-UA"/>
        </w:rPr>
        <w:t>утримує парк в належному стані;</w:t>
      </w:r>
    </w:p>
    <w:p w14:paraId="1C43B2CF" w14:textId="77777777" w:rsidR="00C10A28" w:rsidRPr="00010644" w:rsidRDefault="00C10A28" w:rsidP="001A73C7">
      <w:pPr>
        <w:pStyle w:val="aa"/>
        <w:numPr>
          <w:ilvl w:val="0"/>
          <w:numId w:val="6"/>
        </w:numPr>
        <w:tabs>
          <w:tab w:val="left" w:pos="993"/>
        </w:tabs>
        <w:snapToGrid w:val="0"/>
        <w:ind w:left="0" w:firstLine="709"/>
        <w:jc w:val="both"/>
        <w:rPr>
          <w:sz w:val="24"/>
          <w:lang w:val="uk-UA"/>
        </w:rPr>
      </w:pPr>
      <w:r w:rsidRPr="00010644">
        <w:rPr>
          <w:sz w:val="24"/>
          <w:lang w:val="uk-UA"/>
        </w:rPr>
        <w:t>щопівроку звітує про проведену роботу, функціонування парку перед ініціатором створення парку та уповноваженим державним органом;</w:t>
      </w:r>
    </w:p>
    <w:p w14:paraId="6C2F6D76" w14:textId="77777777" w:rsidR="00C10A28" w:rsidRPr="00010644" w:rsidRDefault="00C10A28" w:rsidP="001A73C7">
      <w:pPr>
        <w:pStyle w:val="aa"/>
        <w:numPr>
          <w:ilvl w:val="0"/>
          <w:numId w:val="6"/>
        </w:numPr>
        <w:tabs>
          <w:tab w:val="left" w:pos="993"/>
        </w:tabs>
        <w:snapToGrid w:val="0"/>
        <w:ind w:left="0" w:firstLine="709"/>
        <w:jc w:val="both"/>
        <w:rPr>
          <w:sz w:val="24"/>
          <w:lang w:val="uk-UA"/>
        </w:rPr>
      </w:pPr>
      <w:r w:rsidRPr="00010644">
        <w:rPr>
          <w:sz w:val="24"/>
          <w:lang w:val="uk-UA"/>
        </w:rPr>
        <w:t>проводить діяльність по залученню нових учасників парку;</w:t>
      </w:r>
    </w:p>
    <w:p w14:paraId="728745E5" w14:textId="77777777" w:rsidR="00C10A28" w:rsidRPr="00010644" w:rsidRDefault="00C10A28" w:rsidP="001A73C7">
      <w:pPr>
        <w:pStyle w:val="aa"/>
        <w:numPr>
          <w:ilvl w:val="0"/>
          <w:numId w:val="6"/>
        </w:numPr>
        <w:tabs>
          <w:tab w:val="left" w:pos="993"/>
        </w:tabs>
        <w:snapToGrid w:val="0"/>
        <w:ind w:left="0" w:firstLine="709"/>
        <w:jc w:val="both"/>
        <w:rPr>
          <w:sz w:val="24"/>
          <w:lang w:val="uk-UA"/>
        </w:rPr>
      </w:pPr>
      <w:r w:rsidRPr="00010644">
        <w:rPr>
          <w:sz w:val="24"/>
          <w:lang w:val="uk-UA"/>
        </w:rPr>
        <w:t>передає в суборенду земельні ділянки учасникам та створює умови для підключення учасників до інженерних мереж та комунікацій;</w:t>
      </w:r>
    </w:p>
    <w:p w14:paraId="4A91501C" w14:textId="77777777" w:rsidR="00C10A28" w:rsidRPr="00010644" w:rsidRDefault="00C10A28" w:rsidP="001A73C7">
      <w:pPr>
        <w:pStyle w:val="aa"/>
        <w:numPr>
          <w:ilvl w:val="0"/>
          <w:numId w:val="6"/>
        </w:numPr>
        <w:tabs>
          <w:tab w:val="left" w:pos="993"/>
        </w:tabs>
        <w:snapToGrid w:val="0"/>
        <w:ind w:left="0" w:firstLine="709"/>
        <w:jc w:val="both"/>
        <w:rPr>
          <w:sz w:val="24"/>
          <w:lang w:val="uk-UA"/>
        </w:rPr>
      </w:pPr>
      <w:r w:rsidRPr="00010644">
        <w:rPr>
          <w:sz w:val="24"/>
          <w:lang w:val="uk-UA"/>
        </w:rPr>
        <w:t>за погодженням з учасниками представляє їх інтереси у відносинах з дозвільними органами, службами, підприємствами, установами та організаціями;</w:t>
      </w:r>
    </w:p>
    <w:p w14:paraId="5D91FDCE" w14:textId="77777777" w:rsidR="005C2B91" w:rsidRPr="00010644" w:rsidRDefault="00C10A28" w:rsidP="001A73C7">
      <w:pPr>
        <w:pStyle w:val="aa"/>
        <w:numPr>
          <w:ilvl w:val="0"/>
          <w:numId w:val="6"/>
        </w:numPr>
        <w:tabs>
          <w:tab w:val="left" w:pos="993"/>
        </w:tabs>
        <w:snapToGrid w:val="0"/>
        <w:ind w:left="0" w:firstLine="709"/>
        <w:jc w:val="both"/>
        <w:rPr>
          <w:sz w:val="24"/>
          <w:lang w:val="uk-UA"/>
        </w:rPr>
      </w:pPr>
      <w:r w:rsidRPr="00010644">
        <w:rPr>
          <w:sz w:val="24"/>
          <w:lang w:val="uk-UA"/>
        </w:rPr>
        <w:t>здійснює господарську діяльність в межах індустріального парку</w:t>
      </w:r>
      <w:r w:rsidR="005C2B91" w:rsidRPr="00010644">
        <w:rPr>
          <w:sz w:val="24"/>
          <w:lang w:val="uk-UA"/>
        </w:rPr>
        <w:t>;</w:t>
      </w:r>
    </w:p>
    <w:p w14:paraId="43BB2DFE" w14:textId="522CF502" w:rsidR="00C10A28" w:rsidRPr="00010644" w:rsidRDefault="005C2B91" w:rsidP="001A73C7">
      <w:pPr>
        <w:pStyle w:val="aa"/>
        <w:numPr>
          <w:ilvl w:val="0"/>
          <w:numId w:val="6"/>
        </w:numPr>
        <w:tabs>
          <w:tab w:val="left" w:pos="993"/>
        </w:tabs>
        <w:snapToGrid w:val="0"/>
        <w:ind w:left="0" w:firstLine="709"/>
        <w:jc w:val="both"/>
        <w:rPr>
          <w:sz w:val="24"/>
          <w:lang w:val="uk-UA"/>
        </w:rPr>
      </w:pPr>
      <w:r w:rsidRPr="00010644">
        <w:rPr>
          <w:sz w:val="24"/>
          <w:lang w:val="uk-UA"/>
        </w:rPr>
        <w:lastRenderedPageBreak/>
        <w:t>здійснює інші дії передбачені (не заборонені) чинним законодавством</w:t>
      </w:r>
      <w:r w:rsidR="00C10A28" w:rsidRPr="00010644">
        <w:rPr>
          <w:sz w:val="24"/>
          <w:lang w:val="uk-UA"/>
        </w:rPr>
        <w:t>.</w:t>
      </w:r>
    </w:p>
    <w:p w14:paraId="48534702" w14:textId="2D70F2C2" w:rsidR="000D376B" w:rsidRPr="00010644" w:rsidRDefault="009F19CE" w:rsidP="00A163A9">
      <w:pPr>
        <w:snapToGrid w:val="0"/>
        <w:spacing w:after="120" w:line="240" w:lineRule="auto"/>
        <w:jc w:val="both"/>
        <w:rPr>
          <w:rFonts w:ascii="Times New Roman" w:hAnsi="Times New Roman" w:cs="Times New Roman"/>
          <w:color w:val="000000" w:themeColor="text1"/>
          <w:sz w:val="24"/>
          <w:szCs w:val="24"/>
          <w:lang w:val="uk-UA"/>
        </w:rPr>
      </w:pPr>
      <w:r w:rsidRPr="00010644">
        <w:rPr>
          <w:rFonts w:ascii="Times New Roman" w:hAnsi="Times New Roman" w:cs="Times New Roman"/>
          <w:color w:val="000000" w:themeColor="text1"/>
          <w:sz w:val="24"/>
          <w:szCs w:val="24"/>
          <w:lang w:val="uk-UA"/>
        </w:rPr>
        <w:t xml:space="preserve">Права та обов’язки </w:t>
      </w:r>
      <w:r w:rsidR="00D30A8A" w:rsidRPr="00010644">
        <w:rPr>
          <w:rFonts w:ascii="Times New Roman" w:hAnsi="Times New Roman" w:cs="Times New Roman"/>
          <w:color w:val="000000" w:themeColor="text1"/>
          <w:sz w:val="24"/>
          <w:szCs w:val="24"/>
          <w:lang w:val="uk-UA"/>
        </w:rPr>
        <w:t xml:space="preserve">керуючої компанії </w:t>
      </w:r>
      <w:r w:rsidRPr="00010644">
        <w:rPr>
          <w:rFonts w:ascii="Times New Roman" w:hAnsi="Times New Roman" w:cs="Times New Roman"/>
          <w:color w:val="000000" w:themeColor="text1"/>
          <w:sz w:val="24"/>
          <w:szCs w:val="24"/>
          <w:lang w:val="uk-UA"/>
        </w:rPr>
        <w:t>індустріального парку регулюються статтею 26 Закону України «Про індустріальні парки» та договором про створення та функціонування індустріального парку, а також іншими нормами чинного законодавства, які є обов’язковими для виконання та дотримання всіма учасниками відносин в індустріальному парку.</w:t>
      </w:r>
    </w:p>
    <w:p w14:paraId="7215C5D4" w14:textId="77777777" w:rsidR="000D376B" w:rsidRPr="00010644" w:rsidRDefault="000D376B" w:rsidP="00933C99">
      <w:pPr>
        <w:shd w:val="clear" w:color="auto" w:fill="FFFFFF"/>
        <w:snapToGrid w:val="0"/>
        <w:spacing w:after="0" w:line="240" w:lineRule="auto"/>
        <w:jc w:val="both"/>
        <w:rPr>
          <w:rFonts w:ascii="Times New Roman" w:eastAsia="Times New Roman" w:hAnsi="Times New Roman" w:cs="Times New Roman"/>
          <w:color w:val="333333"/>
          <w:sz w:val="24"/>
          <w:szCs w:val="24"/>
          <w:lang w:val="uk-UA" w:eastAsia="ru-RU"/>
        </w:rPr>
      </w:pPr>
    </w:p>
    <w:p w14:paraId="782AA5A1" w14:textId="275B3935" w:rsidR="000D376B" w:rsidRPr="00010644" w:rsidRDefault="000D376B" w:rsidP="00933C99">
      <w:pPr>
        <w:shd w:val="clear" w:color="auto" w:fill="FFFFFF"/>
        <w:snapToGrid w:val="0"/>
        <w:spacing w:after="0" w:line="240" w:lineRule="auto"/>
        <w:jc w:val="both"/>
        <w:rPr>
          <w:rFonts w:ascii="Times New Roman" w:eastAsia="Times New Roman" w:hAnsi="Times New Roman" w:cs="Times New Roman"/>
          <w:b/>
          <w:bCs/>
          <w:color w:val="CC0000"/>
          <w:sz w:val="28"/>
          <w:szCs w:val="28"/>
          <w:lang w:val="uk-UA" w:eastAsia="ru-RU"/>
        </w:rPr>
      </w:pPr>
      <w:r w:rsidRPr="00010644">
        <w:rPr>
          <w:rFonts w:ascii="Times New Roman" w:eastAsia="Times New Roman" w:hAnsi="Times New Roman" w:cs="Times New Roman"/>
          <w:b/>
          <w:bCs/>
          <w:color w:val="CC0000"/>
          <w:sz w:val="28"/>
          <w:szCs w:val="28"/>
          <w:lang w:val="uk-UA" w:eastAsia="ru-RU"/>
        </w:rPr>
        <w:t>Договір про створення та функціонуванні індустріального парку</w:t>
      </w:r>
    </w:p>
    <w:p w14:paraId="6DB64313" w14:textId="5A1BA856" w:rsidR="00933C99" w:rsidRPr="00010644" w:rsidRDefault="00933C99" w:rsidP="00B549A4">
      <w:pPr>
        <w:shd w:val="clear" w:color="auto" w:fill="FFFFFF"/>
        <w:snapToGrid w:val="0"/>
        <w:spacing w:before="120" w:after="0" w:line="240" w:lineRule="auto"/>
        <w:jc w:val="both"/>
        <w:rPr>
          <w:rFonts w:ascii="Times New Roman" w:eastAsia="Times New Roman" w:hAnsi="Times New Roman" w:cs="Times New Roman"/>
          <w:color w:val="000000" w:themeColor="text1"/>
          <w:sz w:val="24"/>
          <w:szCs w:val="24"/>
          <w:lang w:val="uk-UA" w:eastAsia="ru-RU"/>
        </w:rPr>
      </w:pPr>
      <w:r w:rsidRPr="00010644">
        <w:rPr>
          <w:rFonts w:ascii="Times New Roman" w:eastAsia="Times New Roman" w:hAnsi="Times New Roman" w:cs="Times New Roman"/>
          <w:color w:val="000000" w:themeColor="text1"/>
          <w:sz w:val="24"/>
          <w:szCs w:val="24"/>
          <w:lang w:val="uk-UA" w:eastAsia="ru-RU"/>
        </w:rPr>
        <w:t>Істотними умовами договору про створення та функціонування індустріального парку є:</w:t>
      </w:r>
    </w:p>
    <w:p w14:paraId="2ACB2D83" w14:textId="77777777" w:rsidR="00933C99" w:rsidRPr="00010644" w:rsidRDefault="00933C99" w:rsidP="00AE0371">
      <w:pPr>
        <w:pStyle w:val="ad"/>
        <w:numPr>
          <w:ilvl w:val="0"/>
          <w:numId w:val="27"/>
        </w:numPr>
        <w:shd w:val="clear" w:color="auto" w:fill="FFFFFF"/>
        <w:tabs>
          <w:tab w:val="left" w:pos="426"/>
        </w:tabs>
        <w:snapToGrid w:val="0"/>
        <w:spacing w:after="0" w:line="240" w:lineRule="auto"/>
        <w:ind w:left="0" w:firstLine="0"/>
        <w:contextualSpacing w:val="0"/>
        <w:jc w:val="both"/>
        <w:rPr>
          <w:rFonts w:ascii="Times New Roman" w:eastAsia="Times New Roman" w:hAnsi="Times New Roman" w:cs="Times New Roman"/>
          <w:color w:val="000000" w:themeColor="text1"/>
          <w:sz w:val="24"/>
          <w:szCs w:val="24"/>
          <w:lang w:val="uk-UA" w:eastAsia="ru-RU"/>
        </w:rPr>
      </w:pPr>
      <w:bookmarkStart w:id="4" w:name="n157"/>
      <w:bookmarkEnd w:id="4"/>
      <w:r w:rsidRPr="00010644">
        <w:rPr>
          <w:rFonts w:ascii="Times New Roman" w:eastAsia="Times New Roman" w:hAnsi="Times New Roman" w:cs="Times New Roman"/>
          <w:color w:val="000000" w:themeColor="text1"/>
          <w:sz w:val="24"/>
          <w:szCs w:val="24"/>
          <w:lang w:val="uk-UA" w:eastAsia="ru-RU"/>
        </w:rPr>
        <w:t>предмет договору;</w:t>
      </w:r>
      <w:bookmarkStart w:id="5" w:name="n158"/>
      <w:bookmarkEnd w:id="5"/>
    </w:p>
    <w:p w14:paraId="10D2C142" w14:textId="77777777" w:rsidR="00933C99" w:rsidRPr="00010644" w:rsidRDefault="00933C99" w:rsidP="00AE0371">
      <w:pPr>
        <w:pStyle w:val="ad"/>
        <w:numPr>
          <w:ilvl w:val="0"/>
          <w:numId w:val="27"/>
        </w:numPr>
        <w:shd w:val="clear" w:color="auto" w:fill="FFFFFF"/>
        <w:tabs>
          <w:tab w:val="left" w:pos="426"/>
        </w:tabs>
        <w:snapToGrid w:val="0"/>
        <w:spacing w:after="0" w:line="240" w:lineRule="auto"/>
        <w:ind w:left="0" w:firstLine="0"/>
        <w:contextualSpacing w:val="0"/>
        <w:jc w:val="both"/>
        <w:rPr>
          <w:rFonts w:ascii="Times New Roman" w:eastAsia="Times New Roman" w:hAnsi="Times New Roman" w:cs="Times New Roman"/>
          <w:color w:val="000000" w:themeColor="text1"/>
          <w:sz w:val="24"/>
          <w:szCs w:val="24"/>
          <w:lang w:val="uk-UA" w:eastAsia="ru-RU"/>
        </w:rPr>
      </w:pPr>
      <w:r w:rsidRPr="00010644">
        <w:rPr>
          <w:rFonts w:ascii="Times New Roman" w:eastAsia="Times New Roman" w:hAnsi="Times New Roman" w:cs="Times New Roman"/>
          <w:color w:val="000000" w:themeColor="text1"/>
          <w:sz w:val="24"/>
          <w:szCs w:val="24"/>
          <w:lang w:val="uk-UA" w:eastAsia="ru-RU"/>
        </w:rPr>
        <w:t>строк договору;</w:t>
      </w:r>
      <w:bookmarkStart w:id="6" w:name="n159"/>
      <w:bookmarkEnd w:id="6"/>
    </w:p>
    <w:p w14:paraId="7CFCF1D1" w14:textId="77777777" w:rsidR="00933C99" w:rsidRPr="00010644" w:rsidRDefault="00933C99" w:rsidP="00AE0371">
      <w:pPr>
        <w:pStyle w:val="ad"/>
        <w:numPr>
          <w:ilvl w:val="0"/>
          <w:numId w:val="27"/>
        </w:numPr>
        <w:shd w:val="clear" w:color="auto" w:fill="FFFFFF"/>
        <w:tabs>
          <w:tab w:val="left" w:pos="426"/>
        </w:tabs>
        <w:snapToGrid w:val="0"/>
        <w:spacing w:after="0" w:line="240" w:lineRule="auto"/>
        <w:ind w:left="0" w:firstLine="0"/>
        <w:contextualSpacing w:val="0"/>
        <w:jc w:val="both"/>
        <w:rPr>
          <w:rFonts w:ascii="Times New Roman" w:eastAsia="Times New Roman" w:hAnsi="Times New Roman" w:cs="Times New Roman"/>
          <w:color w:val="000000" w:themeColor="text1"/>
          <w:sz w:val="24"/>
          <w:szCs w:val="24"/>
          <w:lang w:val="uk-UA" w:eastAsia="ru-RU"/>
        </w:rPr>
      </w:pPr>
      <w:r w:rsidRPr="00010644">
        <w:rPr>
          <w:rFonts w:ascii="Times New Roman" w:eastAsia="Times New Roman" w:hAnsi="Times New Roman" w:cs="Times New Roman"/>
          <w:color w:val="000000" w:themeColor="text1"/>
          <w:sz w:val="24"/>
          <w:szCs w:val="24"/>
          <w:lang w:val="uk-UA" w:eastAsia="ru-RU"/>
        </w:rPr>
        <w:t>кадастрові номери, місце розташування та розміри земельних ділянок, на яких створено індустріальний парк;</w:t>
      </w:r>
      <w:bookmarkStart w:id="7" w:name="n160"/>
      <w:bookmarkEnd w:id="7"/>
    </w:p>
    <w:p w14:paraId="14FB3E06" w14:textId="77777777" w:rsidR="00933C99" w:rsidRPr="00010644" w:rsidRDefault="00933C99" w:rsidP="00AE0371">
      <w:pPr>
        <w:pStyle w:val="ad"/>
        <w:numPr>
          <w:ilvl w:val="0"/>
          <w:numId w:val="27"/>
        </w:numPr>
        <w:shd w:val="clear" w:color="auto" w:fill="FFFFFF"/>
        <w:tabs>
          <w:tab w:val="left" w:pos="426"/>
        </w:tabs>
        <w:snapToGrid w:val="0"/>
        <w:spacing w:after="0" w:line="240" w:lineRule="auto"/>
        <w:ind w:left="0" w:firstLine="0"/>
        <w:contextualSpacing w:val="0"/>
        <w:jc w:val="both"/>
        <w:rPr>
          <w:rFonts w:ascii="Times New Roman" w:eastAsia="Times New Roman" w:hAnsi="Times New Roman" w:cs="Times New Roman"/>
          <w:color w:val="000000" w:themeColor="text1"/>
          <w:sz w:val="24"/>
          <w:szCs w:val="24"/>
          <w:lang w:val="uk-UA" w:eastAsia="ru-RU"/>
        </w:rPr>
      </w:pPr>
      <w:r w:rsidRPr="00010644">
        <w:rPr>
          <w:rFonts w:ascii="Times New Roman" w:eastAsia="Times New Roman" w:hAnsi="Times New Roman" w:cs="Times New Roman"/>
          <w:color w:val="000000" w:themeColor="text1"/>
          <w:sz w:val="24"/>
          <w:szCs w:val="24"/>
          <w:lang w:val="uk-UA" w:eastAsia="ru-RU"/>
        </w:rPr>
        <w:t>порядок та умови облаштування індустріального парку;</w:t>
      </w:r>
      <w:bookmarkStart w:id="8" w:name="n161"/>
      <w:bookmarkEnd w:id="8"/>
    </w:p>
    <w:p w14:paraId="51ED0376" w14:textId="77777777" w:rsidR="00933C99" w:rsidRPr="00010644" w:rsidRDefault="00933C99" w:rsidP="00AE0371">
      <w:pPr>
        <w:pStyle w:val="ad"/>
        <w:numPr>
          <w:ilvl w:val="0"/>
          <w:numId w:val="27"/>
        </w:numPr>
        <w:shd w:val="clear" w:color="auto" w:fill="FFFFFF"/>
        <w:tabs>
          <w:tab w:val="left" w:pos="426"/>
        </w:tabs>
        <w:snapToGrid w:val="0"/>
        <w:spacing w:after="0" w:line="240" w:lineRule="auto"/>
        <w:ind w:left="0" w:firstLine="0"/>
        <w:contextualSpacing w:val="0"/>
        <w:jc w:val="both"/>
        <w:rPr>
          <w:rFonts w:ascii="Times New Roman" w:eastAsia="Times New Roman" w:hAnsi="Times New Roman" w:cs="Times New Roman"/>
          <w:color w:val="000000" w:themeColor="text1"/>
          <w:sz w:val="24"/>
          <w:szCs w:val="24"/>
          <w:lang w:val="uk-UA" w:eastAsia="ru-RU"/>
        </w:rPr>
      </w:pPr>
      <w:r w:rsidRPr="00010644">
        <w:rPr>
          <w:rFonts w:ascii="Times New Roman" w:eastAsia="Times New Roman" w:hAnsi="Times New Roman" w:cs="Times New Roman"/>
          <w:color w:val="000000" w:themeColor="text1"/>
          <w:sz w:val="24"/>
          <w:szCs w:val="24"/>
          <w:lang w:val="uk-UA" w:eastAsia="ru-RU"/>
        </w:rPr>
        <w:t>порядок та умови здійснення наукової діяльності у межах індустріального парку;</w:t>
      </w:r>
      <w:bookmarkStart w:id="9" w:name="n162"/>
      <w:bookmarkEnd w:id="9"/>
    </w:p>
    <w:p w14:paraId="1C320322" w14:textId="77777777" w:rsidR="00933C99" w:rsidRPr="00010644" w:rsidRDefault="00933C99" w:rsidP="00AE0371">
      <w:pPr>
        <w:pStyle w:val="ad"/>
        <w:numPr>
          <w:ilvl w:val="0"/>
          <w:numId w:val="27"/>
        </w:numPr>
        <w:shd w:val="clear" w:color="auto" w:fill="FFFFFF"/>
        <w:tabs>
          <w:tab w:val="left" w:pos="426"/>
        </w:tabs>
        <w:snapToGrid w:val="0"/>
        <w:spacing w:after="0" w:line="240" w:lineRule="auto"/>
        <w:ind w:left="0" w:firstLine="0"/>
        <w:contextualSpacing w:val="0"/>
        <w:jc w:val="both"/>
        <w:rPr>
          <w:rFonts w:ascii="Times New Roman" w:eastAsia="Times New Roman" w:hAnsi="Times New Roman" w:cs="Times New Roman"/>
          <w:color w:val="000000" w:themeColor="text1"/>
          <w:sz w:val="24"/>
          <w:szCs w:val="24"/>
          <w:lang w:val="uk-UA" w:eastAsia="ru-RU"/>
        </w:rPr>
      </w:pPr>
      <w:r w:rsidRPr="00010644">
        <w:rPr>
          <w:rFonts w:ascii="Times New Roman" w:eastAsia="Times New Roman" w:hAnsi="Times New Roman" w:cs="Times New Roman"/>
          <w:color w:val="000000" w:themeColor="text1"/>
          <w:sz w:val="24"/>
          <w:szCs w:val="24"/>
          <w:lang w:val="uk-UA" w:eastAsia="ru-RU"/>
        </w:rPr>
        <w:t>порядок та умови залучення учасників;</w:t>
      </w:r>
      <w:bookmarkStart w:id="10" w:name="n163"/>
      <w:bookmarkEnd w:id="10"/>
    </w:p>
    <w:p w14:paraId="7BF4E743" w14:textId="77777777" w:rsidR="00933C99" w:rsidRPr="00010644" w:rsidRDefault="00933C99" w:rsidP="00AE0371">
      <w:pPr>
        <w:pStyle w:val="ad"/>
        <w:numPr>
          <w:ilvl w:val="0"/>
          <w:numId w:val="27"/>
        </w:numPr>
        <w:shd w:val="clear" w:color="auto" w:fill="FFFFFF"/>
        <w:tabs>
          <w:tab w:val="left" w:pos="426"/>
        </w:tabs>
        <w:snapToGrid w:val="0"/>
        <w:spacing w:after="0" w:line="240" w:lineRule="auto"/>
        <w:ind w:left="0" w:firstLine="0"/>
        <w:contextualSpacing w:val="0"/>
        <w:jc w:val="both"/>
        <w:rPr>
          <w:rFonts w:ascii="Times New Roman" w:eastAsia="Times New Roman" w:hAnsi="Times New Roman" w:cs="Times New Roman"/>
          <w:color w:val="000000" w:themeColor="text1"/>
          <w:sz w:val="24"/>
          <w:szCs w:val="24"/>
          <w:lang w:val="uk-UA" w:eastAsia="ru-RU"/>
        </w:rPr>
      </w:pPr>
      <w:r w:rsidRPr="00010644">
        <w:rPr>
          <w:rFonts w:ascii="Times New Roman" w:eastAsia="Times New Roman" w:hAnsi="Times New Roman" w:cs="Times New Roman"/>
          <w:color w:val="000000" w:themeColor="text1"/>
          <w:sz w:val="24"/>
          <w:szCs w:val="24"/>
          <w:lang w:val="uk-UA" w:eastAsia="ru-RU"/>
        </w:rPr>
        <w:t>порядок та умови надання учасникам прав на земельні ділянки та об’єкти у межах індустріального парку;</w:t>
      </w:r>
      <w:bookmarkStart w:id="11" w:name="n164"/>
      <w:bookmarkEnd w:id="11"/>
    </w:p>
    <w:p w14:paraId="54F97D1D" w14:textId="77777777" w:rsidR="00933C99" w:rsidRPr="00010644" w:rsidRDefault="00933C99" w:rsidP="00AE0371">
      <w:pPr>
        <w:pStyle w:val="ad"/>
        <w:numPr>
          <w:ilvl w:val="0"/>
          <w:numId w:val="27"/>
        </w:numPr>
        <w:shd w:val="clear" w:color="auto" w:fill="FFFFFF"/>
        <w:tabs>
          <w:tab w:val="left" w:pos="426"/>
        </w:tabs>
        <w:snapToGrid w:val="0"/>
        <w:spacing w:after="0" w:line="240" w:lineRule="auto"/>
        <w:ind w:left="0" w:firstLine="0"/>
        <w:contextualSpacing w:val="0"/>
        <w:jc w:val="both"/>
        <w:rPr>
          <w:rFonts w:ascii="Times New Roman" w:eastAsia="Times New Roman" w:hAnsi="Times New Roman" w:cs="Times New Roman"/>
          <w:color w:val="000000" w:themeColor="text1"/>
          <w:sz w:val="24"/>
          <w:szCs w:val="24"/>
          <w:lang w:val="uk-UA" w:eastAsia="ru-RU"/>
        </w:rPr>
      </w:pPr>
      <w:r w:rsidRPr="00010644">
        <w:rPr>
          <w:rFonts w:ascii="Times New Roman" w:eastAsia="Times New Roman" w:hAnsi="Times New Roman" w:cs="Times New Roman"/>
          <w:color w:val="000000" w:themeColor="text1"/>
          <w:sz w:val="24"/>
          <w:szCs w:val="24"/>
          <w:lang w:val="uk-UA" w:eastAsia="ru-RU"/>
        </w:rPr>
        <w:t>порядок та умови надання послуг та прав користування інженерно-транспортною інфраструктурою;</w:t>
      </w:r>
      <w:bookmarkStart w:id="12" w:name="n165"/>
      <w:bookmarkEnd w:id="12"/>
    </w:p>
    <w:p w14:paraId="47B82AEF" w14:textId="77777777" w:rsidR="00933C99" w:rsidRPr="00010644" w:rsidRDefault="00933C99" w:rsidP="00AE0371">
      <w:pPr>
        <w:pStyle w:val="ad"/>
        <w:numPr>
          <w:ilvl w:val="0"/>
          <w:numId w:val="27"/>
        </w:numPr>
        <w:shd w:val="clear" w:color="auto" w:fill="FFFFFF"/>
        <w:tabs>
          <w:tab w:val="left" w:pos="426"/>
        </w:tabs>
        <w:snapToGrid w:val="0"/>
        <w:spacing w:after="0" w:line="240" w:lineRule="auto"/>
        <w:ind w:left="0" w:firstLine="0"/>
        <w:contextualSpacing w:val="0"/>
        <w:jc w:val="both"/>
        <w:rPr>
          <w:rFonts w:ascii="Times New Roman" w:eastAsia="Times New Roman" w:hAnsi="Times New Roman" w:cs="Times New Roman"/>
          <w:color w:val="000000" w:themeColor="text1"/>
          <w:sz w:val="24"/>
          <w:szCs w:val="24"/>
          <w:lang w:val="uk-UA" w:eastAsia="ru-RU"/>
        </w:rPr>
      </w:pPr>
      <w:r w:rsidRPr="00010644">
        <w:rPr>
          <w:rFonts w:ascii="Times New Roman" w:eastAsia="Times New Roman" w:hAnsi="Times New Roman" w:cs="Times New Roman"/>
          <w:color w:val="000000" w:themeColor="text1"/>
          <w:sz w:val="24"/>
          <w:szCs w:val="24"/>
          <w:lang w:val="uk-UA" w:eastAsia="ru-RU"/>
        </w:rPr>
        <w:t>порядок та умови страхування керуючою компанією активів ініціатора створення, отриманих у користування;</w:t>
      </w:r>
      <w:bookmarkStart w:id="13" w:name="n166"/>
      <w:bookmarkEnd w:id="13"/>
    </w:p>
    <w:p w14:paraId="63522792" w14:textId="77777777" w:rsidR="00933C99" w:rsidRPr="00010644" w:rsidRDefault="00933C99" w:rsidP="00AE0371">
      <w:pPr>
        <w:pStyle w:val="ad"/>
        <w:numPr>
          <w:ilvl w:val="0"/>
          <w:numId w:val="27"/>
        </w:numPr>
        <w:shd w:val="clear" w:color="auto" w:fill="FFFFFF"/>
        <w:tabs>
          <w:tab w:val="left" w:pos="426"/>
        </w:tabs>
        <w:snapToGrid w:val="0"/>
        <w:spacing w:after="0" w:line="240" w:lineRule="auto"/>
        <w:ind w:left="0" w:firstLine="0"/>
        <w:contextualSpacing w:val="0"/>
        <w:jc w:val="both"/>
        <w:rPr>
          <w:rFonts w:ascii="Times New Roman" w:eastAsia="Times New Roman" w:hAnsi="Times New Roman" w:cs="Times New Roman"/>
          <w:color w:val="000000" w:themeColor="text1"/>
          <w:sz w:val="24"/>
          <w:szCs w:val="24"/>
          <w:lang w:val="uk-UA" w:eastAsia="ru-RU"/>
        </w:rPr>
      </w:pPr>
      <w:r w:rsidRPr="00010644">
        <w:rPr>
          <w:rFonts w:ascii="Times New Roman" w:eastAsia="Times New Roman" w:hAnsi="Times New Roman" w:cs="Times New Roman"/>
          <w:color w:val="000000" w:themeColor="text1"/>
          <w:sz w:val="24"/>
          <w:szCs w:val="24"/>
          <w:lang w:val="uk-UA" w:eastAsia="ru-RU"/>
        </w:rPr>
        <w:t>правовий режим майна, створеного керуючою компанією у межах індустріального парку, а також переданого для використання майна, що є власністю ініціатора створення</w:t>
      </w:r>
      <w:bookmarkStart w:id="14" w:name="n167"/>
      <w:bookmarkEnd w:id="14"/>
      <w:r w:rsidRPr="00010644">
        <w:rPr>
          <w:rFonts w:ascii="Times New Roman" w:eastAsia="Times New Roman" w:hAnsi="Times New Roman" w:cs="Times New Roman"/>
          <w:color w:val="000000" w:themeColor="text1"/>
          <w:sz w:val="24"/>
          <w:szCs w:val="24"/>
          <w:lang w:val="uk-UA" w:eastAsia="ru-RU"/>
        </w:rPr>
        <w:t>;</w:t>
      </w:r>
    </w:p>
    <w:p w14:paraId="31BA039C" w14:textId="77777777" w:rsidR="00933C99" w:rsidRPr="00010644" w:rsidRDefault="00933C99" w:rsidP="00AE0371">
      <w:pPr>
        <w:pStyle w:val="ad"/>
        <w:numPr>
          <w:ilvl w:val="0"/>
          <w:numId w:val="27"/>
        </w:numPr>
        <w:shd w:val="clear" w:color="auto" w:fill="FFFFFF"/>
        <w:tabs>
          <w:tab w:val="left" w:pos="426"/>
        </w:tabs>
        <w:snapToGrid w:val="0"/>
        <w:spacing w:after="0" w:line="240" w:lineRule="auto"/>
        <w:ind w:left="0" w:firstLine="0"/>
        <w:contextualSpacing w:val="0"/>
        <w:jc w:val="both"/>
        <w:rPr>
          <w:rFonts w:ascii="Times New Roman" w:eastAsia="Times New Roman" w:hAnsi="Times New Roman" w:cs="Times New Roman"/>
          <w:color w:val="000000" w:themeColor="text1"/>
          <w:sz w:val="24"/>
          <w:szCs w:val="24"/>
          <w:lang w:val="uk-UA" w:eastAsia="ru-RU"/>
        </w:rPr>
      </w:pPr>
      <w:r w:rsidRPr="00010644">
        <w:rPr>
          <w:rFonts w:ascii="Times New Roman" w:eastAsia="Times New Roman" w:hAnsi="Times New Roman" w:cs="Times New Roman"/>
          <w:color w:val="000000" w:themeColor="text1"/>
          <w:sz w:val="24"/>
          <w:szCs w:val="24"/>
          <w:lang w:val="uk-UA" w:eastAsia="ru-RU"/>
        </w:rPr>
        <w:t>склад та порядок надання керуючою компанією звітності ініціатору створення та уповноваженому державному органу;</w:t>
      </w:r>
      <w:bookmarkStart w:id="15" w:name="n168"/>
      <w:bookmarkEnd w:id="15"/>
    </w:p>
    <w:p w14:paraId="6ED701A8" w14:textId="1463C1F4" w:rsidR="00933C99" w:rsidRPr="00010644" w:rsidRDefault="00933C99" w:rsidP="00AE0371">
      <w:pPr>
        <w:pStyle w:val="ad"/>
        <w:numPr>
          <w:ilvl w:val="0"/>
          <w:numId w:val="27"/>
        </w:numPr>
        <w:shd w:val="clear" w:color="auto" w:fill="FFFFFF"/>
        <w:tabs>
          <w:tab w:val="left" w:pos="426"/>
        </w:tabs>
        <w:snapToGrid w:val="0"/>
        <w:spacing w:after="0" w:line="240" w:lineRule="auto"/>
        <w:ind w:left="0" w:firstLine="0"/>
        <w:contextualSpacing w:val="0"/>
        <w:jc w:val="both"/>
        <w:rPr>
          <w:rFonts w:ascii="Times New Roman" w:eastAsia="Times New Roman" w:hAnsi="Times New Roman" w:cs="Times New Roman"/>
          <w:color w:val="000000" w:themeColor="text1"/>
          <w:sz w:val="24"/>
          <w:szCs w:val="24"/>
          <w:lang w:val="uk-UA" w:eastAsia="ru-RU"/>
        </w:rPr>
      </w:pPr>
      <w:r w:rsidRPr="00010644">
        <w:rPr>
          <w:rFonts w:ascii="Times New Roman" w:eastAsia="Times New Roman" w:hAnsi="Times New Roman" w:cs="Times New Roman"/>
          <w:color w:val="000000" w:themeColor="text1"/>
          <w:sz w:val="24"/>
          <w:szCs w:val="24"/>
          <w:lang w:val="uk-UA" w:eastAsia="ru-RU"/>
        </w:rPr>
        <w:t>порядок набрання чинності цим договором з дня його підписання.</w:t>
      </w:r>
    </w:p>
    <w:p w14:paraId="05C2D4F0" w14:textId="77777777" w:rsidR="000D376B" w:rsidRPr="00010644" w:rsidRDefault="000D376B" w:rsidP="00303CCC">
      <w:pPr>
        <w:shd w:val="clear" w:color="auto" w:fill="FFFFFF"/>
        <w:tabs>
          <w:tab w:val="left" w:pos="426"/>
        </w:tabs>
        <w:spacing w:after="150" w:line="240" w:lineRule="auto"/>
        <w:jc w:val="both"/>
        <w:rPr>
          <w:rFonts w:ascii="Times New Roman" w:eastAsia="Times New Roman" w:hAnsi="Times New Roman" w:cs="Times New Roman"/>
          <w:color w:val="333333"/>
          <w:sz w:val="24"/>
          <w:szCs w:val="24"/>
          <w:lang w:val="uk-UA" w:eastAsia="ru-RU"/>
        </w:rPr>
      </w:pPr>
    </w:p>
    <w:p w14:paraId="7EE051B8" w14:textId="4A530AED" w:rsidR="00C10A28" w:rsidRPr="00010644" w:rsidRDefault="00C10A28" w:rsidP="009F735A">
      <w:pPr>
        <w:pStyle w:val="aa"/>
        <w:tabs>
          <w:tab w:val="left" w:pos="993"/>
        </w:tabs>
        <w:snapToGrid w:val="0"/>
        <w:jc w:val="both"/>
        <w:rPr>
          <w:b/>
          <w:color w:val="CC0000"/>
          <w:szCs w:val="28"/>
          <w:lang w:val="uk-UA"/>
        </w:rPr>
      </w:pPr>
      <w:r w:rsidRPr="00010644">
        <w:rPr>
          <w:b/>
          <w:color w:val="CC0000"/>
          <w:szCs w:val="28"/>
          <w:lang w:val="uk-UA"/>
        </w:rPr>
        <w:t>Учасник індустріального парку:</w:t>
      </w:r>
    </w:p>
    <w:p w14:paraId="7EAC07FC" w14:textId="77777777" w:rsidR="00C10A28" w:rsidRPr="00010644" w:rsidRDefault="00C10A28" w:rsidP="001A73C7">
      <w:pPr>
        <w:pStyle w:val="aa"/>
        <w:numPr>
          <w:ilvl w:val="0"/>
          <w:numId w:val="6"/>
        </w:numPr>
        <w:tabs>
          <w:tab w:val="left" w:pos="993"/>
        </w:tabs>
        <w:snapToGrid w:val="0"/>
        <w:ind w:left="0" w:firstLine="709"/>
        <w:jc w:val="both"/>
        <w:rPr>
          <w:sz w:val="24"/>
          <w:lang w:val="uk-UA"/>
        </w:rPr>
      </w:pPr>
      <w:r w:rsidRPr="00010644">
        <w:rPr>
          <w:sz w:val="24"/>
          <w:lang w:val="uk-UA"/>
        </w:rPr>
        <w:t>проводить господарську діяльність на території індустріального парку;</w:t>
      </w:r>
    </w:p>
    <w:p w14:paraId="28BB5066" w14:textId="77777777" w:rsidR="00C10A28" w:rsidRPr="00010644" w:rsidRDefault="00C10A28" w:rsidP="001A73C7">
      <w:pPr>
        <w:pStyle w:val="aa"/>
        <w:numPr>
          <w:ilvl w:val="0"/>
          <w:numId w:val="6"/>
        </w:numPr>
        <w:tabs>
          <w:tab w:val="left" w:pos="993"/>
        </w:tabs>
        <w:snapToGrid w:val="0"/>
        <w:ind w:left="0" w:firstLine="709"/>
        <w:jc w:val="both"/>
        <w:rPr>
          <w:sz w:val="24"/>
          <w:lang w:val="uk-UA"/>
        </w:rPr>
      </w:pPr>
      <w:r w:rsidRPr="00010644">
        <w:rPr>
          <w:sz w:val="24"/>
          <w:lang w:val="uk-UA"/>
        </w:rPr>
        <w:t>дотримується умов укладених договорів з керуючою компанією;</w:t>
      </w:r>
    </w:p>
    <w:p w14:paraId="35082AA7" w14:textId="4DEAB2E1" w:rsidR="00C10A28" w:rsidRPr="00010644" w:rsidRDefault="00C10A28" w:rsidP="001A73C7">
      <w:pPr>
        <w:pStyle w:val="aa"/>
        <w:numPr>
          <w:ilvl w:val="0"/>
          <w:numId w:val="6"/>
        </w:numPr>
        <w:tabs>
          <w:tab w:val="left" w:pos="993"/>
        </w:tabs>
        <w:snapToGrid w:val="0"/>
        <w:ind w:left="0" w:firstLine="709"/>
        <w:jc w:val="both"/>
        <w:rPr>
          <w:sz w:val="24"/>
          <w:lang w:val="uk-UA"/>
        </w:rPr>
      </w:pPr>
      <w:r w:rsidRPr="00010644">
        <w:rPr>
          <w:sz w:val="24"/>
          <w:lang w:val="uk-UA"/>
        </w:rPr>
        <w:t>забезпечує належне утримання передан</w:t>
      </w:r>
      <w:r w:rsidR="009F19CE" w:rsidRPr="00010644">
        <w:rPr>
          <w:sz w:val="24"/>
          <w:lang w:val="uk-UA"/>
        </w:rPr>
        <w:t>их</w:t>
      </w:r>
      <w:r w:rsidRPr="00010644">
        <w:rPr>
          <w:sz w:val="24"/>
          <w:lang w:val="uk-UA"/>
        </w:rPr>
        <w:t xml:space="preserve"> йому в суборенду земельної ділянки та елементів інфраструктури;</w:t>
      </w:r>
    </w:p>
    <w:p w14:paraId="15591B18" w14:textId="77777777" w:rsidR="00C10A28" w:rsidRPr="00010644" w:rsidRDefault="00C10A28" w:rsidP="001A73C7">
      <w:pPr>
        <w:pStyle w:val="aa"/>
        <w:numPr>
          <w:ilvl w:val="0"/>
          <w:numId w:val="6"/>
        </w:numPr>
        <w:tabs>
          <w:tab w:val="left" w:pos="993"/>
        </w:tabs>
        <w:snapToGrid w:val="0"/>
        <w:ind w:left="0" w:firstLine="709"/>
        <w:jc w:val="both"/>
        <w:rPr>
          <w:sz w:val="24"/>
          <w:lang w:val="uk-UA"/>
        </w:rPr>
      </w:pPr>
      <w:r w:rsidRPr="00010644">
        <w:rPr>
          <w:sz w:val="24"/>
          <w:lang w:val="uk-UA"/>
        </w:rPr>
        <w:t>запроваджує сучасні технології та інновації у виробничих процесах, виробляє високоякісні товари.</w:t>
      </w:r>
    </w:p>
    <w:p w14:paraId="167113B4" w14:textId="16E07F86" w:rsidR="00C10A28" w:rsidRPr="00010644" w:rsidRDefault="00C10A28" w:rsidP="00CA69DE">
      <w:pPr>
        <w:pStyle w:val="aa"/>
        <w:tabs>
          <w:tab w:val="left" w:pos="993"/>
        </w:tabs>
        <w:snapToGrid w:val="0"/>
        <w:jc w:val="both"/>
        <w:rPr>
          <w:sz w:val="24"/>
          <w:lang w:val="uk-UA"/>
        </w:rPr>
      </w:pPr>
      <w:r w:rsidRPr="00010644">
        <w:rPr>
          <w:sz w:val="24"/>
          <w:lang w:val="uk-UA"/>
        </w:rPr>
        <w:t>Учаснику індустріального парку необхідно укласти договір з керуючою компанією</w:t>
      </w:r>
      <w:r w:rsidR="009F19CE" w:rsidRPr="00010644">
        <w:rPr>
          <w:sz w:val="24"/>
          <w:lang w:val="uk-UA"/>
        </w:rPr>
        <w:t>,</w:t>
      </w:r>
      <w:r w:rsidRPr="00010644">
        <w:rPr>
          <w:sz w:val="24"/>
          <w:lang w:val="uk-UA"/>
        </w:rPr>
        <w:t xml:space="preserve"> набути право на земельну ділянку</w:t>
      </w:r>
      <w:r w:rsidR="009F19CE" w:rsidRPr="00010644">
        <w:rPr>
          <w:sz w:val="24"/>
          <w:lang w:val="uk-UA"/>
        </w:rPr>
        <w:t xml:space="preserve"> та/або на інший об’єкт (частину об’єкта) нерухомого майна у </w:t>
      </w:r>
      <w:r w:rsidRPr="00010644">
        <w:rPr>
          <w:sz w:val="24"/>
          <w:lang w:val="uk-UA"/>
        </w:rPr>
        <w:t>межах індустріального парку</w:t>
      </w:r>
      <w:r w:rsidR="009F19CE" w:rsidRPr="00010644">
        <w:rPr>
          <w:sz w:val="24"/>
          <w:lang w:val="uk-UA"/>
        </w:rPr>
        <w:t xml:space="preserve">, </w:t>
      </w:r>
      <w:r w:rsidR="00CA69DE" w:rsidRPr="00010644">
        <w:rPr>
          <w:sz w:val="24"/>
          <w:lang w:val="uk-UA"/>
        </w:rPr>
        <w:t>бути зареєстрованим на території (в межах) індустріального парку</w:t>
      </w:r>
      <w:r w:rsidRPr="00010644">
        <w:rPr>
          <w:sz w:val="24"/>
          <w:lang w:val="uk-UA"/>
        </w:rPr>
        <w:t>.</w:t>
      </w:r>
    </w:p>
    <w:p w14:paraId="637D21B3" w14:textId="77777777" w:rsidR="009F19CE" w:rsidRPr="00010644" w:rsidRDefault="009F19CE" w:rsidP="00510ED4">
      <w:pPr>
        <w:pStyle w:val="aa"/>
        <w:tabs>
          <w:tab w:val="left" w:pos="993"/>
        </w:tabs>
        <w:snapToGrid w:val="0"/>
        <w:jc w:val="both"/>
        <w:rPr>
          <w:sz w:val="24"/>
          <w:lang w:val="uk-UA"/>
        </w:rPr>
      </w:pPr>
    </w:p>
    <w:p w14:paraId="7DC6811E" w14:textId="5485E1C7" w:rsidR="009F19CE" w:rsidRPr="00010644" w:rsidRDefault="009F19CE" w:rsidP="00510ED4">
      <w:pPr>
        <w:pStyle w:val="aa"/>
        <w:tabs>
          <w:tab w:val="left" w:pos="993"/>
        </w:tabs>
        <w:snapToGrid w:val="0"/>
        <w:jc w:val="both"/>
        <w:rPr>
          <w:b/>
          <w:bCs/>
          <w:color w:val="CC0000"/>
          <w:szCs w:val="28"/>
          <w:lang w:val="uk-UA"/>
        </w:rPr>
      </w:pPr>
      <w:r w:rsidRPr="00010644">
        <w:rPr>
          <w:b/>
          <w:bCs/>
          <w:color w:val="CC0000"/>
          <w:szCs w:val="28"/>
          <w:lang w:val="uk-UA"/>
        </w:rPr>
        <w:lastRenderedPageBreak/>
        <w:t>Договір</w:t>
      </w:r>
      <w:r w:rsidRPr="00010644">
        <w:rPr>
          <w:b/>
          <w:bCs/>
          <w:color w:val="CC0000"/>
          <w:szCs w:val="28"/>
          <w:shd w:val="clear" w:color="auto" w:fill="FFFFFF"/>
          <w:lang w:val="uk-UA" w:eastAsia="ru-RU"/>
        </w:rPr>
        <w:t xml:space="preserve"> про здійснення господарської діяльності у межах індустріального парку</w:t>
      </w:r>
    </w:p>
    <w:p w14:paraId="0B0DABC6" w14:textId="5282CD4E" w:rsidR="00C10A28" w:rsidRPr="00010644" w:rsidRDefault="00C10A28" w:rsidP="00933C99">
      <w:pPr>
        <w:spacing w:after="0"/>
        <w:jc w:val="both"/>
        <w:rPr>
          <w:rFonts w:ascii="Times New Roman" w:eastAsia="Times New Roman" w:hAnsi="Times New Roman" w:cs="Times New Roman"/>
          <w:color w:val="000000" w:themeColor="text1"/>
          <w:sz w:val="24"/>
          <w:szCs w:val="24"/>
          <w:lang w:val="uk-UA" w:eastAsia="ru-RU"/>
        </w:rPr>
      </w:pPr>
      <w:r w:rsidRPr="00010644">
        <w:rPr>
          <w:rFonts w:ascii="Times New Roman" w:hAnsi="Times New Roman" w:cs="Times New Roman"/>
          <w:color w:val="000000" w:themeColor="text1"/>
          <w:sz w:val="24"/>
          <w:szCs w:val="24"/>
          <w:lang w:val="uk-UA"/>
        </w:rPr>
        <w:t>Істотними умовами договору між учасниками і керуючою компанією</w:t>
      </w:r>
      <w:r w:rsidR="00510ED4" w:rsidRPr="00010644">
        <w:rPr>
          <w:rFonts w:ascii="Times New Roman" w:hAnsi="Times New Roman" w:cs="Times New Roman"/>
          <w:color w:val="000000" w:themeColor="text1"/>
          <w:sz w:val="24"/>
          <w:szCs w:val="24"/>
          <w:lang w:val="uk-UA"/>
        </w:rPr>
        <w:t xml:space="preserve"> </w:t>
      </w:r>
      <w:r w:rsidRPr="00010644">
        <w:rPr>
          <w:rFonts w:ascii="Times New Roman" w:hAnsi="Times New Roman" w:cs="Times New Roman"/>
          <w:color w:val="000000" w:themeColor="text1"/>
          <w:sz w:val="24"/>
          <w:szCs w:val="24"/>
          <w:lang w:val="uk-UA"/>
        </w:rPr>
        <w:t>є:</w:t>
      </w:r>
    </w:p>
    <w:p w14:paraId="1435EF7C" w14:textId="48B5B4E7" w:rsidR="00933C99" w:rsidRPr="00010644" w:rsidRDefault="00933C99" w:rsidP="00AE0371">
      <w:pPr>
        <w:pStyle w:val="ad"/>
        <w:numPr>
          <w:ilvl w:val="0"/>
          <w:numId w:val="26"/>
        </w:numPr>
        <w:shd w:val="clear" w:color="auto" w:fill="FFFFFF"/>
        <w:spacing w:after="150" w:line="240" w:lineRule="auto"/>
        <w:jc w:val="both"/>
        <w:rPr>
          <w:rFonts w:ascii="Times New Roman" w:eastAsia="Times New Roman" w:hAnsi="Times New Roman" w:cs="Times New Roman"/>
          <w:color w:val="000000" w:themeColor="text1"/>
          <w:sz w:val="24"/>
          <w:szCs w:val="24"/>
          <w:lang w:val="uk-UA" w:eastAsia="ru-RU"/>
        </w:rPr>
      </w:pPr>
      <w:r w:rsidRPr="00010644">
        <w:rPr>
          <w:rFonts w:ascii="Times New Roman" w:eastAsia="Times New Roman" w:hAnsi="Times New Roman" w:cs="Times New Roman"/>
          <w:color w:val="000000" w:themeColor="text1"/>
          <w:sz w:val="24"/>
          <w:szCs w:val="24"/>
          <w:lang w:val="uk-UA" w:eastAsia="ru-RU"/>
        </w:rPr>
        <w:t>види діяльності, роботи, послуги, які здійснюються за умовами договору про здійснення господарської діяльності у межах індустріального парку;</w:t>
      </w:r>
    </w:p>
    <w:p w14:paraId="74312EED" w14:textId="1FA3D2E8" w:rsidR="00933C99" w:rsidRPr="00010644" w:rsidRDefault="00933C99" w:rsidP="00AE0371">
      <w:pPr>
        <w:pStyle w:val="ad"/>
        <w:numPr>
          <w:ilvl w:val="0"/>
          <w:numId w:val="26"/>
        </w:numPr>
        <w:shd w:val="clear" w:color="auto" w:fill="FFFFFF"/>
        <w:spacing w:after="150" w:line="240" w:lineRule="auto"/>
        <w:jc w:val="both"/>
        <w:rPr>
          <w:rFonts w:ascii="Times New Roman" w:eastAsia="Times New Roman" w:hAnsi="Times New Roman" w:cs="Times New Roman"/>
          <w:color w:val="000000" w:themeColor="text1"/>
          <w:sz w:val="24"/>
          <w:szCs w:val="24"/>
          <w:lang w:val="uk-UA" w:eastAsia="ru-RU"/>
        </w:rPr>
      </w:pPr>
      <w:bookmarkStart w:id="16" w:name="n258"/>
      <w:bookmarkEnd w:id="16"/>
      <w:r w:rsidRPr="00010644">
        <w:rPr>
          <w:rFonts w:ascii="Times New Roman" w:eastAsia="Times New Roman" w:hAnsi="Times New Roman" w:cs="Times New Roman"/>
          <w:color w:val="000000" w:themeColor="text1"/>
          <w:sz w:val="24"/>
          <w:szCs w:val="24"/>
          <w:lang w:val="uk-UA" w:eastAsia="ru-RU"/>
        </w:rPr>
        <w:t>переважне використання праці працівників - громадян України;</w:t>
      </w:r>
    </w:p>
    <w:p w14:paraId="1DE233DC" w14:textId="6B34256B" w:rsidR="00933C99" w:rsidRPr="00010644" w:rsidRDefault="00933C99" w:rsidP="00AE0371">
      <w:pPr>
        <w:pStyle w:val="ad"/>
        <w:numPr>
          <w:ilvl w:val="0"/>
          <w:numId w:val="26"/>
        </w:numPr>
        <w:shd w:val="clear" w:color="auto" w:fill="FFFFFF"/>
        <w:spacing w:after="150" w:line="240" w:lineRule="auto"/>
        <w:jc w:val="both"/>
        <w:rPr>
          <w:rFonts w:ascii="Times New Roman" w:eastAsia="Times New Roman" w:hAnsi="Times New Roman" w:cs="Times New Roman"/>
          <w:color w:val="000000" w:themeColor="text1"/>
          <w:sz w:val="24"/>
          <w:szCs w:val="24"/>
          <w:lang w:val="uk-UA" w:eastAsia="ru-RU"/>
        </w:rPr>
      </w:pPr>
      <w:bookmarkStart w:id="17" w:name="n259"/>
      <w:bookmarkEnd w:id="17"/>
      <w:r w:rsidRPr="00010644">
        <w:rPr>
          <w:rFonts w:ascii="Times New Roman" w:eastAsia="Times New Roman" w:hAnsi="Times New Roman" w:cs="Times New Roman"/>
          <w:color w:val="000000" w:themeColor="text1"/>
          <w:sz w:val="24"/>
          <w:szCs w:val="24"/>
          <w:lang w:val="uk-UA" w:eastAsia="ru-RU"/>
        </w:rPr>
        <w:t>умови, обсяги та порядок створення і поліпшення об’єктів інженерно-транспортної інфраструктури та інших об’єктів на земельній ділянці учасника;</w:t>
      </w:r>
    </w:p>
    <w:p w14:paraId="09EC38D8" w14:textId="75B598AC" w:rsidR="00933C99" w:rsidRPr="00010644" w:rsidRDefault="00933C99" w:rsidP="00AE0371">
      <w:pPr>
        <w:pStyle w:val="ad"/>
        <w:numPr>
          <w:ilvl w:val="0"/>
          <w:numId w:val="26"/>
        </w:numPr>
        <w:shd w:val="clear" w:color="auto" w:fill="FFFFFF"/>
        <w:spacing w:after="150" w:line="240" w:lineRule="auto"/>
        <w:jc w:val="both"/>
        <w:rPr>
          <w:rFonts w:ascii="Times New Roman" w:eastAsia="Times New Roman" w:hAnsi="Times New Roman" w:cs="Times New Roman"/>
          <w:color w:val="000000" w:themeColor="text1"/>
          <w:sz w:val="24"/>
          <w:szCs w:val="24"/>
          <w:lang w:val="uk-UA" w:eastAsia="ru-RU"/>
        </w:rPr>
      </w:pPr>
      <w:bookmarkStart w:id="18" w:name="n260"/>
      <w:bookmarkEnd w:id="18"/>
      <w:r w:rsidRPr="00010644">
        <w:rPr>
          <w:rFonts w:ascii="Times New Roman" w:eastAsia="Times New Roman" w:hAnsi="Times New Roman" w:cs="Times New Roman"/>
          <w:color w:val="000000" w:themeColor="text1"/>
          <w:sz w:val="24"/>
          <w:szCs w:val="24"/>
          <w:lang w:val="uk-UA" w:eastAsia="ru-RU"/>
        </w:rPr>
        <w:t>строк дії договору;</w:t>
      </w:r>
    </w:p>
    <w:p w14:paraId="464D799B" w14:textId="0B86614A" w:rsidR="00933C99" w:rsidRPr="00010644" w:rsidRDefault="00933C99" w:rsidP="00AE0371">
      <w:pPr>
        <w:pStyle w:val="ad"/>
        <w:numPr>
          <w:ilvl w:val="0"/>
          <w:numId w:val="26"/>
        </w:numPr>
        <w:shd w:val="clear" w:color="auto" w:fill="FFFFFF"/>
        <w:spacing w:after="150" w:line="240" w:lineRule="auto"/>
        <w:jc w:val="both"/>
        <w:rPr>
          <w:rFonts w:ascii="Times New Roman" w:eastAsia="Times New Roman" w:hAnsi="Times New Roman" w:cs="Times New Roman"/>
          <w:color w:val="000000" w:themeColor="text1"/>
          <w:sz w:val="24"/>
          <w:szCs w:val="24"/>
          <w:lang w:val="uk-UA" w:eastAsia="ru-RU"/>
        </w:rPr>
      </w:pPr>
      <w:bookmarkStart w:id="19" w:name="n261"/>
      <w:bookmarkEnd w:id="19"/>
      <w:r w:rsidRPr="00010644">
        <w:rPr>
          <w:rFonts w:ascii="Times New Roman" w:eastAsia="Times New Roman" w:hAnsi="Times New Roman" w:cs="Times New Roman"/>
          <w:color w:val="000000" w:themeColor="text1"/>
          <w:sz w:val="24"/>
          <w:szCs w:val="24"/>
          <w:lang w:val="uk-UA" w:eastAsia="ru-RU"/>
        </w:rPr>
        <w:t>інвестиційні зобов’язання учасника;</w:t>
      </w:r>
    </w:p>
    <w:p w14:paraId="253EFF8F" w14:textId="6E8C632E" w:rsidR="00933C99" w:rsidRPr="00010644" w:rsidRDefault="00933C99" w:rsidP="00AE0371">
      <w:pPr>
        <w:pStyle w:val="ad"/>
        <w:numPr>
          <w:ilvl w:val="0"/>
          <w:numId w:val="26"/>
        </w:numPr>
        <w:shd w:val="clear" w:color="auto" w:fill="FFFFFF"/>
        <w:spacing w:after="150" w:line="240" w:lineRule="auto"/>
        <w:jc w:val="both"/>
        <w:rPr>
          <w:rFonts w:ascii="Times New Roman" w:eastAsia="Times New Roman" w:hAnsi="Times New Roman" w:cs="Times New Roman"/>
          <w:color w:val="000000" w:themeColor="text1"/>
          <w:sz w:val="24"/>
          <w:szCs w:val="24"/>
          <w:lang w:val="uk-UA" w:eastAsia="ru-RU"/>
        </w:rPr>
      </w:pPr>
      <w:bookmarkStart w:id="20" w:name="n262"/>
      <w:bookmarkEnd w:id="20"/>
      <w:r w:rsidRPr="00010644">
        <w:rPr>
          <w:rFonts w:ascii="Times New Roman" w:eastAsia="Times New Roman" w:hAnsi="Times New Roman" w:cs="Times New Roman"/>
          <w:color w:val="000000" w:themeColor="text1"/>
          <w:sz w:val="24"/>
          <w:szCs w:val="24"/>
          <w:lang w:val="uk-UA" w:eastAsia="ru-RU"/>
        </w:rPr>
        <w:t>фінансові відносини сторін;</w:t>
      </w:r>
    </w:p>
    <w:p w14:paraId="7CDED907" w14:textId="01AE4D55" w:rsidR="00933C99" w:rsidRPr="00010644" w:rsidRDefault="00933C99" w:rsidP="00AE0371">
      <w:pPr>
        <w:pStyle w:val="ad"/>
        <w:numPr>
          <w:ilvl w:val="0"/>
          <w:numId w:val="26"/>
        </w:numPr>
        <w:shd w:val="clear" w:color="auto" w:fill="FFFFFF"/>
        <w:spacing w:after="150" w:line="240" w:lineRule="auto"/>
        <w:jc w:val="both"/>
        <w:rPr>
          <w:rFonts w:ascii="Times New Roman" w:eastAsia="Times New Roman" w:hAnsi="Times New Roman" w:cs="Times New Roman"/>
          <w:color w:val="000000" w:themeColor="text1"/>
          <w:sz w:val="24"/>
          <w:szCs w:val="24"/>
          <w:lang w:val="uk-UA" w:eastAsia="ru-RU"/>
        </w:rPr>
      </w:pPr>
      <w:bookmarkStart w:id="21" w:name="n263"/>
      <w:bookmarkEnd w:id="21"/>
      <w:r w:rsidRPr="00010644">
        <w:rPr>
          <w:rFonts w:ascii="Times New Roman" w:eastAsia="Times New Roman" w:hAnsi="Times New Roman" w:cs="Times New Roman"/>
          <w:color w:val="000000" w:themeColor="text1"/>
          <w:sz w:val="24"/>
          <w:szCs w:val="24"/>
          <w:lang w:val="uk-UA" w:eastAsia="ru-RU"/>
        </w:rPr>
        <w:t>відповідальність за невиконання сторонами зобов’язань;</w:t>
      </w:r>
    </w:p>
    <w:p w14:paraId="0C38D7B5" w14:textId="1359434B" w:rsidR="00933C99" w:rsidRPr="00010644" w:rsidRDefault="00933C99" w:rsidP="00AE0371">
      <w:pPr>
        <w:pStyle w:val="ad"/>
        <w:numPr>
          <w:ilvl w:val="0"/>
          <w:numId w:val="26"/>
        </w:numPr>
        <w:shd w:val="clear" w:color="auto" w:fill="FFFFFF"/>
        <w:spacing w:after="150" w:line="240" w:lineRule="auto"/>
        <w:jc w:val="both"/>
        <w:rPr>
          <w:rFonts w:ascii="Times New Roman" w:eastAsia="Times New Roman" w:hAnsi="Times New Roman" w:cs="Times New Roman"/>
          <w:color w:val="000000" w:themeColor="text1"/>
          <w:sz w:val="24"/>
          <w:szCs w:val="24"/>
          <w:lang w:val="uk-UA" w:eastAsia="ru-RU"/>
        </w:rPr>
      </w:pPr>
      <w:bookmarkStart w:id="22" w:name="n264"/>
      <w:bookmarkEnd w:id="22"/>
      <w:r w:rsidRPr="00010644">
        <w:rPr>
          <w:rFonts w:ascii="Times New Roman" w:eastAsia="Times New Roman" w:hAnsi="Times New Roman" w:cs="Times New Roman"/>
          <w:color w:val="000000" w:themeColor="text1"/>
          <w:sz w:val="24"/>
          <w:szCs w:val="24"/>
          <w:lang w:val="uk-UA" w:eastAsia="ru-RU"/>
        </w:rPr>
        <w:t>порядок продовження і припинення договору про здійснення господарської діяльності у межах індустріального парку;</w:t>
      </w:r>
    </w:p>
    <w:p w14:paraId="7BB7FF76" w14:textId="2FF1DFBC" w:rsidR="00933C99" w:rsidRPr="00010644" w:rsidRDefault="00933C99" w:rsidP="00AE0371">
      <w:pPr>
        <w:pStyle w:val="ad"/>
        <w:numPr>
          <w:ilvl w:val="0"/>
          <w:numId w:val="26"/>
        </w:numPr>
        <w:shd w:val="clear" w:color="auto" w:fill="FFFFFF"/>
        <w:spacing w:after="150" w:line="240" w:lineRule="auto"/>
        <w:jc w:val="both"/>
        <w:rPr>
          <w:rFonts w:ascii="Times New Roman" w:eastAsia="Times New Roman" w:hAnsi="Times New Roman" w:cs="Times New Roman"/>
          <w:color w:val="000000" w:themeColor="text1"/>
          <w:sz w:val="24"/>
          <w:szCs w:val="24"/>
          <w:lang w:val="uk-UA" w:eastAsia="ru-RU"/>
        </w:rPr>
      </w:pPr>
      <w:bookmarkStart w:id="23" w:name="n265"/>
      <w:bookmarkEnd w:id="23"/>
      <w:r w:rsidRPr="00010644">
        <w:rPr>
          <w:rFonts w:ascii="Times New Roman" w:eastAsia="Times New Roman" w:hAnsi="Times New Roman" w:cs="Times New Roman"/>
          <w:color w:val="000000" w:themeColor="text1"/>
          <w:sz w:val="24"/>
          <w:szCs w:val="24"/>
          <w:lang w:val="uk-UA" w:eastAsia="ru-RU"/>
        </w:rPr>
        <w:t>права та обов’язки сторін;</w:t>
      </w:r>
    </w:p>
    <w:p w14:paraId="5CD0415C" w14:textId="3C11E2EE" w:rsidR="00933C99" w:rsidRPr="00010644" w:rsidRDefault="00933C99" w:rsidP="00AE0371">
      <w:pPr>
        <w:pStyle w:val="ad"/>
        <w:numPr>
          <w:ilvl w:val="0"/>
          <w:numId w:val="26"/>
        </w:numPr>
        <w:shd w:val="clear" w:color="auto" w:fill="FFFFFF"/>
        <w:spacing w:after="150" w:line="240" w:lineRule="auto"/>
        <w:jc w:val="both"/>
        <w:rPr>
          <w:rFonts w:ascii="Times New Roman" w:eastAsia="Times New Roman" w:hAnsi="Times New Roman" w:cs="Times New Roman"/>
          <w:color w:val="000000" w:themeColor="text1"/>
          <w:sz w:val="24"/>
          <w:szCs w:val="24"/>
          <w:lang w:val="uk-UA" w:eastAsia="ru-RU"/>
        </w:rPr>
      </w:pPr>
      <w:bookmarkStart w:id="24" w:name="n266"/>
      <w:bookmarkEnd w:id="24"/>
      <w:r w:rsidRPr="00010644">
        <w:rPr>
          <w:rFonts w:ascii="Times New Roman" w:eastAsia="Times New Roman" w:hAnsi="Times New Roman" w:cs="Times New Roman"/>
          <w:color w:val="000000" w:themeColor="text1"/>
          <w:sz w:val="24"/>
          <w:szCs w:val="24"/>
          <w:lang w:val="uk-UA" w:eastAsia="ru-RU"/>
        </w:rPr>
        <w:t>порядок вирішення спорів між сторонами.</w:t>
      </w:r>
    </w:p>
    <w:p w14:paraId="0CB33E6B" w14:textId="52DC723B" w:rsidR="00376DB9" w:rsidRPr="00010644" w:rsidRDefault="00376DB9" w:rsidP="00376DB9">
      <w:pPr>
        <w:pStyle w:val="aa"/>
        <w:tabs>
          <w:tab w:val="left" w:pos="709"/>
        </w:tabs>
        <w:snapToGrid w:val="0"/>
        <w:jc w:val="both"/>
        <w:rPr>
          <w:sz w:val="24"/>
          <w:lang w:val="uk-UA"/>
        </w:rPr>
      </w:pPr>
      <w:r w:rsidRPr="00010644">
        <w:rPr>
          <w:sz w:val="24"/>
          <w:lang w:val="uk-UA"/>
        </w:rPr>
        <w:t xml:space="preserve">Ініціатор створення, керуюча компанія, учасники здійснюють свою господарську діяльність відповідно до </w:t>
      </w:r>
      <w:hyperlink r:id="rId45" w:tgtFrame="_blank" w:history="1">
        <w:r w:rsidRPr="00010644">
          <w:rPr>
            <w:rStyle w:val="a7"/>
            <w:color w:val="auto"/>
            <w:sz w:val="24"/>
            <w:u w:val="none"/>
            <w:lang w:val="uk-UA"/>
          </w:rPr>
          <w:t>Цивільного кодексу України</w:t>
        </w:r>
      </w:hyperlink>
      <w:r w:rsidRPr="00010644">
        <w:rPr>
          <w:sz w:val="24"/>
          <w:lang w:val="uk-UA"/>
        </w:rPr>
        <w:t xml:space="preserve">, </w:t>
      </w:r>
      <w:hyperlink r:id="rId46" w:tgtFrame="_blank" w:history="1">
        <w:r w:rsidRPr="00010644">
          <w:rPr>
            <w:rStyle w:val="a7"/>
            <w:color w:val="auto"/>
            <w:sz w:val="24"/>
            <w:u w:val="none"/>
            <w:lang w:val="uk-UA"/>
          </w:rPr>
          <w:t>Господарського кодексу України</w:t>
        </w:r>
      </w:hyperlink>
      <w:r w:rsidRPr="00010644">
        <w:rPr>
          <w:sz w:val="24"/>
          <w:lang w:val="uk-UA"/>
        </w:rPr>
        <w:t xml:space="preserve">, </w:t>
      </w:r>
      <w:hyperlink r:id="rId47" w:tgtFrame="_blank" w:history="1">
        <w:r w:rsidRPr="00010644">
          <w:rPr>
            <w:rStyle w:val="a7"/>
            <w:color w:val="auto"/>
            <w:sz w:val="24"/>
            <w:u w:val="none"/>
            <w:lang w:val="uk-UA"/>
          </w:rPr>
          <w:t>Податкового кодексу України</w:t>
        </w:r>
      </w:hyperlink>
      <w:r w:rsidRPr="00010644">
        <w:rPr>
          <w:sz w:val="24"/>
          <w:lang w:val="uk-UA"/>
        </w:rPr>
        <w:t xml:space="preserve">, </w:t>
      </w:r>
      <w:hyperlink r:id="rId48" w:tgtFrame="_blank" w:history="1">
        <w:r w:rsidRPr="00010644">
          <w:rPr>
            <w:rStyle w:val="a7"/>
            <w:color w:val="auto"/>
            <w:sz w:val="24"/>
            <w:u w:val="none"/>
            <w:lang w:val="uk-UA"/>
          </w:rPr>
          <w:t>Земельного кодексу України</w:t>
        </w:r>
      </w:hyperlink>
      <w:r w:rsidRPr="00010644">
        <w:rPr>
          <w:sz w:val="24"/>
          <w:lang w:val="uk-UA"/>
        </w:rPr>
        <w:t>, Закону України «Про індустріальні парки», інших законодавчих актів, цієї концепції індустріального парку, затвердженої ініціатором створення, договору про створення та функціонування індустріального парку, договору про здійснення господарської діяльності у межах індустріального парку.</w:t>
      </w:r>
    </w:p>
    <w:p w14:paraId="3BB0EF39" w14:textId="77777777" w:rsidR="00CD118D" w:rsidRPr="00010644" w:rsidRDefault="00CD118D" w:rsidP="009F735A">
      <w:pPr>
        <w:pStyle w:val="aa"/>
        <w:tabs>
          <w:tab w:val="left" w:pos="993"/>
        </w:tabs>
        <w:snapToGrid w:val="0"/>
        <w:jc w:val="both"/>
        <w:rPr>
          <w:b/>
          <w:color w:val="CE1C04"/>
          <w:szCs w:val="28"/>
          <w:lang w:val="uk-UA"/>
        </w:rPr>
      </w:pPr>
    </w:p>
    <w:p w14:paraId="1F6253AB" w14:textId="47CA6C7E" w:rsidR="00AD52C1" w:rsidRPr="00010644" w:rsidRDefault="00AD52C1" w:rsidP="009F735A">
      <w:pPr>
        <w:pStyle w:val="aa"/>
        <w:tabs>
          <w:tab w:val="left" w:pos="993"/>
        </w:tabs>
        <w:snapToGrid w:val="0"/>
        <w:jc w:val="both"/>
        <w:rPr>
          <w:b/>
          <w:color w:val="CC0000"/>
          <w:szCs w:val="28"/>
          <w:lang w:val="uk-UA"/>
        </w:rPr>
      </w:pPr>
      <w:r w:rsidRPr="00010644">
        <w:rPr>
          <w:b/>
          <w:color w:val="CC0000"/>
          <w:szCs w:val="28"/>
          <w:lang w:val="uk-UA"/>
        </w:rPr>
        <w:t>Інший суб’єкт індустріального парку:</w:t>
      </w:r>
    </w:p>
    <w:p w14:paraId="1A30944D" w14:textId="77777777" w:rsidR="00AD52C1" w:rsidRPr="00010644" w:rsidRDefault="00AD52C1" w:rsidP="001A73C7">
      <w:pPr>
        <w:pStyle w:val="aa"/>
        <w:numPr>
          <w:ilvl w:val="0"/>
          <w:numId w:val="6"/>
        </w:numPr>
        <w:tabs>
          <w:tab w:val="left" w:pos="993"/>
        </w:tabs>
        <w:snapToGrid w:val="0"/>
        <w:ind w:left="0" w:firstLine="709"/>
        <w:jc w:val="both"/>
        <w:rPr>
          <w:sz w:val="24"/>
          <w:lang w:val="uk-UA"/>
        </w:rPr>
      </w:pPr>
      <w:r w:rsidRPr="00010644">
        <w:rPr>
          <w:sz w:val="24"/>
          <w:lang w:val="uk-UA"/>
        </w:rPr>
        <w:t>проводить господарську діяльність на території (в межах) парку;</w:t>
      </w:r>
    </w:p>
    <w:p w14:paraId="54B61065" w14:textId="77777777" w:rsidR="00AD52C1" w:rsidRPr="00010644" w:rsidRDefault="00AD52C1" w:rsidP="001A73C7">
      <w:pPr>
        <w:pStyle w:val="aa"/>
        <w:numPr>
          <w:ilvl w:val="0"/>
          <w:numId w:val="6"/>
        </w:numPr>
        <w:tabs>
          <w:tab w:val="left" w:pos="993"/>
        </w:tabs>
        <w:snapToGrid w:val="0"/>
        <w:ind w:left="0" w:firstLine="709"/>
        <w:jc w:val="both"/>
        <w:rPr>
          <w:sz w:val="24"/>
          <w:lang w:val="uk-UA"/>
        </w:rPr>
      </w:pPr>
      <w:r w:rsidRPr="00010644">
        <w:rPr>
          <w:sz w:val="24"/>
          <w:lang w:val="uk-UA"/>
        </w:rPr>
        <w:t>дотримується умов укладених договорів з керуючою компанією;</w:t>
      </w:r>
    </w:p>
    <w:p w14:paraId="679FE0A6" w14:textId="77777777" w:rsidR="00AD52C1" w:rsidRPr="00010644" w:rsidRDefault="00A03465" w:rsidP="001A73C7">
      <w:pPr>
        <w:pStyle w:val="aa"/>
        <w:numPr>
          <w:ilvl w:val="0"/>
          <w:numId w:val="6"/>
        </w:numPr>
        <w:tabs>
          <w:tab w:val="left" w:pos="993"/>
        </w:tabs>
        <w:snapToGrid w:val="0"/>
        <w:ind w:left="0" w:firstLine="709"/>
        <w:jc w:val="both"/>
        <w:rPr>
          <w:sz w:val="24"/>
          <w:lang w:val="uk-UA"/>
        </w:rPr>
      </w:pPr>
      <w:r w:rsidRPr="00010644">
        <w:rPr>
          <w:sz w:val="24"/>
          <w:lang w:val="uk-UA"/>
        </w:rPr>
        <w:t>забезпечує належне утримання переданого йому в суборенду земельної ділянки та елементів інфраструктури;</w:t>
      </w:r>
    </w:p>
    <w:p w14:paraId="7B7A1C50" w14:textId="77777777" w:rsidR="00A03465" w:rsidRPr="00010644" w:rsidRDefault="00A03465" w:rsidP="001A73C7">
      <w:pPr>
        <w:pStyle w:val="aa"/>
        <w:numPr>
          <w:ilvl w:val="0"/>
          <w:numId w:val="6"/>
        </w:numPr>
        <w:tabs>
          <w:tab w:val="left" w:pos="993"/>
        </w:tabs>
        <w:snapToGrid w:val="0"/>
        <w:ind w:left="0" w:firstLine="709"/>
        <w:jc w:val="both"/>
        <w:rPr>
          <w:sz w:val="24"/>
          <w:lang w:val="uk-UA"/>
        </w:rPr>
      </w:pPr>
      <w:r w:rsidRPr="00010644">
        <w:rPr>
          <w:sz w:val="24"/>
          <w:lang w:val="uk-UA"/>
        </w:rPr>
        <w:t>здійснює господарську діяльність у сферах, що не заборонені Законом України "Про індустріальні парки".</w:t>
      </w:r>
    </w:p>
    <w:p w14:paraId="65907F39" w14:textId="01FA33C9" w:rsidR="00376DB9" w:rsidRPr="00010644" w:rsidRDefault="00A03465" w:rsidP="00D03D20">
      <w:pPr>
        <w:pStyle w:val="aa"/>
        <w:tabs>
          <w:tab w:val="left" w:pos="709"/>
        </w:tabs>
        <w:snapToGrid w:val="0"/>
        <w:jc w:val="both"/>
        <w:rPr>
          <w:sz w:val="24"/>
          <w:lang w:val="uk-UA"/>
        </w:rPr>
      </w:pPr>
      <w:r w:rsidRPr="00010644">
        <w:rPr>
          <w:sz w:val="24"/>
          <w:lang w:val="uk-UA"/>
        </w:rPr>
        <w:t>Інший суб’єкт індустріального парку не має права на отримання державного стимулювання відповідно до Закону України "Про індустріальні парки".</w:t>
      </w:r>
    </w:p>
    <w:p w14:paraId="228D7C50" w14:textId="7F1E5565" w:rsidR="00A03465" w:rsidRPr="00010644" w:rsidRDefault="009F735A" w:rsidP="00155936">
      <w:pPr>
        <w:pStyle w:val="aa"/>
        <w:numPr>
          <w:ilvl w:val="0"/>
          <w:numId w:val="42"/>
        </w:numPr>
        <w:tabs>
          <w:tab w:val="left" w:pos="851"/>
        </w:tabs>
        <w:ind w:left="0" w:firstLine="0"/>
        <w:jc w:val="both"/>
        <w:rPr>
          <w:color w:val="CE1C04"/>
          <w:sz w:val="30"/>
          <w:szCs w:val="30"/>
          <w:lang w:val="uk-UA"/>
        </w:rPr>
      </w:pPr>
      <w:r w:rsidRPr="00010644">
        <w:rPr>
          <w:color w:val="CE1C04"/>
          <w:szCs w:val="28"/>
          <w:lang w:val="uk-UA"/>
        </w:rPr>
        <w:br w:type="column"/>
      </w:r>
      <w:r w:rsidR="00F93E28" w:rsidRPr="00010644">
        <w:rPr>
          <w:b/>
          <w:color w:val="CE1C04"/>
          <w:sz w:val="30"/>
          <w:szCs w:val="30"/>
          <w:lang w:val="uk-UA"/>
        </w:rPr>
        <w:lastRenderedPageBreak/>
        <w:t>О</w:t>
      </w:r>
      <w:r w:rsidR="00A778E5" w:rsidRPr="00010644">
        <w:rPr>
          <w:b/>
          <w:color w:val="CE1C04"/>
          <w:sz w:val="30"/>
          <w:szCs w:val="30"/>
          <w:lang w:val="uk-UA"/>
        </w:rPr>
        <w:t xml:space="preserve">ЧІКУВАНІ РЕЗУЛЬТАТИ ФУНКЦІОНУВАННЯ ІНДУСТРІАЛЬНОГО ПАРКУ </w:t>
      </w:r>
    </w:p>
    <w:p w14:paraId="0D275980" w14:textId="7194A9F6" w:rsidR="00241E80" w:rsidRPr="00010644" w:rsidRDefault="00241E80" w:rsidP="00F93E28">
      <w:pPr>
        <w:pStyle w:val="aa"/>
        <w:tabs>
          <w:tab w:val="left" w:pos="0"/>
        </w:tabs>
        <w:spacing w:before="120" w:after="0"/>
        <w:jc w:val="both"/>
        <w:rPr>
          <w:b/>
          <w:color w:val="CC0000"/>
          <w:szCs w:val="28"/>
          <w:lang w:val="uk-UA"/>
        </w:rPr>
      </w:pPr>
      <w:r w:rsidRPr="00010644">
        <w:rPr>
          <w:b/>
          <w:color w:val="CC0000"/>
          <w:szCs w:val="28"/>
          <w:lang w:val="uk-UA"/>
        </w:rPr>
        <w:t>Діяльність і</w:t>
      </w:r>
      <w:r w:rsidR="00766D4C" w:rsidRPr="00010644">
        <w:rPr>
          <w:b/>
          <w:color w:val="CC0000"/>
          <w:szCs w:val="28"/>
          <w:lang w:val="uk-UA"/>
        </w:rPr>
        <w:t>ндустріальн</w:t>
      </w:r>
      <w:r w:rsidRPr="00010644">
        <w:rPr>
          <w:b/>
          <w:color w:val="CC0000"/>
          <w:szCs w:val="28"/>
          <w:lang w:val="uk-UA"/>
        </w:rPr>
        <w:t>ого</w:t>
      </w:r>
      <w:r w:rsidR="00766D4C" w:rsidRPr="00010644">
        <w:rPr>
          <w:b/>
          <w:color w:val="CC0000"/>
          <w:szCs w:val="28"/>
          <w:lang w:val="uk-UA"/>
        </w:rPr>
        <w:t xml:space="preserve"> парк</w:t>
      </w:r>
      <w:r w:rsidRPr="00010644">
        <w:rPr>
          <w:b/>
          <w:color w:val="CC0000"/>
          <w:szCs w:val="28"/>
          <w:lang w:val="uk-UA"/>
        </w:rPr>
        <w:t>у</w:t>
      </w:r>
      <w:r w:rsidR="00766D4C" w:rsidRPr="00010644">
        <w:rPr>
          <w:b/>
          <w:color w:val="CC0000"/>
          <w:szCs w:val="28"/>
          <w:lang w:val="uk-UA"/>
        </w:rPr>
        <w:t xml:space="preserve"> "</w:t>
      </w:r>
      <w:r w:rsidR="00EB259A" w:rsidRPr="00010644">
        <w:rPr>
          <w:b/>
          <w:color w:val="CC0000"/>
          <w:szCs w:val="28"/>
          <w:lang w:val="uk-UA"/>
        </w:rPr>
        <w:t xml:space="preserve">НОВА </w:t>
      </w:r>
      <w:r w:rsidR="00BD3082" w:rsidRPr="00010644">
        <w:rPr>
          <w:b/>
          <w:color w:val="CC0000"/>
          <w:szCs w:val="28"/>
          <w:lang w:val="uk-UA"/>
        </w:rPr>
        <w:t>СИНЕРДЖИ</w:t>
      </w:r>
      <w:r w:rsidR="00766D4C" w:rsidRPr="00010644">
        <w:rPr>
          <w:b/>
          <w:color w:val="CC0000"/>
          <w:szCs w:val="28"/>
          <w:lang w:val="uk-UA"/>
        </w:rPr>
        <w:t xml:space="preserve">" </w:t>
      </w:r>
      <w:r w:rsidRPr="00010644">
        <w:rPr>
          <w:b/>
          <w:color w:val="CC0000"/>
          <w:szCs w:val="28"/>
          <w:lang w:val="uk-UA"/>
        </w:rPr>
        <w:t>впливатиме на:</w:t>
      </w:r>
    </w:p>
    <w:p w14:paraId="39A139C0" w14:textId="77777777" w:rsidR="00E943C4" w:rsidRPr="00010644" w:rsidRDefault="00E77A29" w:rsidP="00C800B6">
      <w:pPr>
        <w:pStyle w:val="aa"/>
        <w:numPr>
          <w:ilvl w:val="0"/>
          <w:numId w:val="11"/>
        </w:numPr>
        <w:tabs>
          <w:tab w:val="left" w:pos="426"/>
          <w:tab w:val="left" w:pos="709"/>
        </w:tabs>
        <w:spacing w:before="120" w:after="0"/>
        <w:ind w:left="709" w:hanging="352"/>
        <w:jc w:val="both"/>
        <w:rPr>
          <w:sz w:val="24"/>
          <w:lang w:val="uk-UA"/>
        </w:rPr>
      </w:pPr>
      <w:r w:rsidRPr="00010644">
        <w:rPr>
          <w:sz w:val="24"/>
          <w:lang w:val="uk-UA"/>
        </w:rPr>
        <w:t>Збільшення надходження до бюджетів усіх рівнів.</w:t>
      </w:r>
    </w:p>
    <w:p w14:paraId="793141B4" w14:textId="77777777" w:rsidR="00E77A29" w:rsidRPr="00010644" w:rsidRDefault="00E77A29" w:rsidP="00AE0371">
      <w:pPr>
        <w:pStyle w:val="aa"/>
        <w:numPr>
          <w:ilvl w:val="0"/>
          <w:numId w:val="11"/>
        </w:numPr>
        <w:tabs>
          <w:tab w:val="left" w:pos="426"/>
          <w:tab w:val="left" w:pos="709"/>
        </w:tabs>
        <w:spacing w:after="0"/>
        <w:ind w:left="709" w:hanging="349"/>
        <w:jc w:val="both"/>
        <w:rPr>
          <w:sz w:val="24"/>
          <w:lang w:val="uk-UA"/>
        </w:rPr>
      </w:pPr>
      <w:r w:rsidRPr="00010644">
        <w:rPr>
          <w:sz w:val="24"/>
          <w:lang w:val="uk-UA"/>
        </w:rPr>
        <w:t>Створення нових робочих місць для мешканців громади.</w:t>
      </w:r>
    </w:p>
    <w:p w14:paraId="71B2971D" w14:textId="77777777" w:rsidR="00E77A29" w:rsidRPr="00010644" w:rsidRDefault="00E77A29" w:rsidP="00AE0371">
      <w:pPr>
        <w:pStyle w:val="aa"/>
        <w:numPr>
          <w:ilvl w:val="0"/>
          <w:numId w:val="11"/>
        </w:numPr>
        <w:tabs>
          <w:tab w:val="left" w:pos="426"/>
          <w:tab w:val="left" w:pos="709"/>
        </w:tabs>
        <w:spacing w:after="0"/>
        <w:ind w:left="709" w:hanging="349"/>
        <w:jc w:val="both"/>
        <w:rPr>
          <w:sz w:val="24"/>
          <w:lang w:val="uk-UA"/>
        </w:rPr>
      </w:pPr>
      <w:r w:rsidRPr="00010644">
        <w:rPr>
          <w:sz w:val="24"/>
          <w:lang w:val="uk-UA"/>
        </w:rPr>
        <w:t>Підвищення рівня ділової активності бізнес-середовища селища та населених пунктів, що входять до складу Новоушицької громади.</w:t>
      </w:r>
    </w:p>
    <w:p w14:paraId="6B5C3622" w14:textId="77777777" w:rsidR="00E77A29" w:rsidRPr="00010644" w:rsidRDefault="00E77A29" w:rsidP="00AE0371">
      <w:pPr>
        <w:pStyle w:val="aa"/>
        <w:numPr>
          <w:ilvl w:val="0"/>
          <w:numId w:val="11"/>
        </w:numPr>
        <w:tabs>
          <w:tab w:val="left" w:pos="426"/>
          <w:tab w:val="left" w:pos="709"/>
        </w:tabs>
        <w:spacing w:after="0"/>
        <w:ind w:left="709" w:hanging="349"/>
        <w:jc w:val="both"/>
        <w:rPr>
          <w:sz w:val="24"/>
          <w:lang w:val="uk-UA"/>
        </w:rPr>
      </w:pPr>
      <w:r w:rsidRPr="00010644">
        <w:rPr>
          <w:sz w:val="24"/>
          <w:lang w:val="uk-UA"/>
        </w:rPr>
        <w:t>Підвищення інвестиційного, ділового та економічного іміджу селища та населених пунктів, що входять до складу Новоушицької громади.</w:t>
      </w:r>
    </w:p>
    <w:p w14:paraId="4B95A745" w14:textId="77777777" w:rsidR="00E77A29" w:rsidRPr="00010644" w:rsidRDefault="00E77A29" w:rsidP="00AE0371">
      <w:pPr>
        <w:pStyle w:val="aa"/>
        <w:numPr>
          <w:ilvl w:val="0"/>
          <w:numId w:val="11"/>
        </w:numPr>
        <w:tabs>
          <w:tab w:val="left" w:pos="426"/>
          <w:tab w:val="left" w:pos="709"/>
        </w:tabs>
        <w:spacing w:after="0"/>
        <w:ind w:left="709" w:hanging="349"/>
        <w:jc w:val="both"/>
        <w:rPr>
          <w:sz w:val="24"/>
          <w:lang w:val="uk-UA"/>
        </w:rPr>
      </w:pPr>
      <w:r w:rsidRPr="00010644">
        <w:rPr>
          <w:sz w:val="24"/>
          <w:lang w:val="uk-UA"/>
        </w:rPr>
        <w:t>Забезпечення реалізації державних програм щодо залучення інвестицій, підтримки підприємництва, соціальних програм.</w:t>
      </w:r>
    </w:p>
    <w:p w14:paraId="473ED1B7" w14:textId="77777777" w:rsidR="00E77A29" w:rsidRPr="00010644" w:rsidRDefault="00E77A29" w:rsidP="00AE0371">
      <w:pPr>
        <w:pStyle w:val="aa"/>
        <w:numPr>
          <w:ilvl w:val="0"/>
          <w:numId w:val="11"/>
        </w:numPr>
        <w:tabs>
          <w:tab w:val="left" w:pos="426"/>
          <w:tab w:val="left" w:pos="709"/>
        </w:tabs>
        <w:spacing w:after="0"/>
        <w:ind w:left="709" w:hanging="349"/>
        <w:jc w:val="both"/>
        <w:rPr>
          <w:sz w:val="24"/>
          <w:lang w:val="uk-UA"/>
        </w:rPr>
      </w:pPr>
      <w:r w:rsidRPr="00010644">
        <w:rPr>
          <w:sz w:val="24"/>
          <w:lang w:val="uk-UA"/>
        </w:rPr>
        <w:t>Збільшення обсягу залучених у реальний сектор економіки громади інвестицій.</w:t>
      </w:r>
    </w:p>
    <w:p w14:paraId="5000368A" w14:textId="77777777" w:rsidR="00E77A29" w:rsidRPr="00010644" w:rsidRDefault="00E77A29" w:rsidP="00AE0371">
      <w:pPr>
        <w:pStyle w:val="aa"/>
        <w:numPr>
          <w:ilvl w:val="0"/>
          <w:numId w:val="11"/>
        </w:numPr>
        <w:tabs>
          <w:tab w:val="left" w:pos="426"/>
          <w:tab w:val="left" w:pos="709"/>
        </w:tabs>
        <w:spacing w:after="0"/>
        <w:ind w:left="709" w:hanging="349"/>
        <w:jc w:val="both"/>
        <w:rPr>
          <w:sz w:val="24"/>
          <w:lang w:val="uk-UA"/>
        </w:rPr>
      </w:pPr>
      <w:r w:rsidRPr="00010644">
        <w:rPr>
          <w:sz w:val="24"/>
          <w:lang w:val="uk-UA"/>
        </w:rPr>
        <w:t>Залучення новітніх технологій виробництва товарів та послуг.</w:t>
      </w:r>
    </w:p>
    <w:p w14:paraId="33393CE7" w14:textId="77777777" w:rsidR="00E77A29" w:rsidRPr="00010644" w:rsidRDefault="00E77A29" w:rsidP="00AE0371">
      <w:pPr>
        <w:pStyle w:val="aa"/>
        <w:numPr>
          <w:ilvl w:val="0"/>
          <w:numId w:val="11"/>
        </w:numPr>
        <w:tabs>
          <w:tab w:val="left" w:pos="426"/>
          <w:tab w:val="left" w:pos="709"/>
        </w:tabs>
        <w:spacing w:after="0"/>
        <w:ind w:left="709" w:hanging="349"/>
        <w:jc w:val="both"/>
        <w:rPr>
          <w:sz w:val="24"/>
          <w:lang w:val="uk-UA"/>
        </w:rPr>
      </w:pPr>
      <w:r w:rsidRPr="00010644">
        <w:rPr>
          <w:sz w:val="24"/>
          <w:lang w:val="uk-UA"/>
        </w:rPr>
        <w:t xml:space="preserve">Збільшення можливостей для малого та середнього підприємництва за рахунок появи нових виробничих потреб і </w:t>
      </w:r>
      <w:proofErr w:type="spellStart"/>
      <w:r w:rsidRPr="00010644">
        <w:rPr>
          <w:sz w:val="24"/>
          <w:lang w:val="uk-UA"/>
        </w:rPr>
        <w:t>зв’язків</w:t>
      </w:r>
      <w:proofErr w:type="spellEnd"/>
      <w:r w:rsidRPr="00010644">
        <w:rPr>
          <w:sz w:val="24"/>
          <w:lang w:val="uk-UA"/>
        </w:rPr>
        <w:t>.</w:t>
      </w:r>
    </w:p>
    <w:p w14:paraId="35E22B8E" w14:textId="77777777" w:rsidR="00E77A29" w:rsidRPr="00010644" w:rsidRDefault="00E77A29" w:rsidP="00AE0371">
      <w:pPr>
        <w:pStyle w:val="aa"/>
        <w:numPr>
          <w:ilvl w:val="0"/>
          <w:numId w:val="11"/>
        </w:numPr>
        <w:tabs>
          <w:tab w:val="left" w:pos="426"/>
          <w:tab w:val="left" w:pos="709"/>
        </w:tabs>
        <w:spacing w:after="0"/>
        <w:ind w:left="709" w:hanging="349"/>
        <w:jc w:val="both"/>
        <w:rPr>
          <w:sz w:val="24"/>
          <w:lang w:val="uk-UA"/>
        </w:rPr>
      </w:pPr>
      <w:r w:rsidRPr="00010644">
        <w:rPr>
          <w:sz w:val="24"/>
          <w:lang w:val="uk-UA"/>
        </w:rPr>
        <w:t>Впровадження екологічно чистого виробництва, яке впливатиме на навколишнє природне середовище.</w:t>
      </w:r>
    </w:p>
    <w:p w14:paraId="40ADC4EC" w14:textId="77777777" w:rsidR="00E77A29" w:rsidRPr="00010644" w:rsidRDefault="00E77A29" w:rsidP="00AE0371">
      <w:pPr>
        <w:pStyle w:val="aa"/>
        <w:numPr>
          <w:ilvl w:val="0"/>
          <w:numId w:val="11"/>
        </w:numPr>
        <w:tabs>
          <w:tab w:val="left" w:pos="426"/>
          <w:tab w:val="left" w:pos="709"/>
        </w:tabs>
        <w:spacing w:after="0"/>
        <w:ind w:left="709" w:hanging="349"/>
        <w:jc w:val="both"/>
        <w:rPr>
          <w:sz w:val="24"/>
          <w:lang w:val="uk-UA"/>
        </w:rPr>
      </w:pPr>
      <w:r w:rsidRPr="00010644">
        <w:rPr>
          <w:sz w:val="24"/>
          <w:lang w:val="uk-UA"/>
        </w:rPr>
        <w:t>Створення умов для збільшення обсягів експорту продукції.</w:t>
      </w:r>
    </w:p>
    <w:p w14:paraId="65685F82" w14:textId="77777777" w:rsidR="00E77A29" w:rsidRPr="00010644" w:rsidRDefault="00E77A29" w:rsidP="00AE0371">
      <w:pPr>
        <w:pStyle w:val="aa"/>
        <w:numPr>
          <w:ilvl w:val="0"/>
          <w:numId w:val="11"/>
        </w:numPr>
        <w:tabs>
          <w:tab w:val="left" w:pos="426"/>
          <w:tab w:val="left" w:pos="709"/>
        </w:tabs>
        <w:spacing w:after="0"/>
        <w:ind w:left="709" w:hanging="349"/>
        <w:jc w:val="both"/>
        <w:rPr>
          <w:sz w:val="24"/>
          <w:lang w:val="uk-UA"/>
        </w:rPr>
      </w:pPr>
      <w:r w:rsidRPr="00010644">
        <w:rPr>
          <w:sz w:val="24"/>
          <w:lang w:val="uk-UA"/>
        </w:rPr>
        <w:t>Підвищення соціальних стандартів життя мешканців громади та регіону.</w:t>
      </w:r>
    </w:p>
    <w:p w14:paraId="27CD5A88" w14:textId="77777777" w:rsidR="00356408" w:rsidRPr="00010644" w:rsidRDefault="00356408" w:rsidP="00356408">
      <w:pPr>
        <w:spacing w:after="0" w:line="240" w:lineRule="auto"/>
        <w:rPr>
          <w:rFonts w:ascii="Times New Roman" w:hAnsi="Times New Roman" w:cs="Times New Roman"/>
          <w:b/>
          <w:color w:val="1F3864"/>
          <w:lang w:val="uk-UA"/>
        </w:rPr>
      </w:pPr>
    </w:p>
    <w:p w14:paraId="2E4DDC10" w14:textId="52587D57" w:rsidR="00356408" w:rsidRPr="00010644" w:rsidRDefault="00356408" w:rsidP="007C1B80">
      <w:pPr>
        <w:snapToGrid w:val="0"/>
        <w:spacing w:after="120" w:line="240" w:lineRule="auto"/>
        <w:rPr>
          <w:rFonts w:ascii="Times New Roman" w:hAnsi="Times New Roman" w:cs="Times New Roman"/>
          <w:b/>
          <w:color w:val="000000" w:themeColor="text1"/>
          <w:sz w:val="24"/>
          <w:szCs w:val="24"/>
          <w:lang w:val="uk-UA"/>
        </w:rPr>
      </w:pPr>
      <w:r w:rsidRPr="00010644">
        <w:rPr>
          <w:rFonts w:ascii="Times New Roman" w:hAnsi="Times New Roman" w:cs="Times New Roman"/>
          <w:b/>
          <w:color w:val="000000" w:themeColor="text1"/>
          <w:sz w:val="24"/>
          <w:szCs w:val="24"/>
          <w:lang w:val="uk-UA"/>
        </w:rPr>
        <w:t>Залучення інвестицій</w:t>
      </w:r>
    </w:p>
    <w:p w14:paraId="67C487C0" w14:textId="52814A59" w:rsidR="007C1B80" w:rsidRPr="00010644" w:rsidRDefault="007C1B80" w:rsidP="007C1B80">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Світова практика підтримки розбудови індустріальних парків, які відповідають міжнародним положенням сталого економічного розвитку, як приклад: досвід роботи UNIDO в галузі підтримки індустріальних парків, надає впевненості залучення прямих іноземних інвестицій, якраз саме в такі парки.</w:t>
      </w:r>
    </w:p>
    <w:p w14:paraId="7998B1B4" w14:textId="499E152A" w:rsidR="007C1B80" w:rsidRPr="00010644" w:rsidRDefault="007C1B80" w:rsidP="007C1B80">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Державне фінансове стимулювання розвитку індустріальних парків передбачено в Стратегії розвитку індустріальних парків України та низки законодавчих актів прийнятих задля підтримки розбудови парків, крім того, передбачено сприяння переходу діючих індустріальних парків до моделі індустріальних парків, які впроваджують інноваційні, </w:t>
      </w:r>
      <w:proofErr w:type="spellStart"/>
      <w:r w:rsidRPr="00010644">
        <w:rPr>
          <w:rFonts w:ascii="Times New Roman" w:hAnsi="Times New Roman" w:cs="Times New Roman"/>
          <w:sz w:val="24"/>
          <w:szCs w:val="24"/>
          <w:lang w:val="uk-UA"/>
        </w:rPr>
        <w:t>ресурсоефективні</w:t>
      </w:r>
      <w:proofErr w:type="spellEnd"/>
      <w:r w:rsidRPr="00010644">
        <w:rPr>
          <w:rFonts w:ascii="Times New Roman" w:hAnsi="Times New Roman" w:cs="Times New Roman"/>
          <w:sz w:val="24"/>
          <w:szCs w:val="24"/>
          <w:lang w:val="uk-UA"/>
        </w:rPr>
        <w:t xml:space="preserve"> та екологічні виробництва. </w:t>
      </w:r>
    </w:p>
    <w:p w14:paraId="71E6483D" w14:textId="77777777" w:rsidR="007C1B80" w:rsidRPr="00010644" w:rsidRDefault="007C1B80" w:rsidP="007C1B80">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Таким чином, розбудова індустріальних парків передбачає залучення, у якості інвестицій, коштів державного та місцевого бюджетів, державних фондів розвитку, кошти міжнародної технічної допомоги та секторальної підтримки Європейського Союзу, міжнародних донорів та фінансових організацій, а також власні кошти керуючої компанії та учасників індустріального парку.</w:t>
      </w:r>
    </w:p>
    <w:p w14:paraId="2A6E441F" w14:textId="77777777" w:rsidR="007C1B80" w:rsidRPr="00010644" w:rsidRDefault="007C1B80" w:rsidP="007C1B80">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Середній показник інвестиційних залучень може складати орієнтовано 27,5 млн. </w:t>
      </w:r>
      <w:proofErr w:type="spellStart"/>
      <w:r w:rsidRPr="00010644">
        <w:rPr>
          <w:rFonts w:ascii="Times New Roman" w:hAnsi="Times New Roman" w:cs="Times New Roman"/>
          <w:sz w:val="24"/>
          <w:szCs w:val="24"/>
          <w:lang w:val="uk-UA"/>
        </w:rPr>
        <w:t>дол</w:t>
      </w:r>
      <w:proofErr w:type="spellEnd"/>
      <w:r w:rsidRPr="00010644">
        <w:rPr>
          <w:rFonts w:ascii="Times New Roman" w:hAnsi="Times New Roman" w:cs="Times New Roman"/>
          <w:sz w:val="24"/>
          <w:szCs w:val="24"/>
          <w:lang w:val="uk-UA"/>
        </w:rPr>
        <w:t xml:space="preserve">. США (середній показник для переробної промисловості приблизно 2,5 млн. </w:t>
      </w:r>
      <w:proofErr w:type="spellStart"/>
      <w:r w:rsidRPr="00010644">
        <w:rPr>
          <w:rFonts w:ascii="Times New Roman" w:hAnsi="Times New Roman" w:cs="Times New Roman"/>
          <w:sz w:val="24"/>
          <w:szCs w:val="24"/>
          <w:lang w:val="uk-UA"/>
        </w:rPr>
        <w:t>дол</w:t>
      </w:r>
      <w:proofErr w:type="spellEnd"/>
      <w:r w:rsidRPr="00010644">
        <w:rPr>
          <w:rFonts w:ascii="Times New Roman" w:hAnsi="Times New Roman" w:cs="Times New Roman"/>
          <w:sz w:val="24"/>
          <w:szCs w:val="24"/>
          <w:lang w:val="uk-UA"/>
        </w:rPr>
        <w:t>. США на один гектар площі парку, тобто на площу 11 га).</w:t>
      </w:r>
    </w:p>
    <w:p w14:paraId="63382BC2" w14:textId="36F98502" w:rsidR="007C1B80" w:rsidRPr="00010644" w:rsidRDefault="007C1B80" w:rsidP="007C1B80">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Звісно ця визначена сума інвестицій є умовно орієнтованою та може відрізнятися від фактичної суми інвестицій, яка буде актуальною при повному заповнен</w:t>
      </w:r>
      <w:r w:rsidR="007E32A2">
        <w:rPr>
          <w:rFonts w:ascii="Times New Roman" w:hAnsi="Times New Roman" w:cs="Times New Roman"/>
          <w:sz w:val="24"/>
          <w:szCs w:val="24"/>
          <w:lang w:val="uk-UA"/>
        </w:rPr>
        <w:t>н</w:t>
      </w:r>
      <w:r w:rsidRPr="00010644">
        <w:rPr>
          <w:rFonts w:ascii="Times New Roman" w:hAnsi="Times New Roman" w:cs="Times New Roman"/>
          <w:sz w:val="24"/>
          <w:szCs w:val="24"/>
          <w:lang w:val="uk-UA"/>
        </w:rPr>
        <w:t xml:space="preserve">і індустріального парку резидентами. </w:t>
      </w:r>
    </w:p>
    <w:p w14:paraId="093E18E6" w14:textId="0F7531F0" w:rsidR="00356408" w:rsidRPr="00010644" w:rsidRDefault="007C1B80" w:rsidP="007C1B80">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lastRenderedPageBreak/>
        <w:t>Також необхідно враховувати те, що гарантії безпеки інвестицій у воєнний та післявоєнний час будуть основним впливовим чинником для залучення інвесторів та наповнення індустріального парку.</w:t>
      </w:r>
    </w:p>
    <w:p w14:paraId="025F855A" w14:textId="77777777" w:rsidR="00D35B6A" w:rsidRDefault="00D35B6A" w:rsidP="007C1B80">
      <w:pPr>
        <w:pStyle w:val="aa"/>
        <w:tabs>
          <w:tab w:val="left" w:pos="0"/>
          <w:tab w:val="left" w:pos="709"/>
        </w:tabs>
        <w:snapToGrid w:val="0"/>
        <w:rPr>
          <w:b/>
          <w:sz w:val="24"/>
          <w:lang w:val="uk-UA"/>
        </w:rPr>
      </w:pPr>
    </w:p>
    <w:p w14:paraId="508156D3" w14:textId="39DA2F90" w:rsidR="007C1B80" w:rsidRPr="00010644" w:rsidRDefault="00087987" w:rsidP="007C1B80">
      <w:pPr>
        <w:pStyle w:val="aa"/>
        <w:tabs>
          <w:tab w:val="left" w:pos="0"/>
          <w:tab w:val="left" w:pos="709"/>
        </w:tabs>
        <w:snapToGrid w:val="0"/>
        <w:rPr>
          <w:b/>
          <w:sz w:val="24"/>
          <w:lang w:val="uk-UA"/>
        </w:rPr>
      </w:pPr>
      <w:r w:rsidRPr="00010644">
        <w:rPr>
          <w:b/>
          <w:sz w:val="24"/>
          <w:lang w:val="uk-UA"/>
        </w:rPr>
        <w:t>Створення нових робочих місць</w:t>
      </w:r>
    </w:p>
    <w:p w14:paraId="632A0D21" w14:textId="72F315DB" w:rsidR="007C1B80" w:rsidRPr="00010644" w:rsidRDefault="007C1B80" w:rsidP="007C1B80">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Виходячи із здійсненного аналізу світового досвіду та тенденцій із розміщення в Україні трудомістких виробництв запланованих в індустріальному парку «</w:t>
      </w:r>
      <w:r w:rsidR="009E5726">
        <w:rPr>
          <w:rFonts w:ascii="Times New Roman" w:hAnsi="Times New Roman" w:cs="Times New Roman"/>
          <w:sz w:val="24"/>
          <w:szCs w:val="24"/>
          <w:lang w:val="uk-UA"/>
        </w:rPr>
        <w:t>НОВА СИНЕРДЖИ</w:t>
      </w:r>
      <w:r w:rsidRPr="00010644">
        <w:rPr>
          <w:rFonts w:ascii="Times New Roman" w:hAnsi="Times New Roman" w:cs="Times New Roman"/>
          <w:sz w:val="24"/>
          <w:szCs w:val="24"/>
          <w:lang w:val="uk-UA"/>
        </w:rPr>
        <w:t xml:space="preserve">» галузей, ініціатор та керуюча компанія </w:t>
      </w:r>
      <w:r w:rsidR="007E32A2">
        <w:rPr>
          <w:rFonts w:ascii="Times New Roman" w:hAnsi="Times New Roman" w:cs="Times New Roman"/>
          <w:sz w:val="24"/>
          <w:szCs w:val="24"/>
          <w:lang w:val="uk-UA"/>
        </w:rPr>
        <w:t xml:space="preserve">індустріального парку </w:t>
      </w:r>
      <w:r w:rsidRPr="00010644">
        <w:rPr>
          <w:rFonts w:ascii="Times New Roman" w:hAnsi="Times New Roman" w:cs="Times New Roman"/>
          <w:sz w:val="24"/>
          <w:szCs w:val="24"/>
          <w:lang w:val="uk-UA"/>
        </w:rPr>
        <w:t xml:space="preserve">здатні створити до 50 робочих місць на 1 га території. </w:t>
      </w:r>
    </w:p>
    <w:p w14:paraId="5F469C34" w14:textId="606AB645" w:rsidR="007C1B80" w:rsidRPr="00010644" w:rsidRDefault="007C1B80" w:rsidP="007C1B80">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Таким чином, загальна кількість створених робочих місць</w:t>
      </w:r>
      <w:r w:rsidR="007E32A2">
        <w:rPr>
          <w:rFonts w:ascii="Times New Roman" w:hAnsi="Times New Roman" w:cs="Times New Roman"/>
          <w:sz w:val="24"/>
          <w:szCs w:val="24"/>
          <w:lang w:val="uk-UA"/>
        </w:rPr>
        <w:t xml:space="preserve"> складає </w:t>
      </w:r>
      <w:r w:rsidRPr="00010644">
        <w:rPr>
          <w:rFonts w:ascii="Times New Roman" w:hAnsi="Times New Roman" w:cs="Times New Roman"/>
          <w:sz w:val="24"/>
          <w:szCs w:val="24"/>
          <w:lang w:val="uk-UA"/>
        </w:rPr>
        <w:t>550 осіб.</w:t>
      </w:r>
    </w:p>
    <w:p w14:paraId="32E36257" w14:textId="479E1E9A" w:rsidR="007C1B80" w:rsidRPr="001036A5" w:rsidRDefault="001036A5" w:rsidP="00B9083C">
      <w:pPr>
        <w:jc w:val="right"/>
        <w:rPr>
          <w:rFonts w:ascii="Times New Roman" w:hAnsi="Times New Roman" w:cs="Times New Roman"/>
          <w:b/>
          <w:lang w:val="uk-UA"/>
        </w:rPr>
      </w:pPr>
      <w:r w:rsidRPr="001036A5">
        <w:rPr>
          <w:rFonts w:ascii="Times New Roman" w:hAnsi="Times New Roman" w:cs="Times New Roman"/>
          <w:b/>
          <w:lang w:val="uk-UA"/>
        </w:rPr>
        <w:t>Таблиця №</w:t>
      </w:r>
      <w:r>
        <w:rPr>
          <w:rFonts w:ascii="Times New Roman" w:hAnsi="Times New Roman" w:cs="Times New Roman"/>
          <w:b/>
          <w:lang w:val="uk-UA"/>
        </w:rPr>
        <w:t xml:space="preserve"> </w:t>
      </w:r>
      <w:r w:rsidR="00CC7FAB">
        <w:rPr>
          <w:rFonts w:ascii="Times New Roman" w:hAnsi="Times New Roman" w:cs="Times New Roman"/>
          <w:b/>
          <w:lang w:val="uk-UA"/>
        </w:rPr>
        <w:t>2</w:t>
      </w:r>
    </w:p>
    <w:tbl>
      <w:tblPr>
        <w:tblW w:w="9356" w:type="dxa"/>
        <w:tblInd w:w="-5" w:type="dxa"/>
        <w:tblLook w:val="04A0" w:firstRow="1" w:lastRow="0" w:firstColumn="1" w:lastColumn="0" w:noHBand="0" w:noVBand="1"/>
      </w:tblPr>
      <w:tblGrid>
        <w:gridCol w:w="1560"/>
        <w:gridCol w:w="1134"/>
        <w:gridCol w:w="1276"/>
        <w:gridCol w:w="1275"/>
        <w:gridCol w:w="1276"/>
        <w:gridCol w:w="1418"/>
        <w:gridCol w:w="1417"/>
      </w:tblGrid>
      <w:tr w:rsidR="007C1B80" w:rsidRPr="00010644" w14:paraId="4E684485" w14:textId="77777777" w:rsidTr="00B9083C">
        <w:trPr>
          <w:trHeight w:val="276"/>
        </w:trPr>
        <w:tc>
          <w:tcPr>
            <w:tcW w:w="15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406936" w14:textId="77777777" w:rsidR="007C1B80" w:rsidRPr="00010644" w:rsidRDefault="007C1B80" w:rsidP="0095113B">
            <w:pPr>
              <w:spacing w:after="0" w:line="240" w:lineRule="auto"/>
              <w:jc w:val="both"/>
              <w:rPr>
                <w:rFonts w:ascii="Times New Roman" w:eastAsia="Times New Roman" w:hAnsi="Times New Roman" w:cs="Times New Roman"/>
                <w:b/>
                <w:bCs/>
                <w:color w:val="000000"/>
                <w:lang w:val="uk-UA"/>
              </w:rPr>
            </w:pPr>
            <w:r w:rsidRPr="00010644">
              <w:rPr>
                <w:rFonts w:ascii="Times New Roman" w:eastAsia="Times New Roman" w:hAnsi="Times New Roman" w:cs="Times New Roman"/>
                <w:b/>
                <w:bCs/>
                <w:color w:val="000000"/>
                <w:lang w:val="uk-UA"/>
              </w:rPr>
              <w:t>Показники на кінець року, грн.</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3A113301" w14:textId="77777777" w:rsidR="007C1B80" w:rsidRPr="00010644" w:rsidRDefault="007C1B80" w:rsidP="0095113B">
            <w:pPr>
              <w:spacing w:after="0" w:line="240" w:lineRule="auto"/>
              <w:jc w:val="both"/>
              <w:rPr>
                <w:rFonts w:ascii="Times New Roman" w:eastAsia="Times New Roman" w:hAnsi="Times New Roman" w:cs="Times New Roman"/>
                <w:b/>
                <w:bCs/>
                <w:color w:val="000000"/>
                <w:lang w:val="uk-UA"/>
              </w:rPr>
            </w:pPr>
            <w:r w:rsidRPr="00010644">
              <w:rPr>
                <w:rFonts w:ascii="Times New Roman" w:eastAsia="Times New Roman" w:hAnsi="Times New Roman" w:cs="Times New Roman"/>
                <w:b/>
                <w:bCs/>
                <w:color w:val="000000"/>
                <w:lang w:val="uk-UA"/>
              </w:rPr>
              <w:t>2025 р.</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40DE86E7" w14:textId="77777777" w:rsidR="007C1B80" w:rsidRPr="00010644" w:rsidRDefault="007C1B80" w:rsidP="0095113B">
            <w:pPr>
              <w:spacing w:after="0" w:line="240" w:lineRule="auto"/>
              <w:jc w:val="both"/>
              <w:rPr>
                <w:rFonts w:ascii="Times New Roman" w:eastAsia="Times New Roman" w:hAnsi="Times New Roman" w:cs="Times New Roman"/>
                <w:b/>
                <w:bCs/>
                <w:color w:val="000000"/>
                <w:lang w:val="uk-UA"/>
              </w:rPr>
            </w:pPr>
            <w:r w:rsidRPr="00010644">
              <w:rPr>
                <w:rFonts w:ascii="Times New Roman" w:eastAsia="Times New Roman" w:hAnsi="Times New Roman" w:cs="Times New Roman"/>
                <w:b/>
                <w:bCs/>
                <w:color w:val="000000"/>
                <w:lang w:val="uk-UA"/>
              </w:rPr>
              <w:t>2026 р.</w:t>
            </w:r>
          </w:p>
        </w:tc>
        <w:tc>
          <w:tcPr>
            <w:tcW w:w="1275" w:type="dxa"/>
            <w:tcBorders>
              <w:top w:val="single" w:sz="4" w:space="0" w:color="auto"/>
              <w:left w:val="nil"/>
              <w:bottom w:val="single" w:sz="4" w:space="0" w:color="auto"/>
              <w:right w:val="single" w:sz="4" w:space="0" w:color="auto"/>
            </w:tcBorders>
            <w:shd w:val="clear" w:color="auto" w:fill="auto"/>
            <w:vAlign w:val="center"/>
            <w:hideMark/>
          </w:tcPr>
          <w:p w14:paraId="33EA2815" w14:textId="77777777" w:rsidR="007C1B80" w:rsidRPr="00010644" w:rsidRDefault="007C1B80" w:rsidP="0095113B">
            <w:pPr>
              <w:spacing w:after="0" w:line="240" w:lineRule="auto"/>
              <w:jc w:val="both"/>
              <w:rPr>
                <w:rFonts w:ascii="Times New Roman" w:eastAsia="Times New Roman" w:hAnsi="Times New Roman" w:cs="Times New Roman"/>
                <w:b/>
                <w:bCs/>
                <w:color w:val="000000"/>
                <w:lang w:val="uk-UA"/>
              </w:rPr>
            </w:pPr>
            <w:r w:rsidRPr="00010644">
              <w:rPr>
                <w:rFonts w:ascii="Times New Roman" w:eastAsia="Times New Roman" w:hAnsi="Times New Roman" w:cs="Times New Roman"/>
                <w:b/>
                <w:bCs/>
                <w:color w:val="000000"/>
                <w:lang w:val="uk-UA"/>
              </w:rPr>
              <w:t>2027 р.</w:t>
            </w:r>
          </w:p>
        </w:tc>
        <w:tc>
          <w:tcPr>
            <w:tcW w:w="1276" w:type="dxa"/>
            <w:tcBorders>
              <w:top w:val="single" w:sz="4" w:space="0" w:color="auto"/>
              <w:left w:val="nil"/>
              <w:bottom w:val="single" w:sz="4" w:space="0" w:color="auto"/>
              <w:right w:val="single" w:sz="4" w:space="0" w:color="auto"/>
            </w:tcBorders>
            <w:shd w:val="clear" w:color="auto" w:fill="auto"/>
            <w:vAlign w:val="center"/>
            <w:hideMark/>
          </w:tcPr>
          <w:p w14:paraId="39107124" w14:textId="77777777" w:rsidR="007C1B80" w:rsidRPr="00010644" w:rsidRDefault="007C1B80" w:rsidP="0095113B">
            <w:pPr>
              <w:spacing w:after="0" w:line="240" w:lineRule="auto"/>
              <w:jc w:val="both"/>
              <w:rPr>
                <w:rFonts w:ascii="Times New Roman" w:eastAsia="Times New Roman" w:hAnsi="Times New Roman" w:cs="Times New Roman"/>
                <w:b/>
                <w:bCs/>
                <w:color w:val="000000"/>
                <w:lang w:val="uk-UA"/>
              </w:rPr>
            </w:pPr>
            <w:r w:rsidRPr="00010644">
              <w:rPr>
                <w:rFonts w:ascii="Times New Roman" w:eastAsia="Times New Roman" w:hAnsi="Times New Roman" w:cs="Times New Roman"/>
                <w:b/>
                <w:bCs/>
                <w:color w:val="000000"/>
                <w:lang w:val="uk-UA"/>
              </w:rPr>
              <w:t>2028 р.</w:t>
            </w:r>
          </w:p>
        </w:tc>
        <w:tc>
          <w:tcPr>
            <w:tcW w:w="1418" w:type="dxa"/>
            <w:tcBorders>
              <w:top w:val="single" w:sz="4" w:space="0" w:color="auto"/>
              <w:left w:val="nil"/>
              <w:bottom w:val="single" w:sz="4" w:space="0" w:color="auto"/>
              <w:right w:val="single" w:sz="4" w:space="0" w:color="auto"/>
            </w:tcBorders>
            <w:shd w:val="clear" w:color="auto" w:fill="auto"/>
            <w:vAlign w:val="center"/>
            <w:hideMark/>
          </w:tcPr>
          <w:p w14:paraId="46D13ECE" w14:textId="77777777" w:rsidR="007C1B80" w:rsidRPr="00010644" w:rsidRDefault="007C1B80" w:rsidP="0095113B">
            <w:pPr>
              <w:spacing w:after="0" w:line="240" w:lineRule="auto"/>
              <w:jc w:val="both"/>
              <w:rPr>
                <w:rFonts w:ascii="Times New Roman" w:eastAsia="Times New Roman" w:hAnsi="Times New Roman" w:cs="Times New Roman"/>
                <w:b/>
                <w:bCs/>
                <w:color w:val="000000"/>
                <w:lang w:val="uk-UA"/>
              </w:rPr>
            </w:pPr>
            <w:r w:rsidRPr="00010644">
              <w:rPr>
                <w:rFonts w:ascii="Times New Roman" w:eastAsia="Times New Roman" w:hAnsi="Times New Roman" w:cs="Times New Roman"/>
                <w:b/>
                <w:bCs/>
                <w:color w:val="000000"/>
                <w:lang w:val="uk-UA"/>
              </w:rPr>
              <w:t>2029 р.</w:t>
            </w:r>
          </w:p>
        </w:tc>
        <w:tc>
          <w:tcPr>
            <w:tcW w:w="1417" w:type="dxa"/>
            <w:tcBorders>
              <w:top w:val="single" w:sz="4" w:space="0" w:color="auto"/>
              <w:left w:val="nil"/>
              <w:bottom w:val="single" w:sz="4" w:space="0" w:color="auto"/>
              <w:right w:val="single" w:sz="4" w:space="0" w:color="auto"/>
            </w:tcBorders>
            <w:shd w:val="clear" w:color="auto" w:fill="auto"/>
            <w:vAlign w:val="center"/>
            <w:hideMark/>
          </w:tcPr>
          <w:p w14:paraId="64633EAC" w14:textId="77777777" w:rsidR="007C1B80" w:rsidRPr="00010644" w:rsidRDefault="007C1B80" w:rsidP="0095113B">
            <w:pPr>
              <w:spacing w:after="0" w:line="240" w:lineRule="auto"/>
              <w:jc w:val="both"/>
              <w:rPr>
                <w:rFonts w:ascii="Times New Roman" w:eastAsia="Times New Roman" w:hAnsi="Times New Roman" w:cs="Times New Roman"/>
                <w:b/>
                <w:bCs/>
                <w:color w:val="000000"/>
                <w:lang w:val="uk-UA"/>
              </w:rPr>
            </w:pPr>
            <w:r w:rsidRPr="00010644">
              <w:rPr>
                <w:rFonts w:ascii="Times New Roman" w:eastAsia="Times New Roman" w:hAnsi="Times New Roman" w:cs="Times New Roman"/>
                <w:b/>
                <w:bCs/>
                <w:color w:val="000000"/>
                <w:lang w:val="uk-UA"/>
              </w:rPr>
              <w:t>2030 р.</w:t>
            </w:r>
          </w:p>
        </w:tc>
      </w:tr>
      <w:tr w:rsidR="007C1B80" w:rsidRPr="00010644" w14:paraId="57F9A726" w14:textId="77777777" w:rsidTr="00B9083C">
        <w:trPr>
          <w:trHeight w:val="276"/>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11197BB6"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Рівень наповненості, %</w:t>
            </w:r>
          </w:p>
        </w:tc>
        <w:tc>
          <w:tcPr>
            <w:tcW w:w="1134" w:type="dxa"/>
            <w:tcBorders>
              <w:top w:val="nil"/>
              <w:left w:val="nil"/>
              <w:bottom w:val="single" w:sz="4" w:space="0" w:color="auto"/>
              <w:right w:val="single" w:sz="4" w:space="0" w:color="auto"/>
            </w:tcBorders>
            <w:shd w:val="clear" w:color="auto" w:fill="auto"/>
            <w:vAlign w:val="center"/>
            <w:hideMark/>
          </w:tcPr>
          <w:p w14:paraId="19AB9CFB"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5</w:t>
            </w:r>
          </w:p>
        </w:tc>
        <w:tc>
          <w:tcPr>
            <w:tcW w:w="1276" w:type="dxa"/>
            <w:tcBorders>
              <w:top w:val="nil"/>
              <w:left w:val="nil"/>
              <w:bottom w:val="single" w:sz="4" w:space="0" w:color="auto"/>
              <w:right w:val="single" w:sz="4" w:space="0" w:color="auto"/>
            </w:tcBorders>
            <w:shd w:val="clear" w:color="auto" w:fill="auto"/>
            <w:vAlign w:val="center"/>
            <w:hideMark/>
          </w:tcPr>
          <w:p w14:paraId="67B214EF"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35</w:t>
            </w:r>
          </w:p>
        </w:tc>
        <w:tc>
          <w:tcPr>
            <w:tcW w:w="1275" w:type="dxa"/>
            <w:tcBorders>
              <w:top w:val="nil"/>
              <w:left w:val="nil"/>
              <w:bottom w:val="single" w:sz="4" w:space="0" w:color="auto"/>
              <w:right w:val="single" w:sz="4" w:space="0" w:color="auto"/>
            </w:tcBorders>
            <w:shd w:val="clear" w:color="auto" w:fill="auto"/>
            <w:vAlign w:val="center"/>
            <w:hideMark/>
          </w:tcPr>
          <w:p w14:paraId="35DA072A"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50</w:t>
            </w:r>
          </w:p>
        </w:tc>
        <w:tc>
          <w:tcPr>
            <w:tcW w:w="1276" w:type="dxa"/>
            <w:tcBorders>
              <w:top w:val="nil"/>
              <w:left w:val="nil"/>
              <w:bottom w:val="single" w:sz="4" w:space="0" w:color="auto"/>
              <w:right w:val="single" w:sz="4" w:space="0" w:color="auto"/>
            </w:tcBorders>
            <w:shd w:val="clear" w:color="auto" w:fill="auto"/>
            <w:vAlign w:val="center"/>
            <w:hideMark/>
          </w:tcPr>
          <w:p w14:paraId="0851B725"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70</w:t>
            </w:r>
          </w:p>
        </w:tc>
        <w:tc>
          <w:tcPr>
            <w:tcW w:w="1418" w:type="dxa"/>
            <w:tcBorders>
              <w:top w:val="nil"/>
              <w:left w:val="nil"/>
              <w:bottom w:val="single" w:sz="4" w:space="0" w:color="auto"/>
              <w:right w:val="single" w:sz="4" w:space="0" w:color="auto"/>
            </w:tcBorders>
            <w:shd w:val="clear" w:color="auto" w:fill="auto"/>
            <w:vAlign w:val="center"/>
            <w:hideMark/>
          </w:tcPr>
          <w:p w14:paraId="41EBB499"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85</w:t>
            </w:r>
          </w:p>
        </w:tc>
        <w:tc>
          <w:tcPr>
            <w:tcW w:w="1417" w:type="dxa"/>
            <w:tcBorders>
              <w:top w:val="nil"/>
              <w:left w:val="nil"/>
              <w:bottom w:val="single" w:sz="4" w:space="0" w:color="auto"/>
              <w:right w:val="single" w:sz="4" w:space="0" w:color="auto"/>
            </w:tcBorders>
            <w:shd w:val="clear" w:color="auto" w:fill="auto"/>
            <w:vAlign w:val="center"/>
            <w:hideMark/>
          </w:tcPr>
          <w:p w14:paraId="0A7C273B"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100</w:t>
            </w:r>
          </w:p>
        </w:tc>
      </w:tr>
      <w:tr w:rsidR="007C1B80" w:rsidRPr="00010644" w14:paraId="2FAF8E32" w14:textId="77777777" w:rsidTr="00B9083C">
        <w:trPr>
          <w:trHeight w:val="276"/>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1F8E36CC"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Орієнтовна кількість працюючих, од.</w:t>
            </w:r>
          </w:p>
        </w:tc>
        <w:tc>
          <w:tcPr>
            <w:tcW w:w="1134" w:type="dxa"/>
            <w:tcBorders>
              <w:top w:val="nil"/>
              <w:left w:val="nil"/>
              <w:bottom w:val="single" w:sz="4" w:space="0" w:color="auto"/>
              <w:right w:val="single" w:sz="4" w:space="0" w:color="auto"/>
            </w:tcBorders>
            <w:shd w:val="clear" w:color="auto" w:fill="auto"/>
            <w:vAlign w:val="center"/>
            <w:hideMark/>
          </w:tcPr>
          <w:p w14:paraId="2DD8E95B"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28</w:t>
            </w:r>
          </w:p>
        </w:tc>
        <w:tc>
          <w:tcPr>
            <w:tcW w:w="1276" w:type="dxa"/>
            <w:tcBorders>
              <w:top w:val="nil"/>
              <w:left w:val="nil"/>
              <w:bottom w:val="single" w:sz="4" w:space="0" w:color="auto"/>
              <w:right w:val="single" w:sz="4" w:space="0" w:color="auto"/>
            </w:tcBorders>
            <w:shd w:val="clear" w:color="auto" w:fill="auto"/>
            <w:vAlign w:val="center"/>
            <w:hideMark/>
          </w:tcPr>
          <w:p w14:paraId="757D1934"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193</w:t>
            </w:r>
          </w:p>
        </w:tc>
        <w:tc>
          <w:tcPr>
            <w:tcW w:w="1275" w:type="dxa"/>
            <w:tcBorders>
              <w:top w:val="nil"/>
              <w:left w:val="nil"/>
              <w:bottom w:val="single" w:sz="4" w:space="0" w:color="auto"/>
              <w:right w:val="single" w:sz="4" w:space="0" w:color="auto"/>
            </w:tcBorders>
            <w:shd w:val="clear" w:color="auto" w:fill="auto"/>
            <w:vAlign w:val="center"/>
            <w:hideMark/>
          </w:tcPr>
          <w:p w14:paraId="5B3CD53A"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275</w:t>
            </w:r>
          </w:p>
        </w:tc>
        <w:tc>
          <w:tcPr>
            <w:tcW w:w="1276" w:type="dxa"/>
            <w:tcBorders>
              <w:top w:val="nil"/>
              <w:left w:val="nil"/>
              <w:bottom w:val="single" w:sz="4" w:space="0" w:color="auto"/>
              <w:right w:val="single" w:sz="4" w:space="0" w:color="auto"/>
            </w:tcBorders>
            <w:shd w:val="clear" w:color="auto" w:fill="auto"/>
            <w:vAlign w:val="center"/>
            <w:hideMark/>
          </w:tcPr>
          <w:p w14:paraId="47CCFD4B"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385</w:t>
            </w:r>
          </w:p>
        </w:tc>
        <w:tc>
          <w:tcPr>
            <w:tcW w:w="1418" w:type="dxa"/>
            <w:tcBorders>
              <w:top w:val="nil"/>
              <w:left w:val="nil"/>
              <w:bottom w:val="single" w:sz="4" w:space="0" w:color="auto"/>
              <w:right w:val="single" w:sz="4" w:space="0" w:color="auto"/>
            </w:tcBorders>
            <w:shd w:val="clear" w:color="auto" w:fill="auto"/>
            <w:vAlign w:val="center"/>
            <w:hideMark/>
          </w:tcPr>
          <w:p w14:paraId="1E1DFD51"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468</w:t>
            </w:r>
          </w:p>
        </w:tc>
        <w:tc>
          <w:tcPr>
            <w:tcW w:w="1417" w:type="dxa"/>
            <w:tcBorders>
              <w:top w:val="nil"/>
              <w:left w:val="nil"/>
              <w:bottom w:val="single" w:sz="4" w:space="0" w:color="auto"/>
              <w:right w:val="single" w:sz="4" w:space="0" w:color="auto"/>
            </w:tcBorders>
            <w:shd w:val="clear" w:color="auto" w:fill="auto"/>
            <w:vAlign w:val="center"/>
            <w:hideMark/>
          </w:tcPr>
          <w:p w14:paraId="7F8BC272"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550</w:t>
            </w:r>
          </w:p>
        </w:tc>
      </w:tr>
      <w:tr w:rsidR="007C1B80" w:rsidRPr="00010644" w14:paraId="68640604" w14:textId="77777777" w:rsidTr="00B9083C">
        <w:trPr>
          <w:trHeight w:val="276"/>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7CEED486"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Орієнтовна середня зарплатня на одного співробітника</w:t>
            </w:r>
          </w:p>
        </w:tc>
        <w:tc>
          <w:tcPr>
            <w:tcW w:w="1134" w:type="dxa"/>
            <w:tcBorders>
              <w:top w:val="nil"/>
              <w:left w:val="nil"/>
              <w:bottom w:val="single" w:sz="4" w:space="0" w:color="auto"/>
              <w:right w:val="single" w:sz="4" w:space="0" w:color="auto"/>
            </w:tcBorders>
            <w:shd w:val="clear" w:color="auto" w:fill="auto"/>
            <w:vAlign w:val="center"/>
            <w:hideMark/>
          </w:tcPr>
          <w:p w14:paraId="715C1A01"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15 000</w:t>
            </w:r>
          </w:p>
        </w:tc>
        <w:tc>
          <w:tcPr>
            <w:tcW w:w="1276" w:type="dxa"/>
            <w:tcBorders>
              <w:top w:val="nil"/>
              <w:left w:val="nil"/>
              <w:bottom w:val="single" w:sz="4" w:space="0" w:color="auto"/>
              <w:right w:val="single" w:sz="4" w:space="0" w:color="auto"/>
            </w:tcBorders>
            <w:shd w:val="clear" w:color="auto" w:fill="auto"/>
            <w:vAlign w:val="center"/>
            <w:hideMark/>
          </w:tcPr>
          <w:p w14:paraId="755E85FB"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15 750</w:t>
            </w:r>
          </w:p>
        </w:tc>
        <w:tc>
          <w:tcPr>
            <w:tcW w:w="1275" w:type="dxa"/>
            <w:tcBorders>
              <w:top w:val="nil"/>
              <w:left w:val="nil"/>
              <w:bottom w:val="single" w:sz="4" w:space="0" w:color="auto"/>
              <w:right w:val="single" w:sz="4" w:space="0" w:color="auto"/>
            </w:tcBorders>
            <w:shd w:val="clear" w:color="auto" w:fill="auto"/>
            <w:vAlign w:val="center"/>
            <w:hideMark/>
          </w:tcPr>
          <w:p w14:paraId="4646E47F"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16 538</w:t>
            </w:r>
          </w:p>
        </w:tc>
        <w:tc>
          <w:tcPr>
            <w:tcW w:w="1276" w:type="dxa"/>
            <w:tcBorders>
              <w:top w:val="nil"/>
              <w:left w:val="nil"/>
              <w:bottom w:val="single" w:sz="4" w:space="0" w:color="auto"/>
              <w:right w:val="single" w:sz="4" w:space="0" w:color="auto"/>
            </w:tcBorders>
            <w:shd w:val="clear" w:color="auto" w:fill="auto"/>
            <w:vAlign w:val="center"/>
            <w:hideMark/>
          </w:tcPr>
          <w:p w14:paraId="28B8AEC9"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17 364</w:t>
            </w:r>
          </w:p>
        </w:tc>
        <w:tc>
          <w:tcPr>
            <w:tcW w:w="1418" w:type="dxa"/>
            <w:tcBorders>
              <w:top w:val="nil"/>
              <w:left w:val="nil"/>
              <w:bottom w:val="single" w:sz="4" w:space="0" w:color="auto"/>
              <w:right w:val="single" w:sz="4" w:space="0" w:color="auto"/>
            </w:tcBorders>
            <w:shd w:val="clear" w:color="auto" w:fill="auto"/>
            <w:vAlign w:val="center"/>
            <w:hideMark/>
          </w:tcPr>
          <w:p w14:paraId="501615E8"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18 233</w:t>
            </w:r>
          </w:p>
        </w:tc>
        <w:tc>
          <w:tcPr>
            <w:tcW w:w="1417" w:type="dxa"/>
            <w:tcBorders>
              <w:top w:val="nil"/>
              <w:left w:val="nil"/>
              <w:bottom w:val="single" w:sz="4" w:space="0" w:color="auto"/>
              <w:right w:val="single" w:sz="4" w:space="0" w:color="auto"/>
            </w:tcBorders>
            <w:shd w:val="clear" w:color="auto" w:fill="auto"/>
            <w:vAlign w:val="center"/>
            <w:hideMark/>
          </w:tcPr>
          <w:p w14:paraId="7A534AA8"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19 144</w:t>
            </w:r>
          </w:p>
        </w:tc>
      </w:tr>
      <w:tr w:rsidR="007C1B80" w:rsidRPr="00010644" w14:paraId="5D0C9006" w14:textId="77777777" w:rsidTr="00B9083C">
        <w:trPr>
          <w:trHeight w:val="276"/>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6047B260"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Зарплатний фонд без ЄСВ за місяць</w:t>
            </w:r>
          </w:p>
        </w:tc>
        <w:tc>
          <w:tcPr>
            <w:tcW w:w="1134" w:type="dxa"/>
            <w:tcBorders>
              <w:top w:val="nil"/>
              <w:left w:val="nil"/>
              <w:bottom w:val="single" w:sz="4" w:space="0" w:color="auto"/>
              <w:right w:val="single" w:sz="4" w:space="0" w:color="auto"/>
            </w:tcBorders>
            <w:shd w:val="clear" w:color="auto" w:fill="auto"/>
            <w:vAlign w:val="center"/>
            <w:hideMark/>
          </w:tcPr>
          <w:p w14:paraId="3992EE6F"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412 500</w:t>
            </w:r>
          </w:p>
        </w:tc>
        <w:tc>
          <w:tcPr>
            <w:tcW w:w="1276" w:type="dxa"/>
            <w:tcBorders>
              <w:top w:val="nil"/>
              <w:left w:val="nil"/>
              <w:bottom w:val="single" w:sz="4" w:space="0" w:color="auto"/>
              <w:right w:val="single" w:sz="4" w:space="0" w:color="auto"/>
            </w:tcBorders>
            <w:shd w:val="clear" w:color="auto" w:fill="auto"/>
            <w:vAlign w:val="center"/>
            <w:hideMark/>
          </w:tcPr>
          <w:p w14:paraId="54D1DED5"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3 031 875</w:t>
            </w:r>
          </w:p>
        </w:tc>
        <w:tc>
          <w:tcPr>
            <w:tcW w:w="1275" w:type="dxa"/>
            <w:tcBorders>
              <w:top w:val="nil"/>
              <w:left w:val="nil"/>
              <w:bottom w:val="single" w:sz="4" w:space="0" w:color="auto"/>
              <w:right w:val="single" w:sz="4" w:space="0" w:color="auto"/>
            </w:tcBorders>
            <w:shd w:val="clear" w:color="auto" w:fill="auto"/>
            <w:vAlign w:val="center"/>
            <w:hideMark/>
          </w:tcPr>
          <w:p w14:paraId="125E684D"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4 547 813</w:t>
            </w:r>
          </w:p>
        </w:tc>
        <w:tc>
          <w:tcPr>
            <w:tcW w:w="1276" w:type="dxa"/>
            <w:tcBorders>
              <w:top w:val="nil"/>
              <w:left w:val="nil"/>
              <w:bottom w:val="single" w:sz="4" w:space="0" w:color="auto"/>
              <w:right w:val="single" w:sz="4" w:space="0" w:color="auto"/>
            </w:tcBorders>
            <w:shd w:val="clear" w:color="auto" w:fill="auto"/>
            <w:vAlign w:val="center"/>
            <w:hideMark/>
          </w:tcPr>
          <w:p w14:paraId="4AD3FA0F"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6 685 284</w:t>
            </w:r>
          </w:p>
        </w:tc>
        <w:tc>
          <w:tcPr>
            <w:tcW w:w="1418" w:type="dxa"/>
            <w:tcBorders>
              <w:top w:val="nil"/>
              <w:left w:val="nil"/>
              <w:bottom w:val="single" w:sz="4" w:space="0" w:color="auto"/>
              <w:right w:val="single" w:sz="4" w:space="0" w:color="auto"/>
            </w:tcBorders>
            <w:shd w:val="clear" w:color="auto" w:fill="auto"/>
            <w:vAlign w:val="center"/>
            <w:hideMark/>
          </w:tcPr>
          <w:p w14:paraId="412CF21B"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8 523 738</w:t>
            </w:r>
          </w:p>
        </w:tc>
        <w:tc>
          <w:tcPr>
            <w:tcW w:w="1417" w:type="dxa"/>
            <w:tcBorders>
              <w:top w:val="nil"/>
              <w:left w:val="nil"/>
              <w:bottom w:val="single" w:sz="4" w:space="0" w:color="auto"/>
              <w:right w:val="single" w:sz="4" w:space="0" w:color="auto"/>
            </w:tcBorders>
            <w:shd w:val="clear" w:color="auto" w:fill="auto"/>
            <w:vAlign w:val="center"/>
            <w:hideMark/>
          </w:tcPr>
          <w:p w14:paraId="7450DBC8"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10 529 323</w:t>
            </w:r>
          </w:p>
        </w:tc>
      </w:tr>
      <w:tr w:rsidR="007C1B80" w:rsidRPr="00010644" w14:paraId="32DE17A4" w14:textId="77777777" w:rsidTr="00B9083C">
        <w:trPr>
          <w:trHeight w:val="276"/>
        </w:trPr>
        <w:tc>
          <w:tcPr>
            <w:tcW w:w="1560" w:type="dxa"/>
            <w:tcBorders>
              <w:top w:val="nil"/>
              <w:left w:val="single" w:sz="4" w:space="0" w:color="auto"/>
              <w:bottom w:val="single" w:sz="4" w:space="0" w:color="auto"/>
              <w:right w:val="single" w:sz="4" w:space="0" w:color="auto"/>
            </w:tcBorders>
            <w:shd w:val="clear" w:color="auto" w:fill="auto"/>
            <w:noWrap/>
            <w:vAlign w:val="center"/>
            <w:hideMark/>
          </w:tcPr>
          <w:p w14:paraId="45FE267F"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Зарплатний фонд без ЄСВ за рік</w:t>
            </w:r>
          </w:p>
        </w:tc>
        <w:tc>
          <w:tcPr>
            <w:tcW w:w="1134" w:type="dxa"/>
            <w:tcBorders>
              <w:top w:val="nil"/>
              <w:left w:val="nil"/>
              <w:bottom w:val="single" w:sz="4" w:space="0" w:color="auto"/>
              <w:right w:val="single" w:sz="4" w:space="0" w:color="auto"/>
            </w:tcBorders>
            <w:shd w:val="clear" w:color="auto" w:fill="auto"/>
            <w:vAlign w:val="center"/>
            <w:hideMark/>
          </w:tcPr>
          <w:p w14:paraId="4217BAB1"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4 950 000</w:t>
            </w:r>
          </w:p>
        </w:tc>
        <w:tc>
          <w:tcPr>
            <w:tcW w:w="1276" w:type="dxa"/>
            <w:tcBorders>
              <w:top w:val="nil"/>
              <w:left w:val="nil"/>
              <w:bottom w:val="single" w:sz="4" w:space="0" w:color="auto"/>
              <w:right w:val="single" w:sz="4" w:space="0" w:color="auto"/>
            </w:tcBorders>
            <w:shd w:val="clear" w:color="auto" w:fill="auto"/>
            <w:vAlign w:val="center"/>
            <w:hideMark/>
          </w:tcPr>
          <w:p w14:paraId="2361E900"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36 382 500</w:t>
            </w:r>
          </w:p>
        </w:tc>
        <w:tc>
          <w:tcPr>
            <w:tcW w:w="1275" w:type="dxa"/>
            <w:tcBorders>
              <w:top w:val="nil"/>
              <w:left w:val="nil"/>
              <w:bottom w:val="single" w:sz="4" w:space="0" w:color="auto"/>
              <w:right w:val="single" w:sz="4" w:space="0" w:color="auto"/>
            </w:tcBorders>
            <w:shd w:val="clear" w:color="auto" w:fill="auto"/>
            <w:vAlign w:val="center"/>
            <w:hideMark/>
          </w:tcPr>
          <w:p w14:paraId="7E347086"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54 573 750</w:t>
            </w:r>
          </w:p>
        </w:tc>
        <w:tc>
          <w:tcPr>
            <w:tcW w:w="1276" w:type="dxa"/>
            <w:tcBorders>
              <w:top w:val="nil"/>
              <w:left w:val="nil"/>
              <w:bottom w:val="single" w:sz="4" w:space="0" w:color="auto"/>
              <w:right w:val="single" w:sz="4" w:space="0" w:color="auto"/>
            </w:tcBorders>
            <w:shd w:val="clear" w:color="auto" w:fill="auto"/>
            <w:vAlign w:val="center"/>
            <w:hideMark/>
          </w:tcPr>
          <w:p w14:paraId="3CCDC87B"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80 223 413</w:t>
            </w:r>
          </w:p>
        </w:tc>
        <w:tc>
          <w:tcPr>
            <w:tcW w:w="1418" w:type="dxa"/>
            <w:tcBorders>
              <w:top w:val="nil"/>
              <w:left w:val="nil"/>
              <w:bottom w:val="single" w:sz="4" w:space="0" w:color="auto"/>
              <w:right w:val="single" w:sz="4" w:space="0" w:color="auto"/>
            </w:tcBorders>
            <w:shd w:val="clear" w:color="auto" w:fill="auto"/>
            <w:vAlign w:val="center"/>
            <w:hideMark/>
          </w:tcPr>
          <w:p w14:paraId="3D90DDA4"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102 284 851</w:t>
            </w:r>
          </w:p>
        </w:tc>
        <w:tc>
          <w:tcPr>
            <w:tcW w:w="1417" w:type="dxa"/>
            <w:tcBorders>
              <w:top w:val="nil"/>
              <w:left w:val="nil"/>
              <w:bottom w:val="single" w:sz="4" w:space="0" w:color="auto"/>
              <w:right w:val="single" w:sz="4" w:space="0" w:color="auto"/>
            </w:tcBorders>
            <w:shd w:val="clear" w:color="auto" w:fill="auto"/>
            <w:vAlign w:val="center"/>
            <w:hideMark/>
          </w:tcPr>
          <w:p w14:paraId="7993B6F0" w14:textId="77777777" w:rsidR="007C1B80" w:rsidRPr="00010644" w:rsidRDefault="007C1B80" w:rsidP="0095113B">
            <w:pPr>
              <w:spacing w:after="0" w:line="240" w:lineRule="auto"/>
              <w:jc w:val="both"/>
              <w:rPr>
                <w:rFonts w:ascii="Times New Roman" w:eastAsia="Times New Roman" w:hAnsi="Times New Roman" w:cs="Times New Roman"/>
                <w:color w:val="000000"/>
                <w:lang w:val="uk-UA"/>
              </w:rPr>
            </w:pPr>
            <w:r w:rsidRPr="00010644">
              <w:rPr>
                <w:rFonts w:ascii="Times New Roman" w:eastAsia="Times New Roman" w:hAnsi="Times New Roman" w:cs="Times New Roman"/>
                <w:color w:val="000000"/>
                <w:lang w:val="uk-UA"/>
              </w:rPr>
              <w:t>126 351 875</w:t>
            </w:r>
          </w:p>
        </w:tc>
      </w:tr>
    </w:tbl>
    <w:p w14:paraId="2D0644F0" w14:textId="77777777" w:rsidR="001036A5" w:rsidRDefault="001036A5" w:rsidP="007C1B80">
      <w:pPr>
        <w:snapToGrid w:val="0"/>
        <w:spacing w:after="120" w:line="240" w:lineRule="auto"/>
        <w:jc w:val="both"/>
        <w:rPr>
          <w:rFonts w:ascii="Times New Roman" w:hAnsi="Times New Roman" w:cs="Times New Roman"/>
          <w:sz w:val="24"/>
          <w:szCs w:val="24"/>
          <w:lang w:val="uk-UA"/>
        </w:rPr>
      </w:pPr>
    </w:p>
    <w:p w14:paraId="11DD74FC" w14:textId="0B85F4A0" w:rsidR="007C1B80" w:rsidRPr="00010644" w:rsidRDefault="007C1B80" w:rsidP="007C1B80">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Припускається, що середня заробітна плата в індустріальному парку складатиме близько 15 000,00 гривень на одного працівника. При цьому закладаємо щорічне зростання заробітної плати в обсязі не менше 5%.</w:t>
      </w:r>
    </w:p>
    <w:p w14:paraId="77DD9686" w14:textId="6FC51DA7" w:rsidR="007C1B80" w:rsidRPr="00010644" w:rsidRDefault="007C1B80" w:rsidP="007C1B80">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Соціальна складова функціонування індустріального парку «</w:t>
      </w:r>
      <w:r w:rsidR="009E5726">
        <w:rPr>
          <w:rFonts w:ascii="Times New Roman" w:hAnsi="Times New Roman" w:cs="Times New Roman"/>
          <w:sz w:val="24"/>
          <w:szCs w:val="24"/>
          <w:lang w:val="uk-UA"/>
        </w:rPr>
        <w:t>НОВА СИНЕРДЖИ</w:t>
      </w:r>
      <w:r w:rsidRPr="00010644">
        <w:rPr>
          <w:rFonts w:ascii="Times New Roman" w:hAnsi="Times New Roman" w:cs="Times New Roman"/>
          <w:sz w:val="24"/>
          <w:szCs w:val="24"/>
          <w:lang w:val="uk-UA"/>
        </w:rPr>
        <w:t>» виражена перш за все у підвищенні рівня зайнятості населення, підвищення рівня оплати праці за рахунок внутрішньої конкуренції між учасниками індустріального парку у боротьбі за кваліфіковані кадри.</w:t>
      </w:r>
    </w:p>
    <w:p w14:paraId="7D3FE14B" w14:textId="47822C4A" w:rsidR="007C1B80" w:rsidRPr="00010644" w:rsidRDefault="007C1B80" w:rsidP="007C1B80">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Створення нових робочих місць та динаміка росту середніх заробітних плат стимулюватиме розвиток малого та середнього підприємництва за рахунок збільшення грошового обігу та росту попиту на послуги місцевих підприємців.</w:t>
      </w:r>
    </w:p>
    <w:p w14:paraId="6839A263" w14:textId="43AE618E" w:rsidR="007C1B80" w:rsidRPr="00010644" w:rsidRDefault="007C1B80" w:rsidP="007C1B80">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lastRenderedPageBreak/>
        <w:t>Функціонування індустріального парку підвищить рівень ділової активності як в громаді, так і в</w:t>
      </w:r>
      <w:r w:rsidR="00824031">
        <w:rPr>
          <w:rFonts w:ascii="Times New Roman" w:hAnsi="Times New Roman" w:cs="Times New Roman"/>
          <w:sz w:val="24"/>
          <w:szCs w:val="24"/>
          <w:lang w:val="uk-UA"/>
        </w:rPr>
        <w:t xml:space="preserve"> ц</w:t>
      </w:r>
      <w:r w:rsidRPr="00010644">
        <w:rPr>
          <w:rFonts w:ascii="Times New Roman" w:hAnsi="Times New Roman" w:cs="Times New Roman"/>
          <w:sz w:val="24"/>
          <w:szCs w:val="24"/>
          <w:lang w:val="uk-UA"/>
        </w:rPr>
        <w:t>ілому у районі, оскільки місцевий бізнес буде залучатися для обслуговування потреб учасників індустріального парку.</w:t>
      </w:r>
    </w:p>
    <w:p w14:paraId="06179353" w14:textId="77777777" w:rsidR="007C1B80" w:rsidRPr="00010644" w:rsidRDefault="007C1B80" w:rsidP="007C1B80">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Виходячи з вищенаведеного діяльність індустріального парку позитивно вплине на соціальне життя громади.</w:t>
      </w:r>
    </w:p>
    <w:p w14:paraId="517B8515" w14:textId="77777777" w:rsidR="007C1B80" w:rsidRPr="00010644" w:rsidRDefault="007C1B80" w:rsidP="007C1B80">
      <w:pPr>
        <w:snapToGrid w:val="0"/>
        <w:spacing w:after="120" w:line="240" w:lineRule="auto"/>
        <w:jc w:val="both"/>
        <w:rPr>
          <w:rFonts w:ascii="Times New Roman" w:hAnsi="Times New Roman" w:cs="Times New Roman"/>
          <w:sz w:val="24"/>
          <w:szCs w:val="24"/>
          <w:lang w:val="uk-UA"/>
        </w:rPr>
      </w:pPr>
    </w:p>
    <w:p w14:paraId="37F1A660" w14:textId="67BF53E3" w:rsidR="007C1B80" w:rsidRPr="001E35F6" w:rsidRDefault="007C1B80" w:rsidP="007C1B80">
      <w:pPr>
        <w:snapToGrid w:val="0"/>
        <w:spacing w:after="120" w:line="240" w:lineRule="auto"/>
        <w:jc w:val="both"/>
        <w:rPr>
          <w:rFonts w:ascii="Times New Roman" w:hAnsi="Times New Roman" w:cs="Times New Roman"/>
          <w:b/>
          <w:sz w:val="24"/>
          <w:szCs w:val="24"/>
          <w:lang w:val="uk-UA"/>
        </w:rPr>
      </w:pPr>
      <w:r w:rsidRPr="00D35B6A">
        <w:rPr>
          <w:rFonts w:ascii="Times New Roman" w:hAnsi="Times New Roman" w:cs="Times New Roman"/>
          <w:b/>
          <w:sz w:val="24"/>
          <w:szCs w:val="24"/>
          <w:lang w:val="uk-UA"/>
        </w:rPr>
        <w:t>Фінансові результати діяльності індустріального парку</w:t>
      </w:r>
    </w:p>
    <w:p w14:paraId="61838E58" w14:textId="77777777" w:rsidR="00824031" w:rsidRDefault="007C1B80" w:rsidP="007C1B80">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Виходячи з досвіду закордонних індустріальних парків, обсяг продукції, виробленої підприємствами-учасниками, може становитиме до 3 млн. </w:t>
      </w:r>
      <w:proofErr w:type="spellStart"/>
      <w:r w:rsidRPr="00010644">
        <w:rPr>
          <w:rFonts w:ascii="Times New Roman" w:hAnsi="Times New Roman" w:cs="Times New Roman"/>
          <w:sz w:val="24"/>
          <w:szCs w:val="24"/>
          <w:lang w:val="uk-UA"/>
        </w:rPr>
        <w:t>дол</w:t>
      </w:r>
      <w:proofErr w:type="spellEnd"/>
      <w:r w:rsidRPr="00010644">
        <w:rPr>
          <w:rFonts w:ascii="Times New Roman" w:hAnsi="Times New Roman" w:cs="Times New Roman"/>
          <w:sz w:val="24"/>
          <w:szCs w:val="24"/>
          <w:lang w:val="uk-UA"/>
        </w:rPr>
        <w:t xml:space="preserve">. США на 1 га території. Таким чином загальний обсяг реалізованої продукції на етапі повного освоєння приміщень індустріального парку може становити приблизно 33 млн. </w:t>
      </w:r>
      <w:proofErr w:type="spellStart"/>
      <w:r w:rsidRPr="00010644">
        <w:rPr>
          <w:rFonts w:ascii="Times New Roman" w:hAnsi="Times New Roman" w:cs="Times New Roman"/>
          <w:sz w:val="24"/>
          <w:szCs w:val="24"/>
          <w:lang w:val="uk-UA"/>
        </w:rPr>
        <w:t>дол</w:t>
      </w:r>
      <w:proofErr w:type="spellEnd"/>
      <w:r w:rsidRPr="00010644">
        <w:rPr>
          <w:rFonts w:ascii="Times New Roman" w:hAnsi="Times New Roman" w:cs="Times New Roman"/>
          <w:sz w:val="24"/>
          <w:szCs w:val="24"/>
          <w:lang w:val="uk-UA"/>
        </w:rPr>
        <w:t xml:space="preserve">. США на рік. </w:t>
      </w:r>
    </w:p>
    <w:p w14:paraId="4C8889BD" w14:textId="7AA9DCAB" w:rsidR="007C1B80" w:rsidRPr="00010644" w:rsidRDefault="007C1B80" w:rsidP="007C1B80">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Беручи до уваги той факт, що в межах індустріального парку буде забезпечена висококласна виробнича інфраструктура, відповідно в ініціатора є підстави вважати, що учасниками парку будуть іноземні компанії з експорт-орієнтованим продуктом, тому і частка експортної виручки в загальному обсязі реалізованої продукції планується не менше 20-30%.</w:t>
      </w:r>
    </w:p>
    <w:p w14:paraId="2D1901D6" w14:textId="77777777" w:rsidR="007C1B80" w:rsidRPr="00010644" w:rsidRDefault="007C1B80" w:rsidP="007C1B80">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Функціонування індустріальних парків стимулює надходження коштів у вигляді податків та зборів до державного та місцевих бюджетів.</w:t>
      </w:r>
    </w:p>
    <w:p w14:paraId="336830FB" w14:textId="77777777" w:rsidR="007C1B80" w:rsidRPr="00010644" w:rsidRDefault="007C1B80" w:rsidP="007C1B80">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До основних податкових надходжень від діяльності суб’єктів господарювання на території індустріального парку належать:</w:t>
      </w:r>
    </w:p>
    <w:p w14:paraId="3F2BD68A" w14:textId="3C116716" w:rsidR="007C1B80" w:rsidRPr="00D35B6A" w:rsidRDefault="007C1B80" w:rsidP="00D35B6A">
      <w:pPr>
        <w:pStyle w:val="ad"/>
        <w:numPr>
          <w:ilvl w:val="0"/>
          <w:numId w:val="41"/>
        </w:numPr>
        <w:snapToGrid w:val="0"/>
        <w:spacing w:after="120" w:line="240" w:lineRule="auto"/>
        <w:jc w:val="both"/>
        <w:rPr>
          <w:rFonts w:ascii="Times New Roman" w:hAnsi="Times New Roman" w:cs="Times New Roman"/>
          <w:sz w:val="24"/>
          <w:szCs w:val="24"/>
          <w:lang w:val="uk-UA"/>
        </w:rPr>
      </w:pPr>
      <w:r w:rsidRPr="00D35B6A">
        <w:rPr>
          <w:rFonts w:ascii="Times New Roman" w:hAnsi="Times New Roman" w:cs="Times New Roman"/>
          <w:sz w:val="24"/>
          <w:szCs w:val="24"/>
          <w:lang w:val="uk-UA"/>
        </w:rPr>
        <w:t>податок на прибуток;</w:t>
      </w:r>
    </w:p>
    <w:p w14:paraId="0FD23F4E" w14:textId="3303389E" w:rsidR="007C1B80" w:rsidRPr="00D35B6A" w:rsidRDefault="007C1B80" w:rsidP="00D35B6A">
      <w:pPr>
        <w:pStyle w:val="ad"/>
        <w:numPr>
          <w:ilvl w:val="0"/>
          <w:numId w:val="41"/>
        </w:numPr>
        <w:snapToGrid w:val="0"/>
        <w:spacing w:after="120" w:line="240" w:lineRule="auto"/>
        <w:jc w:val="both"/>
        <w:rPr>
          <w:rFonts w:ascii="Times New Roman" w:hAnsi="Times New Roman" w:cs="Times New Roman"/>
          <w:sz w:val="24"/>
          <w:szCs w:val="24"/>
          <w:lang w:val="uk-UA"/>
        </w:rPr>
      </w:pPr>
      <w:r w:rsidRPr="00D35B6A">
        <w:rPr>
          <w:rFonts w:ascii="Times New Roman" w:hAnsi="Times New Roman" w:cs="Times New Roman"/>
          <w:sz w:val="24"/>
          <w:szCs w:val="24"/>
          <w:lang w:val="uk-UA"/>
        </w:rPr>
        <w:t>податок на доходи фізичних осіб;</w:t>
      </w:r>
    </w:p>
    <w:p w14:paraId="0FD35EA4" w14:textId="195B0ECE" w:rsidR="007C1B80" w:rsidRPr="00D35B6A" w:rsidRDefault="007C1B80" w:rsidP="00D35B6A">
      <w:pPr>
        <w:pStyle w:val="ad"/>
        <w:numPr>
          <w:ilvl w:val="0"/>
          <w:numId w:val="41"/>
        </w:numPr>
        <w:snapToGrid w:val="0"/>
        <w:spacing w:after="120" w:line="240" w:lineRule="auto"/>
        <w:jc w:val="both"/>
        <w:rPr>
          <w:rFonts w:ascii="Times New Roman" w:hAnsi="Times New Roman" w:cs="Times New Roman"/>
          <w:sz w:val="24"/>
          <w:szCs w:val="24"/>
          <w:lang w:val="uk-UA"/>
        </w:rPr>
      </w:pPr>
      <w:r w:rsidRPr="00D35B6A">
        <w:rPr>
          <w:rFonts w:ascii="Times New Roman" w:hAnsi="Times New Roman" w:cs="Times New Roman"/>
          <w:sz w:val="24"/>
          <w:szCs w:val="24"/>
          <w:lang w:val="uk-UA"/>
        </w:rPr>
        <w:t>єдиний внесок на загальнообов'язкове державне соціальне страхування;</w:t>
      </w:r>
    </w:p>
    <w:p w14:paraId="3AE2821C" w14:textId="04CEBDDA" w:rsidR="007C1B80" w:rsidRPr="00D35B6A" w:rsidRDefault="007C1B80" w:rsidP="00D35B6A">
      <w:pPr>
        <w:pStyle w:val="ad"/>
        <w:numPr>
          <w:ilvl w:val="0"/>
          <w:numId w:val="41"/>
        </w:numPr>
        <w:snapToGrid w:val="0"/>
        <w:spacing w:after="120" w:line="240" w:lineRule="auto"/>
        <w:jc w:val="both"/>
        <w:rPr>
          <w:rFonts w:ascii="Times New Roman" w:hAnsi="Times New Roman" w:cs="Times New Roman"/>
          <w:sz w:val="24"/>
          <w:szCs w:val="24"/>
          <w:lang w:val="uk-UA"/>
        </w:rPr>
      </w:pPr>
      <w:r w:rsidRPr="00D35B6A">
        <w:rPr>
          <w:rFonts w:ascii="Times New Roman" w:hAnsi="Times New Roman" w:cs="Times New Roman"/>
          <w:sz w:val="24"/>
          <w:szCs w:val="24"/>
          <w:lang w:val="uk-UA"/>
        </w:rPr>
        <w:t>податок на додану вартість;</w:t>
      </w:r>
    </w:p>
    <w:p w14:paraId="1EA63F6B" w14:textId="20D8CA03" w:rsidR="007C1B80" w:rsidRPr="00D35B6A" w:rsidRDefault="007C1B80" w:rsidP="00D35B6A">
      <w:pPr>
        <w:pStyle w:val="ad"/>
        <w:numPr>
          <w:ilvl w:val="0"/>
          <w:numId w:val="41"/>
        </w:numPr>
        <w:snapToGrid w:val="0"/>
        <w:spacing w:after="120" w:line="240" w:lineRule="auto"/>
        <w:jc w:val="both"/>
        <w:rPr>
          <w:rFonts w:ascii="Times New Roman" w:hAnsi="Times New Roman" w:cs="Times New Roman"/>
          <w:sz w:val="24"/>
          <w:szCs w:val="24"/>
          <w:lang w:val="uk-UA"/>
        </w:rPr>
      </w:pPr>
      <w:r w:rsidRPr="00D35B6A">
        <w:rPr>
          <w:rFonts w:ascii="Times New Roman" w:hAnsi="Times New Roman" w:cs="Times New Roman"/>
          <w:sz w:val="24"/>
          <w:szCs w:val="24"/>
          <w:lang w:val="uk-UA"/>
        </w:rPr>
        <w:t>податок на землю;</w:t>
      </w:r>
    </w:p>
    <w:p w14:paraId="6ADBBE24" w14:textId="73D12736" w:rsidR="007C1B80" w:rsidRPr="00D35B6A" w:rsidRDefault="007C1B80" w:rsidP="00D35B6A">
      <w:pPr>
        <w:pStyle w:val="ad"/>
        <w:numPr>
          <w:ilvl w:val="0"/>
          <w:numId w:val="41"/>
        </w:numPr>
        <w:snapToGrid w:val="0"/>
        <w:spacing w:after="120" w:line="240" w:lineRule="auto"/>
        <w:jc w:val="both"/>
        <w:rPr>
          <w:rFonts w:ascii="Times New Roman" w:hAnsi="Times New Roman" w:cs="Times New Roman"/>
          <w:sz w:val="24"/>
          <w:szCs w:val="24"/>
          <w:lang w:val="uk-UA"/>
        </w:rPr>
      </w:pPr>
      <w:r w:rsidRPr="00D35B6A">
        <w:rPr>
          <w:rFonts w:ascii="Times New Roman" w:hAnsi="Times New Roman" w:cs="Times New Roman"/>
          <w:sz w:val="24"/>
          <w:szCs w:val="24"/>
          <w:lang w:val="uk-UA"/>
        </w:rPr>
        <w:t>військовий збір.</w:t>
      </w:r>
    </w:p>
    <w:p w14:paraId="0B1A55DB" w14:textId="77777777" w:rsidR="007C1B80" w:rsidRPr="00010644" w:rsidRDefault="007C1B80" w:rsidP="007C1B80">
      <w:pPr>
        <w:snapToGrid w:val="0"/>
        <w:spacing w:after="120" w:line="240" w:lineRule="auto"/>
        <w:jc w:val="both"/>
        <w:rPr>
          <w:rFonts w:ascii="Times New Roman" w:hAnsi="Times New Roman" w:cs="Times New Roman"/>
          <w:sz w:val="24"/>
          <w:szCs w:val="24"/>
          <w:lang w:val="uk-UA"/>
        </w:rPr>
      </w:pPr>
    </w:p>
    <w:p w14:paraId="4ED7838C" w14:textId="2AB92321" w:rsidR="007C1B80" w:rsidRPr="00D35B6A" w:rsidRDefault="007C1B80" w:rsidP="007C1B80">
      <w:pPr>
        <w:snapToGrid w:val="0"/>
        <w:spacing w:after="120" w:line="240" w:lineRule="auto"/>
        <w:jc w:val="both"/>
        <w:rPr>
          <w:rFonts w:ascii="Times New Roman" w:hAnsi="Times New Roman" w:cs="Times New Roman"/>
          <w:b/>
          <w:sz w:val="24"/>
          <w:szCs w:val="24"/>
          <w:lang w:val="uk-UA"/>
        </w:rPr>
      </w:pPr>
      <w:r w:rsidRPr="00D35B6A">
        <w:rPr>
          <w:rFonts w:ascii="Times New Roman" w:hAnsi="Times New Roman" w:cs="Times New Roman"/>
          <w:b/>
          <w:sz w:val="24"/>
          <w:szCs w:val="24"/>
          <w:lang w:val="uk-UA"/>
        </w:rPr>
        <w:t>Податок на прибуток</w:t>
      </w:r>
    </w:p>
    <w:p w14:paraId="3CDE63E8" w14:textId="77777777" w:rsidR="007C1B80" w:rsidRPr="00010644" w:rsidRDefault="007C1B80" w:rsidP="007C1B80">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19 липня 2022 року набрав чинності Закон України від 21 червня 2022 року №2330-IX «Про внесення змін до Податкового кодексу України щодо створення сприятливих умов для діяльності індустріальних парків в Україні» (далі – Закон №2330), яким внесені зміни, зокрема, до Податкового кодексу України (далі – ПКУ), а саме: </w:t>
      </w:r>
    </w:p>
    <w:p w14:paraId="3AAB9126" w14:textId="77777777" w:rsidR="007C1B80" w:rsidRPr="00010644" w:rsidRDefault="007C1B80" w:rsidP="007C1B80">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 у частині податку на прибуток звільнено від оподаткування прибуток учасника індустріального парку, включеного до Реєстру, від здійснення господарської діяльності у сферах переробної промисловості (розділ 10, клас 11.07 розділу 11, розділи 13-17, 20-33 КВЕД 009:2010, крім класу 24.10 розділу 24 КВЕД 009:2010 та крім виробництва підакцизних товарів, за виключенням виробництва автомобілів легкових, кузовів до них, причепів та напівпричепів, мотоциклів, транспортних засобів, призначених для перевезення 10 осіб і більше, транспортних засобів для перевезення вантажів); у сфері збирання, оброблення й видалення відходів; відновлення матеріалів (розділ 38 КВЕД 009:2010), крім захоронення відходів, або науково-дослідної діяльності (розділ 72 КВЕД 009:2010) </w:t>
      </w:r>
      <w:r w:rsidRPr="00010644">
        <w:rPr>
          <w:rFonts w:ascii="Times New Roman" w:hAnsi="Times New Roman" w:cs="Times New Roman"/>
          <w:sz w:val="24"/>
          <w:szCs w:val="24"/>
          <w:lang w:val="uk-UA"/>
        </w:rPr>
        <w:lastRenderedPageBreak/>
        <w:t xml:space="preserve">виключно на території (в межах) індустріального парку, протягом 10 послідовних років, починаючи з першого числа першого місяця календарного кварталу, що визначений платником податку – учасником індустріального парку у поданій ним до контролюючого органу за місцем реєстрації такого платника податку складеній у довільній формі заяві про використання права на застосування передбаченого цим пунктом звільнення, але не раніше дня подання такої заяви. </w:t>
      </w:r>
    </w:p>
    <w:p w14:paraId="62EC3EC9" w14:textId="77777777" w:rsidR="007C1B80" w:rsidRPr="00010644" w:rsidRDefault="007C1B80" w:rsidP="007C1B80">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Застосування визначених правил оподаткування допускається за умови, що учасник індустріального парку матиме статус такого учасника впродовж не менше 10 років і протягом цих 10 років: здійснює господарську діяльність виключно на території і в межах індустріального парку. Для підтвердження статусу учасника індустріального парку використовуються дані з Реєстру; не нараховує і не виплачує дивіденди (прирівняні до них платежі) на користь власників корпоративних прав. </w:t>
      </w:r>
    </w:p>
    <w:p w14:paraId="1C319903" w14:textId="6D1309E7" w:rsidR="007C1B80" w:rsidRPr="00010644" w:rsidRDefault="007C1B80" w:rsidP="007C1B80">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Прогнозний розмір ВВП індустріального парку та середню доходність запланованих видів на рівні 20%, був прорахований можливий розмір податку на прибуток, який можуть платити учасники парку (ставка 18%).</w:t>
      </w:r>
    </w:p>
    <w:p w14:paraId="35C7C276" w14:textId="2507FF53" w:rsidR="007C1B80" w:rsidRPr="001036A5" w:rsidRDefault="001036A5" w:rsidP="004F10BB">
      <w:pPr>
        <w:snapToGrid w:val="0"/>
        <w:spacing w:after="120" w:line="240" w:lineRule="auto"/>
        <w:jc w:val="right"/>
        <w:rPr>
          <w:rFonts w:ascii="Times New Roman" w:hAnsi="Times New Roman" w:cs="Times New Roman"/>
          <w:b/>
          <w:sz w:val="24"/>
          <w:szCs w:val="24"/>
          <w:lang w:val="uk-UA"/>
        </w:rPr>
      </w:pPr>
      <w:r w:rsidRPr="001036A5">
        <w:rPr>
          <w:rFonts w:ascii="Times New Roman" w:hAnsi="Times New Roman" w:cs="Times New Roman"/>
          <w:b/>
          <w:sz w:val="24"/>
          <w:szCs w:val="24"/>
          <w:lang w:val="uk-UA"/>
        </w:rPr>
        <w:t>Таблиця №</w:t>
      </w:r>
      <w:r w:rsidR="000C7E9B">
        <w:rPr>
          <w:rFonts w:ascii="Times New Roman" w:hAnsi="Times New Roman" w:cs="Times New Roman"/>
          <w:b/>
          <w:sz w:val="24"/>
          <w:szCs w:val="24"/>
          <w:lang w:val="uk-UA"/>
        </w:rPr>
        <w:t xml:space="preserve"> </w:t>
      </w:r>
      <w:r w:rsidR="00CC7FAB">
        <w:rPr>
          <w:rFonts w:ascii="Times New Roman" w:hAnsi="Times New Roman" w:cs="Times New Roman"/>
          <w:b/>
          <w:sz w:val="24"/>
          <w:szCs w:val="24"/>
          <w:lang w:val="uk-UA"/>
        </w:rPr>
        <w:t>3</w:t>
      </w:r>
    </w:p>
    <w:tbl>
      <w:tblPr>
        <w:tblW w:w="9333" w:type="dxa"/>
        <w:tblInd w:w="-5" w:type="dxa"/>
        <w:tblLook w:val="04A0" w:firstRow="1" w:lastRow="0" w:firstColumn="1" w:lastColumn="0" w:noHBand="0" w:noVBand="1"/>
      </w:tblPr>
      <w:tblGrid>
        <w:gridCol w:w="1581"/>
        <w:gridCol w:w="1117"/>
        <w:gridCol w:w="1134"/>
        <w:gridCol w:w="1134"/>
        <w:gridCol w:w="1115"/>
        <w:gridCol w:w="1072"/>
        <w:gridCol w:w="1033"/>
        <w:gridCol w:w="1147"/>
      </w:tblGrid>
      <w:tr w:rsidR="007C1B80" w:rsidRPr="00010644" w14:paraId="6C9DECA9" w14:textId="77777777" w:rsidTr="004F10BB">
        <w:trPr>
          <w:trHeight w:val="276"/>
        </w:trPr>
        <w:tc>
          <w:tcPr>
            <w:tcW w:w="9333"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7BEF73" w14:textId="023960E8" w:rsidR="007C1B80" w:rsidRPr="004F10BB" w:rsidRDefault="007C1B80" w:rsidP="0095113B">
            <w:pPr>
              <w:spacing w:after="0" w:line="240" w:lineRule="auto"/>
              <w:jc w:val="both"/>
              <w:rPr>
                <w:rFonts w:ascii="Times New Roman" w:eastAsia="Times New Roman" w:hAnsi="Times New Roman" w:cs="Times New Roman"/>
                <w:b/>
                <w:bCs/>
                <w:color w:val="000000"/>
                <w:lang w:val="uk-UA"/>
              </w:rPr>
            </w:pPr>
            <w:r w:rsidRPr="004F10BB">
              <w:rPr>
                <w:rFonts w:ascii="Times New Roman" w:eastAsia="Times New Roman" w:hAnsi="Times New Roman" w:cs="Times New Roman"/>
                <w:b/>
                <w:bCs/>
                <w:color w:val="000000"/>
                <w:lang w:val="uk-UA"/>
              </w:rPr>
              <w:t xml:space="preserve">Розрахунок податку на прибуток учасників індустріального парку </w:t>
            </w:r>
            <w:r w:rsidR="00944828" w:rsidRPr="004F10BB">
              <w:rPr>
                <w:rFonts w:ascii="Times New Roman" w:hAnsi="Times New Roman" w:cs="Times New Roman"/>
                <w:b/>
                <w:bCs/>
                <w:lang w:val="uk-UA"/>
              </w:rPr>
              <w:t>«НОВА СИНЕРДЖИ»</w:t>
            </w:r>
            <w:r w:rsidRPr="004F10BB">
              <w:rPr>
                <w:rFonts w:ascii="Times New Roman" w:eastAsia="Times New Roman" w:hAnsi="Times New Roman" w:cs="Times New Roman"/>
                <w:b/>
                <w:bCs/>
                <w:color w:val="000000"/>
                <w:lang w:val="uk-UA"/>
              </w:rPr>
              <w:t xml:space="preserve"> тис. грн.</w:t>
            </w:r>
          </w:p>
        </w:tc>
      </w:tr>
      <w:tr w:rsidR="007C1B80" w:rsidRPr="00010644" w14:paraId="57F521BC" w14:textId="77777777" w:rsidTr="004F10BB">
        <w:trPr>
          <w:trHeight w:val="276"/>
        </w:trPr>
        <w:tc>
          <w:tcPr>
            <w:tcW w:w="1581" w:type="dxa"/>
            <w:tcBorders>
              <w:top w:val="nil"/>
              <w:left w:val="single" w:sz="4" w:space="0" w:color="auto"/>
              <w:bottom w:val="single" w:sz="4" w:space="0" w:color="auto"/>
              <w:right w:val="single" w:sz="4" w:space="0" w:color="auto"/>
            </w:tcBorders>
            <w:shd w:val="clear" w:color="auto" w:fill="auto"/>
            <w:noWrap/>
            <w:vAlign w:val="center"/>
            <w:hideMark/>
          </w:tcPr>
          <w:p w14:paraId="018D0017" w14:textId="77777777" w:rsidR="007C1B80" w:rsidRPr="004F10BB" w:rsidRDefault="007C1B80" w:rsidP="0095113B">
            <w:pPr>
              <w:spacing w:after="0" w:line="240" w:lineRule="auto"/>
              <w:jc w:val="both"/>
              <w:rPr>
                <w:rFonts w:ascii="Times New Roman" w:eastAsia="Times New Roman" w:hAnsi="Times New Roman" w:cs="Times New Roman"/>
                <w:b/>
                <w:bCs/>
                <w:color w:val="000000"/>
                <w:lang w:val="uk-UA"/>
              </w:rPr>
            </w:pPr>
            <w:r w:rsidRPr="004F10BB">
              <w:rPr>
                <w:rFonts w:ascii="Times New Roman" w:eastAsia="Times New Roman" w:hAnsi="Times New Roman" w:cs="Times New Roman"/>
                <w:b/>
                <w:bCs/>
                <w:color w:val="000000"/>
                <w:lang w:val="uk-UA"/>
              </w:rPr>
              <w:t>Показники</w:t>
            </w:r>
          </w:p>
        </w:tc>
        <w:tc>
          <w:tcPr>
            <w:tcW w:w="1117" w:type="dxa"/>
            <w:tcBorders>
              <w:top w:val="nil"/>
              <w:left w:val="nil"/>
              <w:bottom w:val="single" w:sz="4" w:space="0" w:color="auto"/>
              <w:right w:val="single" w:sz="4" w:space="0" w:color="auto"/>
            </w:tcBorders>
            <w:shd w:val="clear" w:color="auto" w:fill="auto"/>
            <w:vAlign w:val="center"/>
            <w:hideMark/>
          </w:tcPr>
          <w:p w14:paraId="19492D07" w14:textId="77777777" w:rsidR="007C1B80" w:rsidRPr="004F10BB" w:rsidRDefault="007C1B80" w:rsidP="0095113B">
            <w:pPr>
              <w:spacing w:after="0" w:line="240" w:lineRule="auto"/>
              <w:jc w:val="both"/>
              <w:rPr>
                <w:rFonts w:ascii="Times New Roman" w:eastAsia="Times New Roman" w:hAnsi="Times New Roman" w:cs="Times New Roman"/>
                <w:b/>
                <w:bCs/>
                <w:color w:val="000000"/>
                <w:lang w:val="uk-UA"/>
              </w:rPr>
            </w:pPr>
            <w:r w:rsidRPr="004F10BB">
              <w:rPr>
                <w:rFonts w:ascii="Times New Roman" w:eastAsia="Times New Roman" w:hAnsi="Times New Roman" w:cs="Times New Roman"/>
                <w:b/>
                <w:bCs/>
                <w:color w:val="000000"/>
                <w:lang w:val="uk-UA"/>
              </w:rPr>
              <w:t>2025 р.</w:t>
            </w:r>
          </w:p>
        </w:tc>
        <w:tc>
          <w:tcPr>
            <w:tcW w:w="1134" w:type="dxa"/>
            <w:tcBorders>
              <w:top w:val="nil"/>
              <w:left w:val="nil"/>
              <w:bottom w:val="single" w:sz="4" w:space="0" w:color="auto"/>
              <w:right w:val="single" w:sz="4" w:space="0" w:color="auto"/>
            </w:tcBorders>
            <w:shd w:val="clear" w:color="auto" w:fill="auto"/>
            <w:vAlign w:val="center"/>
            <w:hideMark/>
          </w:tcPr>
          <w:p w14:paraId="275121A3" w14:textId="77777777" w:rsidR="007C1B80" w:rsidRPr="004F10BB" w:rsidRDefault="007C1B80" w:rsidP="0095113B">
            <w:pPr>
              <w:spacing w:after="0" w:line="240" w:lineRule="auto"/>
              <w:jc w:val="both"/>
              <w:rPr>
                <w:rFonts w:ascii="Times New Roman" w:eastAsia="Times New Roman" w:hAnsi="Times New Roman" w:cs="Times New Roman"/>
                <w:b/>
                <w:bCs/>
                <w:color w:val="000000"/>
                <w:lang w:val="uk-UA"/>
              </w:rPr>
            </w:pPr>
            <w:r w:rsidRPr="004F10BB">
              <w:rPr>
                <w:rFonts w:ascii="Times New Roman" w:eastAsia="Times New Roman" w:hAnsi="Times New Roman" w:cs="Times New Roman"/>
                <w:b/>
                <w:bCs/>
                <w:color w:val="000000"/>
                <w:lang w:val="uk-UA"/>
              </w:rPr>
              <w:t>2026 р.</w:t>
            </w:r>
          </w:p>
        </w:tc>
        <w:tc>
          <w:tcPr>
            <w:tcW w:w="1134" w:type="dxa"/>
            <w:tcBorders>
              <w:top w:val="nil"/>
              <w:left w:val="nil"/>
              <w:bottom w:val="single" w:sz="4" w:space="0" w:color="auto"/>
              <w:right w:val="single" w:sz="4" w:space="0" w:color="auto"/>
            </w:tcBorders>
            <w:shd w:val="clear" w:color="auto" w:fill="auto"/>
            <w:vAlign w:val="center"/>
            <w:hideMark/>
          </w:tcPr>
          <w:p w14:paraId="6E84431D" w14:textId="77777777" w:rsidR="007C1B80" w:rsidRPr="004F10BB" w:rsidRDefault="007C1B80" w:rsidP="0095113B">
            <w:pPr>
              <w:spacing w:after="0" w:line="240" w:lineRule="auto"/>
              <w:jc w:val="both"/>
              <w:rPr>
                <w:rFonts w:ascii="Times New Roman" w:eastAsia="Times New Roman" w:hAnsi="Times New Roman" w:cs="Times New Roman"/>
                <w:b/>
                <w:bCs/>
                <w:color w:val="000000"/>
                <w:lang w:val="uk-UA"/>
              </w:rPr>
            </w:pPr>
            <w:r w:rsidRPr="004F10BB">
              <w:rPr>
                <w:rFonts w:ascii="Times New Roman" w:eastAsia="Times New Roman" w:hAnsi="Times New Roman" w:cs="Times New Roman"/>
                <w:b/>
                <w:bCs/>
                <w:color w:val="000000"/>
                <w:lang w:val="uk-UA"/>
              </w:rPr>
              <w:t>2027 р.</w:t>
            </w:r>
          </w:p>
        </w:tc>
        <w:tc>
          <w:tcPr>
            <w:tcW w:w="1115" w:type="dxa"/>
            <w:tcBorders>
              <w:top w:val="nil"/>
              <w:left w:val="nil"/>
              <w:bottom w:val="single" w:sz="4" w:space="0" w:color="auto"/>
              <w:right w:val="single" w:sz="4" w:space="0" w:color="auto"/>
            </w:tcBorders>
            <w:shd w:val="clear" w:color="auto" w:fill="auto"/>
            <w:vAlign w:val="center"/>
            <w:hideMark/>
          </w:tcPr>
          <w:p w14:paraId="630FB05F" w14:textId="77777777" w:rsidR="007C1B80" w:rsidRPr="004F10BB" w:rsidRDefault="007C1B80" w:rsidP="0095113B">
            <w:pPr>
              <w:spacing w:after="0" w:line="240" w:lineRule="auto"/>
              <w:jc w:val="both"/>
              <w:rPr>
                <w:rFonts w:ascii="Times New Roman" w:eastAsia="Times New Roman" w:hAnsi="Times New Roman" w:cs="Times New Roman"/>
                <w:b/>
                <w:bCs/>
                <w:color w:val="000000"/>
                <w:lang w:val="uk-UA"/>
              </w:rPr>
            </w:pPr>
            <w:r w:rsidRPr="004F10BB">
              <w:rPr>
                <w:rFonts w:ascii="Times New Roman" w:eastAsia="Times New Roman" w:hAnsi="Times New Roman" w:cs="Times New Roman"/>
                <w:b/>
                <w:bCs/>
                <w:color w:val="000000"/>
                <w:lang w:val="uk-UA"/>
              </w:rPr>
              <w:t>2028 р.</w:t>
            </w:r>
          </w:p>
        </w:tc>
        <w:tc>
          <w:tcPr>
            <w:tcW w:w="1072" w:type="dxa"/>
            <w:tcBorders>
              <w:top w:val="nil"/>
              <w:left w:val="nil"/>
              <w:bottom w:val="single" w:sz="4" w:space="0" w:color="auto"/>
              <w:right w:val="single" w:sz="4" w:space="0" w:color="auto"/>
            </w:tcBorders>
            <w:shd w:val="clear" w:color="auto" w:fill="auto"/>
            <w:vAlign w:val="center"/>
            <w:hideMark/>
          </w:tcPr>
          <w:p w14:paraId="6BEE2645" w14:textId="77777777" w:rsidR="007C1B80" w:rsidRPr="004F10BB" w:rsidRDefault="007C1B80" w:rsidP="0095113B">
            <w:pPr>
              <w:spacing w:after="0" w:line="240" w:lineRule="auto"/>
              <w:jc w:val="both"/>
              <w:rPr>
                <w:rFonts w:ascii="Times New Roman" w:eastAsia="Times New Roman" w:hAnsi="Times New Roman" w:cs="Times New Roman"/>
                <w:b/>
                <w:bCs/>
                <w:color w:val="000000"/>
                <w:lang w:val="uk-UA"/>
              </w:rPr>
            </w:pPr>
            <w:r w:rsidRPr="004F10BB">
              <w:rPr>
                <w:rFonts w:ascii="Times New Roman" w:eastAsia="Times New Roman" w:hAnsi="Times New Roman" w:cs="Times New Roman"/>
                <w:b/>
                <w:bCs/>
                <w:color w:val="000000"/>
                <w:lang w:val="uk-UA"/>
              </w:rPr>
              <w:t>2029 р.</w:t>
            </w:r>
          </w:p>
        </w:tc>
        <w:tc>
          <w:tcPr>
            <w:tcW w:w="1033" w:type="dxa"/>
            <w:tcBorders>
              <w:top w:val="nil"/>
              <w:left w:val="nil"/>
              <w:bottom w:val="single" w:sz="4" w:space="0" w:color="auto"/>
              <w:right w:val="single" w:sz="4" w:space="0" w:color="auto"/>
            </w:tcBorders>
            <w:shd w:val="clear" w:color="auto" w:fill="auto"/>
            <w:vAlign w:val="center"/>
            <w:hideMark/>
          </w:tcPr>
          <w:p w14:paraId="2A3F0547" w14:textId="77777777" w:rsidR="007C1B80" w:rsidRPr="004F10BB" w:rsidRDefault="007C1B80" w:rsidP="0095113B">
            <w:pPr>
              <w:spacing w:after="0" w:line="240" w:lineRule="auto"/>
              <w:jc w:val="both"/>
              <w:rPr>
                <w:rFonts w:ascii="Times New Roman" w:eastAsia="Times New Roman" w:hAnsi="Times New Roman" w:cs="Times New Roman"/>
                <w:b/>
                <w:bCs/>
                <w:color w:val="000000"/>
                <w:lang w:val="uk-UA"/>
              </w:rPr>
            </w:pPr>
            <w:r w:rsidRPr="004F10BB">
              <w:rPr>
                <w:rFonts w:ascii="Times New Roman" w:eastAsia="Times New Roman" w:hAnsi="Times New Roman" w:cs="Times New Roman"/>
                <w:b/>
                <w:bCs/>
                <w:color w:val="000000"/>
                <w:lang w:val="uk-UA"/>
              </w:rPr>
              <w:t>2030 р.</w:t>
            </w:r>
          </w:p>
        </w:tc>
        <w:tc>
          <w:tcPr>
            <w:tcW w:w="1147" w:type="dxa"/>
            <w:tcBorders>
              <w:top w:val="nil"/>
              <w:left w:val="nil"/>
              <w:bottom w:val="single" w:sz="4" w:space="0" w:color="auto"/>
              <w:right w:val="single" w:sz="4" w:space="0" w:color="auto"/>
            </w:tcBorders>
            <w:shd w:val="clear" w:color="auto" w:fill="auto"/>
            <w:noWrap/>
            <w:vAlign w:val="center"/>
            <w:hideMark/>
          </w:tcPr>
          <w:p w14:paraId="4EBA30F6" w14:textId="77777777" w:rsidR="007C1B80" w:rsidRPr="004F10BB" w:rsidRDefault="007C1B80" w:rsidP="0095113B">
            <w:pPr>
              <w:spacing w:after="0" w:line="240" w:lineRule="auto"/>
              <w:jc w:val="both"/>
              <w:rPr>
                <w:rFonts w:ascii="Times New Roman" w:eastAsia="Times New Roman" w:hAnsi="Times New Roman" w:cs="Times New Roman"/>
                <w:b/>
                <w:bCs/>
                <w:color w:val="000000"/>
                <w:lang w:val="uk-UA"/>
              </w:rPr>
            </w:pPr>
            <w:r w:rsidRPr="004F10BB">
              <w:rPr>
                <w:rFonts w:ascii="Times New Roman" w:eastAsia="Times New Roman" w:hAnsi="Times New Roman" w:cs="Times New Roman"/>
                <w:b/>
                <w:bCs/>
                <w:color w:val="000000"/>
                <w:lang w:val="uk-UA"/>
              </w:rPr>
              <w:t>Всього</w:t>
            </w:r>
          </w:p>
        </w:tc>
      </w:tr>
      <w:tr w:rsidR="007C1B80" w:rsidRPr="00010644" w14:paraId="67B83175" w14:textId="77777777" w:rsidTr="004F10BB">
        <w:trPr>
          <w:trHeight w:val="276"/>
        </w:trPr>
        <w:tc>
          <w:tcPr>
            <w:tcW w:w="1581" w:type="dxa"/>
            <w:tcBorders>
              <w:top w:val="nil"/>
              <w:left w:val="single" w:sz="4" w:space="0" w:color="auto"/>
              <w:bottom w:val="single" w:sz="4" w:space="0" w:color="auto"/>
              <w:right w:val="single" w:sz="4" w:space="0" w:color="auto"/>
            </w:tcBorders>
            <w:shd w:val="clear" w:color="auto" w:fill="auto"/>
            <w:noWrap/>
            <w:vAlign w:val="center"/>
            <w:hideMark/>
          </w:tcPr>
          <w:p w14:paraId="721C175D" w14:textId="77777777" w:rsidR="007C1B80" w:rsidRPr="004F10BB" w:rsidRDefault="007C1B80" w:rsidP="0095113B">
            <w:pPr>
              <w:spacing w:after="0" w:line="240" w:lineRule="auto"/>
              <w:jc w:val="both"/>
              <w:rPr>
                <w:rFonts w:ascii="Times New Roman" w:eastAsia="Times New Roman" w:hAnsi="Times New Roman" w:cs="Times New Roman"/>
                <w:color w:val="000000"/>
                <w:sz w:val="20"/>
                <w:szCs w:val="20"/>
                <w:lang w:val="uk-UA"/>
              </w:rPr>
            </w:pPr>
            <w:r w:rsidRPr="004F10BB">
              <w:rPr>
                <w:rFonts w:ascii="Times New Roman" w:eastAsia="Times New Roman" w:hAnsi="Times New Roman" w:cs="Times New Roman"/>
                <w:color w:val="000000"/>
                <w:sz w:val="20"/>
                <w:szCs w:val="20"/>
                <w:lang w:val="uk-UA"/>
              </w:rPr>
              <w:t>Обсяг виробленої продукції індустріального парку (ВВП)</w:t>
            </w:r>
          </w:p>
        </w:tc>
        <w:tc>
          <w:tcPr>
            <w:tcW w:w="1117" w:type="dxa"/>
            <w:tcBorders>
              <w:top w:val="nil"/>
              <w:left w:val="nil"/>
              <w:bottom w:val="single" w:sz="4" w:space="0" w:color="auto"/>
              <w:right w:val="single" w:sz="4" w:space="0" w:color="auto"/>
            </w:tcBorders>
            <w:shd w:val="clear" w:color="auto" w:fill="auto"/>
            <w:vAlign w:val="center"/>
            <w:hideMark/>
          </w:tcPr>
          <w:p w14:paraId="3AB94478"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1 657 425</w:t>
            </w:r>
          </w:p>
        </w:tc>
        <w:tc>
          <w:tcPr>
            <w:tcW w:w="1134" w:type="dxa"/>
            <w:tcBorders>
              <w:top w:val="nil"/>
              <w:left w:val="nil"/>
              <w:bottom w:val="single" w:sz="4" w:space="0" w:color="auto"/>
              <w:right w:val="single" w:sz="4" w:space="0" w:color="auto"/>
            </w:tcBorders>
            <w:shd w:val="clear" w:color="auto" w:fill="auto"/>
            <w:vAlign w:val="center"/>
            <w:hideMark/>
          </w:tcPr>
          <w:p w14:paraId="708488D5"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11 601 975</w:t>
            </w:r>
          </w:p>
        </w:tc>
        <w:tc>
          <w:tcPr>
            <w:tcW w:w="1134" w:type="dxa"/>
            <w:tcBorders>
              <w:top w:val="nil"/>
              <w:left w:val="nil"/>
              <w:bottom w:val="single" w:sz="4" w:space="0" w:color="auto"/>
              <w:right w:val="single" w:sz="4" w:space="0" w:color="auto"/>
            </w:tcBorders>
            <w:shd w:val="clear" w:color="auto" w:fill="auto"/>
            <w:vAlign w:val="center"/>
            <w:hideMark/>
          </w:tcPr>
          <w:p w14:paraId="27823A08"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16 574 250</w:t>
            </w:r>
          </w:p>
        </w:tc>
        <w:tc>
          <w:tcPr>
            <w:tcW w:w="1115" w:type="dxa"/>
            <w:tcBorders>
              <w:top w:val="nil"/>
              <w:left w:val="nil"/>
              <w:bottom w:val="single" w:sz="4" w:space="0" w:color="auto"/>
              <w:right w:val="single" w:sz="4" w:space="0" w:color="auto"/>
            </w:tcBorders>
            <w:shd w:val="clear" w:color="auto" w:fill="auto"/>
            <w:vAlign w:val="center"/>
            <w:hideMark/>
          </w:tcPr>
          <w:p w14:paraId="49F9190D"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23 203 950</w:t>
            </w:r>
          </w:p>
        </w:tc>
        <w:tc>
          <w:tcPr>
            <w:tcW w:w="1072" w:type="dxa"/>
            <w:tcBorders>
              <w:top w:val="nil"/>
              <w:left w:val="nil"/>
              <w:bottom w:val="single" w:sz="4" w:space="0" w:color="auto"/>
              <w:right w:val="single" w:sz="4" w:space="0" w:color="auto"/>
            </w:tcBorders>
            <w:shd w:val="clear" w:color="auto" w:fill="auto"/>
            <w:vAlign w:val="center"/>
            <w:hideMark/>
          </w:tcPr>
          <w:p w14:paraId="7442E0E2"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28 176 225</w:t>
            </w:r>
          </w:p>
        </w:tc>
        <w:tc>
          <w:tcPr>
            <w:tcW w:w="1033" w:type="dxa"/>
            <w:tcBorders>
              <w:top w:val="nil"/>
              <w:left w:val="nil"/>
              <w:bottom w:val="single" w:sz="4" w:space="0" w:color="auto"/>
              <w:right w:val="single" w:sz="4" w:space="0" w:color="auto"/>
            </w:tcBorders>
            <w:shd w:val="clear" w:color="auto" w:fill="auto"/>
            <w:vAlign w:val="center"/>
            <w:hideMark/>
          </w:tcPr>
          <w:p w14:paraId="44BA4426"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33 148 500</w:t>
            </w:r>
          </w:p>
        </w:tc>
        <w:tc>
          <w:tcPr>
            <w:tcW w:w="1147" w:type="dxa"/>
            <w:tcBorders>
              <w:top w:val="nil"/>
              <w:left w:val="nil"/>
              <w:bottom w:val="single" w:sz="4" w:space="0" w:color="auto"/>
              <w:right w:val="single" w:sz="4" w:space="0" w:color="auto"/>
            </w:tcBorders>
            <w:shd w:val="clear" w:color="auto" w:fill="auto"/>
            <w:noWrap/>
            <w:vAlign w:val="center"/>
            <w:hideMark/>
          </w:tcPr>
          <w:p w14:paraId="38D53DFF"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114 362 325</w:t>
            </w:r>
          </w:p>
        </w:tc>
      </w:tr>
      <w:tr w:rsidR="007C1B80" w:rsidRPr="00010644" w14:paraId="2F554781" w14:textId="77777777" w:rsidTr="004F10BB">
        <w:trPr>
          <w:trHeight w:val="276"/>
        </w:trPr>
        <w:tc>
          <w:tcPr>
            <w:tcW w:w="1581" w:type="dxa"/>
            <w:tcBorders>
              <w:top w:val="nil"/>
              <w:left w:val="single" w:sz="4" w:space="0" w:color="auto"/>
              <w:bottom w:val="single" w:sz="4" w:space="0" w:color="auto"/>
              <w:right w:val="single" w:sz="4" w:space="0" w:color="auto"/>
            </w:tcBorders>
            <w:shd w:val="clear" w:color="auto" w:fill="auto"/>
            <w:noWrap/>
            <w:vAlign w:val="center"/>
            <w:hideMark/>
          </w:tcPr>
          <w:p w14:paraId="204E3CD5" w14:textId="77777777" w:rsidR="007C1B80" w:rsidRPr="004F10BB" w:rsidRDefault="007C1B80" w:rsidP="0095113B">
            <w:pPr>
              <w:spacing w:after="0" w:line="240" w:lineRule="auto"/>
              <w:jc w:val="both"/>
              <w:rPr>
                <w:rFonts w:ascii="Times New Roman" w:eastAsia="Times New Roman" w:hAnsi="Times New Roman" w:cs="Times New Roman"/>
                <w:color w:val="000000"/>
                <w:sz w:val="20"/>
                <w:szCs w:val="20"/>
                <w:lang w:val="uk-UA"/>
              </w:rPr>
            </w:pPr>
            <w:r w:rsidRPr="004F10BB">
              <w:rPr>
                <w:rFonts w:ascii="Times New Roman" w:eastAsia="Times New Roman" w:hAnsi="Times New Roman" w:cs="Times New Roman"/>
                <w:color w:val="000000"/>
                <w:sz w:val="20"/>
                <w:szCs w:val="20"/>
                <w:lang w:val="uk-UA"/>
              </w:rPr>
              <w:t>Середній розмір прибутку промислових підприємств, 20% до ВВП</w:t>
            </w:r>
          </w:p>
        </w:tc>
        <w:tc>
          <w:tcPr>
            <w:tcW w:w="1117" w:type="dxa"/>
            <w:tcBorders>
              <w:top w:val="nil"/>
              <w:left w:val="nil"/>
              <w:bottom w:val="single" w:sz="4" w:space="0" w:color="auto"/>
              <w:right w:val="single" w:sz="4" w:space="0" w:color="auto"/>
            </w:tcBorders>
            <w:shd w:val="clear" w:color="auto" w:fill="auto"/>
            <w:vAlign w:val="center"/>
            <w:hideMark/>
          </w:tcPr>
          <w:p w14:paraId="74807D5C"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0</w:t>
            </w:r>
          </w:p>
        </w:tc>
        <w:tc>
          <w:tcPr>
            <w:tcW w:w="1134" w:type="dxa"/>
            <w:tcBorders>
              <w:top w:val="nil"/>
              <w:left w:val="nil"/>
              <w:bottom w:val="single" w:sz="4" w:space="0" w:color="auto"/>
              <w:right w:val="single" w:sz="4" w:space="0" w:color="auto"/>
            </w:tcBorders>
            <w:shd w:val="clear" w:color="auto" w:fill="auto"/>
            <w:vAlign w:val="center"/>
            <w:hideMark/>
          </w:tcPr>
          <w:p w14:paraId="0056254B"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2 320 395</w:t>
            </w:r>
          </w:p>
        </w:tc>
        <w:tc>
          <w:tcPr>
            <w:tcW w:w="1134" w:type="dxa"/>
            <w:tcBorders>
              <w:top w:val="nil"/>
              <w:left w:val="nil"/>
              <w:bottom w:val="single" w:sz="4" w:space="0" w:color="auto"/>
              <w:right w:val="single" w:sz="4" w:space="0" w:color="auto"/>
            </w:tcBorders>
            <w:shd w:val="clear" w:color="auto" w:fill="auto"/>
            <w:vAlign w:val="center"/>
            <w:hideMark/>
          </w:tcPr>
          <w:p w14:paraId="03E14CE5"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3 314 850</w:t>
            </w:r>
          </w:p>
        </w:tc>
        <w:tc>
          <w:tcPr>
            <w:tcW w:w="1115" w:type="dxa"/>
            <w:tcBorders>
              <w:top w:val="nil"/>
              <w:left w:val="nil"/>
              <w:bottom w:val="single" w:sz="4" w:space="0" w:color="auto"/>
              <w:right w:val="single" w:sz="4" w:space="0" w:color="auto"/>
            </w:tcBorders>
            <w:shd w:val="clear" w:color="auto" w:fill="auto"/>
            <w:vAlign w:val="center"/>
            <w:hideMark/>
          </w:tcPr>
          <w:p w14:paraId="754FABD4"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4 640 790</w:t>
            </w:r>
          </w:p>
        </w:tc>
        <w:tc>
          <w:tcPr>
            <w:tcW w:w="1072" w:type="dxa"/>
            <w:tcBorders>
              <w:top w:val="nil"/>
              <w:left w:val="nil"/>
              <w:bottom w:val="single" w:sz="4" w:space="0" w:color="auto"/>
              <w:right w:val="single" w:sz="4" w:space="0" w:color="auto"/>
            </w:tcBorders>
            <w:shd w:val="clear" w:color="auto" w:fill="auto"/>
            <w:vAlign w:val="center"/>
            <w:hideMark/>
          </w:tcPr>
          <w:p w14:paraId="0C7FECE6"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5 635 245</w:t>
            </w:r>
          </w:p>
        </w:tc>
        <w:tc>
          <w:tcPr>
            <w:tcW w:w="1033" w:type="dxa"/>
            <w:tcBorders>
              <w:top w:val="nil"/>
              <w:left w:val="nil"/>
              <w:bottom w:val="single" w:sz="4" w:space="0" w:color="auto"/>
              <w:right w:val="single" w:sz="4" w:space="0" w:color="auto"/>
            </w:tcBorders>
            <w:shd w:val="clear" w:color="auto" w:fill="auto"/>
            <w:vAlign w:val="center"/>
            <w:hideMark/>
          </w:tcPr>
          <w:p w14:paraId="22AFF113"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6 629 700</w:t>
            </w:r>
          </w:p>
        </w:tc>
        <w:tc>
          <w:tcPr>
            <w:tcW w:w="1147" w:type="dxa"/>
            <w:tcBorders>
              <w:top w:val="nil"/>
              <w:left w:val="nil"/>
              <w:bottom w:val="single" w:sz="4" w:space="0" w:color="auto"/>
              <w:right w:val="single" w:sz="4" w:space="0" w:color="auto"/>
            </w:tcBorders>
            <w:shd w:val="clear" w:color="auto" w:fill="auto"/>
            <w:noWrap/>
            <w:vAlign w:val="center"/>
            <w:hideMark/>
          </w:tcPr>
          <w:p w14:paraId="52C01E3F"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22 540 980</w:t>
            </w:r>
          </w:p>
        </w:tc>
      </w:tr>
      <w:tr w:rsidR="007C1B80" w:rsidRPr="00010644" w14:paraId="59C7F3F5" w14:textId="77777777" w:rsidTr="004F10BB">
        <w:trPr>
          <w:trHeight w:val="276"/>
        </w:trPr>
        <w:tc>
          <w:tcPr>
            <w:tcW w:w="1581" w:type="dxa"/>
            <w:tcBorders>
              <w:top w:val="nil"/>
              <w:left w:val="single" w:sz="4" w:space="0" w:color="auto"/>
              <w:bottom w:val="single" w:sz="4" w:space="0" w:color="auto"/>
              <w:right w:val="single" w:sz="4" w:space="0" w:color="auto"/>
            </w:tcBorders>
            <w:shd w:val="clear" w:color="auto" w:fill="auto"/>
            <w:noWrap/>
            <w:vAlign w:val="center"/>
            <w:hideMark/>
          </w:tcPr>
          <w:p w14:paraId="75A4F9ED" w14:textId="77777777" w:rsidR="007C1B80" w:rsidRPr="004F10BB" w:rsidRDefault="007C1B80" w:rsidP="0095113B">
            <w:pPr>
              <w:spacing w:after="0" w:line="240" w:lineRule="auto"/>
              <w:jc w:val="both"/>
              <w:rPr>
                <w:rFonts w:ascii="Times New Roman" w:eastAsia="Times New Roman" w:hAnsi="Times New Roman" w:cs="Times New Roman"/>
                <w:color w:val="000000"/>
                <w:sz w:val="20"/>
                <w:szCs w:val="20"/>
                <w:lang w:val="uk-UA"/>
              </w:rPr>
            </w:pPr>
            <w:r w:rsidRPr="004F10BB">
              <w:rPr>
                <w:rFonts w:ascii="Times New Roman" w:eastAsia="Times New Roman" w:hAnsi="Times New Roman" w:cs="Times New Roman"/>
                <w:color w:val="000000"/>
                <w:sz w:val="20"/>
                <w:szCs w:val="20"/>
                <w:lang w:val="uk-UA"/>
              </w:rPr>
              <w:t>Податок на прибуток промислових підприємств, 18%</w:t>
            </w:r>
          </w:p>
        </w:tc>
        <w:tc>
          <w:tcPr>
            <w:tcW w:w="1117" w:type="dxa"/>
            <w:tcBorders>
              <w:top w:val="nil"/>
              <w:left w:val="nil"/>
              <w:bottom w:val="single" w:sz="4" w:space="0" w:color="auto"/>
              <w:right w:val="single" w:sz="4" w:space="0" w:color="auto"/>
            </w:tcBorders>
            <w:shd w:val="clear" w:color="auto" w:fill="auto"/>
            <w:vAlign w:val="center"/>
            <w:hideMark/>
          </w:tcPr>
          <w:p w14:paraId="5514DFAC"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0</w:t>
            </w:r>
          </w:p>
        </w:tc>
        <w:tc>
          <w:tcPr>
            <w:tcW w:w="1134" w:type="dxa"/>
            <w:tcBorders>
              <w:top w:val="nil"/>
              <w:left w:val="nil"/>
              <w:bottom w:val="single" w:sz="4" w:space="0" w:color="auto"/>
              <w:right w:val="single" w:sz="4" w:space="0" w:color="auto"/>
            </w:tcBorders>
            <w:shd w:val="clear" w:color="auto" w:fill="auto"/>
            <w:vAlign w:val="center"/>
            <w:hideMark/>
          </w:tcPr>
          <w:p w14:paraId="1CD5BCF4"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417 671</w:t>
            </w:r>
          </w:p>
        </w:tc>
        <w:tc>
          <w:tcPr>
            <w:tcW w:w="1134" w:type="dxa"/>
            <w:tcBorders>
              <w:top w:val="nil"/>
              <w:left w:val="nil"/>
              <w:bottom w:val="single" w:sz="4" w:space="0" w:color="auto"/>
              <w:right w:val="single" w:sz="4" w:space="0" w:color="auto"/>
            </w:tcBorders>
            <w:shd w:val="clear" w:color="auto" w:fill="auto"/>
            <w:vAlign w:val="center"/>
            <w:hideMark/>
          </w:tcPr>
          <w:p w14:paraId="4EBE8C98"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596 673</w:t>
            </w:r>
          </w:p>
        </w:tc>
        <w:tc>
          <w:tcPr>
            <w:tcW w:w="1115" w:type="dxa"/>
            <w:tcBorders>
              <w:top w:val="nil"/>
              <w:left w:val="nil"/>
              <w:bottom w:val="single" w:sz="4" w:space="0" w:color="auto"/>
              <w:right w:val="single" w:sz="4" w:space="0" w:color="auto"/>
            </w:tcBorders>
            <w:shd w:val="clear" w:color="auto" w:fill="auto"/>
            <w:vAlign w:val="center"/>
            <w:hideMark/>
          </w:tcPr>
          <w:p w14:paraId="7F2486A5"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835 342</w:t>
            </w:r>
          </w:p>
        </w:tc>
        <w:tc>
          <w:tcPr>
            <w:tcW w:w="1072" w:type="dxa"/>
            <w:tcBorders>
              <w:top w:val="nil"/>
              <w:left w:val="nil"/>
              <w:bottom w:val="single" w:sz="4" w:space="0" w:color="auto"/>
              <w:right w:val="single" w:sz="4" w:space="0" w:color="auto"/>
            </w:tcBorders>
            <w:shd w:val="clear" w:color="auto" w:fill="auto"/>
            <w:vAlign w:val="center"/>
            <w:hideMark/>
          </w:tcPr>
          <w:p w14:paraId="374E6991"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1 014 344</w:t>
            </w:r>
          </w:p>
        </w:tc>
        <w:tc>
          <w:tcPr>
            <w:tcW w:w="1033" w:type="dxa"/>
            <w:tcBorders>
              <w:top w:val="nil"/>
              <w:left w:val="nil"/>
              <w:bottom w:val="single" w:sz="4" w:space="0" w:color="auto"/>
              <w:right w:val="single" w:sz="4" w:space="0" w:color="auto"/>
            </w:tcBorders>
            <w:shd w:val="clear" w:color="auto" w:fill="auto"/>
            <w:vAlign w:val="center"/>
            <w:hideMark/>
          </w:tcPr>
          <w:p w14:paraId="5634C2CE"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1 193 346</w:t>
            </w:r>
          </w:p>
        </w:tc>
        <w:tc>
          <w:tcPr>
            <w:tcW w:w="1147" w:type="dxa"/>
            <w:tcBorders>
              <w:top w:val="nil"/>
              <w:left w:val="nil"/>
              <w:bottom w:val="single" w:sz="4" w:space="0" w:color="auto"/>
              <w:right w:val="single" w:sz="4" w:space="0" w:color="auto"/>
            </w:tcBorders>
            <w:shd w:val="clear" w:color="auto" w:fill="auto"/>
            <w:noWrap/>
            <w:vAlign w:val="center"/>
            <w:hideMark/>
          </w:tcPr>
          <w:p w14:paraId="41223E97"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4 057 376</w:t>
            </w:r>
          </w:p>
        </w:tc>
      </w:tr>
      <w:tr w:rsidR="007C1B80" w:rsidRPr="00010644" w14:paraId="12A6FCD0" w14:textId="77777777" w:rsidTr="004F10BB">
        <w:trPr>
          <w:trHeight w:val="276"/>
        </w:trPr>
        <w:tc>
          <w:tcPr>
            <w:tcW w:w="1581" w:type="dxa"/>
            <w:tcBorders>
              <w:top w:val="nil"/>
              <w:left w:val="single" w:sz="4" w:space="0" w:color="auto"/>
              <w:bottom w:val="single" w:sz="4" w:space="0" w:color="auto"/>
              <w:right w:val="single" w:sz="4" w:space="0" w:color="auto"/>
            </w:tcBorders>
            <w:shd w:val="clear" w:color="auto" w:fill="auto"/>
            <w:noWrap/>
            <w:vAlign w:val="center"/>
            <w:hideMark/>
          </w:tcPr>
          <w:p w14:paraId="66E6D452" w14:textId="77777777" w:rsidR="007C1B80" w:rsidRPr="004F10BB" w:rsidRDefault="007C1B80" w:rsidP="0095113B">
            <w:pPr>
              <w:spacing w:after="0" w:line="240" w:lineRule="auto"/>
              <w:jc w:val="both"/>
              <w:rPr>
                <w:rFonts w:ascii="Times New Roman" w:eastAsia="Times New Roman" w:hAnsi="Times New Roman" w:cs="Times New Roman"/>
                <w:color w:val="000000"/>
                <w:sz w:val="20"/>
                <w:szCs w:val="20"/>
                <w:lang w:val="uk-UA"/>
              </w:rPr>
            </w:pPr>
            <w:r w:rsidRPr="004F10BB">
              <w:rPr>
                <w:rFonts w:ascii="Times New Roman" w:eastAsia="Times New Roman" w:hAnsi="Times New Roman" w:cs="Times New Roman"/>
                <w:color w:val="000000"/>
                <w:sz w:val="20"/>
                <w:szCs w:val="20"/>
                <w:lang w:val="uk-UA"/>
              </w:rPr>
              <w:t>Залишається в ЕІП у вигляді внутрішніх інвестицій</w:t>
            </w:r>
          </w:p>
        </w:tc>
        <w:tc>
          <w:tcPr>
            <w:tcW w:w="1117" w:type="dxa"/>
            <w:tcBorders>
              <w:top w:val="nil"/>
              <w:left w:val="nil"/>
              <w:bottom w:val="single" w:sz="4" w:space="0" w:color="auto"/>
              <w:right w:val="single" w:sz="4" w:space="0" w:color="auto"/>
            </w:tcBorders>
            <w:shd w:val="clear" w:color="auto" w:fill="auto"/>
            <w:vAlign w:val="center"/>
            <w:hideMark/>
          </w:tcPr>
          <w:p w14:paraId="406C3138"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0</w:t>
            </w:r>
          </w:p>
        </w:tc>
        <w:tc>
          <w:tcPr>
            <w:tcW w:w="1134" w:type="dxa"/>
            <w:tcBorders>
              <w:top w:val="nil"/>
              <w:left w:val="nil"/>
              <w:bottom w:val="single" w:sz="4" w:space="0" w:color="auto"/>
              <w:right w:val="single" w:sz="4" w:space="0" w:color="auto"/>
            </w:tcBorders>
            <w:shd w:val="clear" w:color="auto" w:fill="auto"/>
            <w:vAlign w:val="center"/>
            <w:hideMark/>
          </w:tcPr>
          <w:p w14:paraId="11A90C9C"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417 671</w:t>
            </w:r>
          </w:p>
        </w:tc>
        <w:tc>
          <w:tcPr>
            <w:tcW w:w="1134" w:type="dxa"/>
            <w:tcBorders>
              <w:top w:val="nil"/>
              <w:left w:val="nil"/>
              <w:bottom w:val="single" w:sz="4" w:space="0" w:color="auto"/>
              <w:right w:val="single" w:sz="4" w:space="0" w:color="auto"/>
            </w:tcBorders>
            <w:shd w:val="clear" w:color="auto" w:fill="auto"/>
            <w:vAlign w:val="center"/>
            <w:hideMark/>
          </w:tcPr>
          <w:p w14:paraId="1D55794B"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596 673</w:t>
            </w:r>
          </w:p>
        </w:tc>
        <w:tc>
          <w:tcPr>
            <w:tcW w:w="1115" w:type="dxa"/>
            <w:tcBorders>
              <w:top w:val="nil"/>
              <w:left w:val="nil"/>
              <w:bottom w:val="single" w:sz="4" w:space="0" w:color="auto"/>
              <w:right w:val="single" w:sz="4" w:space="0" w:color="auto"/>
            </w:tcBorders>
            <w:shd w:val="clear" w:color="auto" w:fill="auto"/>
            <w:vAlign w:val="center"/>
            <w:hideMark/>
          </w:tcPr>
          <w:p w14:paraId="731AE3B2"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835 342</w:t>
            </w:r>
          </w:p>
        </w:tc>
        <w:tc>
          <w:tcPr>
            <w:tcW w:w="1072" w:type="dxa"/>
            <w:tcBorders>
              <w:top w:val="nil"/>
              <w:left w:val="nil"/>
              <w:bottom w:val="single" w:sz="4" w:space="0" w:color="auto"/>
              <w:right w:val="single" w:sz="4" w:space="0" w:color="auto"/>
            </w:tcBorders>
            <w:shd w:val="clear" w:color="auto" w:fill="auto"/>
            <w:vAlign w:val="center"/>
            <w:hideMark/>
          </w:tcPr>
          <w:p w14:paraId="699E1F5E"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1 014 344</w:t>
            </w:r>
          </w:p>
        </w:tc>
        <w:tc>
          <w:tcPr>
            <w:tcW w:w="1033" w:type="dxa"/>
            <w:tcBorders>
              <w:top w:val="nil"/>
              <w:left w:val="nil"/>
              <w:bottom w:val="single" w:sz="4" w:space="0" w:color="auto"/>
              <w:right w:val="single" w:sz="4" w:space="0" w:color="auto"/>
            </w:tcBorders>
            <w:shd w:val="clear" w:color="auto" w:fill="auto"/>
            <w:vAlign w:val="center"/>
            <w:hideMark/>
          </w:tcPr>
          <w:p w14:paraId="72265527"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1 193 346</w:t>
            </w:r>
          </w:p>
        </w:tc>
        <w:tc>
          <w:tcPr>
            <w:tcW w:w="1147" w:type="dxa"/>
            <w:tcBorders>
              <w:top w:val="nil"/>
              <w:left w:val="nil"/>
              <w:bottom w:val="single" w:sz="4" w:space="0" w:color="auto"/>
              <w:right w:val="single" w:sz="4" w:space="0" w:color="auto"/>
            </w:tcBorders>
            <w:shd w:val="clear" w:color="auto" w:fill="auto"/>
            <w:noWrap/>
            <w:vAlign w:val="center"/>
            <w:hideMark/>
          </w:tcPr>
          <w:p w14:paraId="439DAA9C"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4 057 376</w:t>
            </w:r>
          </w:p>
        </w:tc>
      </w:tr>
      <w:tr w:rsidR="007C1B80" w:rsidRPr="00010644" w14:paraId="6C8671E9" w14:textId="77777777" w:rsidTr="004F10BB">
        <w:trPr>
          <w:trHeight w:val="276"/>
        </w:trPr>
        <w:tc>
          <w:tcPr>
            <w:tcW w:w="1581" w:type="dxa"/>
            <w:tcBorders>
              <w:top w:val="nil"/>
              <w:left w:val="single" w:sz="4" w:space="0" w:color="auto"/>
              <w:bottom w:val="single" w:sz="4" w:space="0" w:color="auto"/>
              <w:right w:val="single" w:sz="4" w:space="0" w:color="auto"/>
            </w:tcBorders>
            <w:shd w:val="clear" w:color="auto" w:fill="auto"/>
            <w:noWrap/>
            <w:vAlign w:val="center"/>
            <w:hideMark/>
          </w:tcPr>
          <w:p w14:paraId="2B3D7EBF" w14:textId="77777777" w:rsidR="007C1B80" w:rsidRPr="004F10BB" w:rsidRDefault="007C1B80" w:rsidP="0095113B">
            <w:pPr>
              <w:spacing w:after="0" w:line="240" w:lineRule="auto"/>
              <w:jc w:val="both"/>
              <w:rPr>
                <w:rFonts w:ascii="Times New Roman" w:eastAsia="Times New Roman" w:hAnsi="Times New Roman" w:cs="Times New Roman"/>
                <w:color w:val="000000"/>
                <w:sz w:val="20"/>
                <w:szCs w:val="20"/>
                <w:lang w:val="uk-UA"/>
              </w:rPr>
            </w:pPr>
            <w:r w:rsidRPr="004F10BB">
              <w:rPr>
                <w:rFonts w:ascii="Times New Roman" w:eastAsia="Times New Roman" w:hAnsi="Times New Roman" w:cs="Times New Roman"/>
                <w:color w:val="000000"/>
                <w:sz w:val="20"/>
                <w:szCs w:val="20"/>
                <w:lang w:val="uk-UA"/>
              </w:rPr>
              <w:t>Перерахування в бюджет України податок на прибуток промислових підприємств, 30%</w:t>
            </w:r>
          </w:p>
        </w:tc>
        <w:tc>
          <w:tcPr>
            <w:tcW w:w="1117" w:type="dxa"/>
            <w:tcBorders>
              <w:top w:val="nil"/>
              <w:left w:val="nil"/>
              <w:bottom w:val="single" w:sz="4" w:space="0" w:color="auto"/>
              <w:right w:val="single" w:sz="4" w:space="0" w:color="auto"/>
            </w:tcBorders>
            <w:shd w:val="clear" w:color="auto" w:fill="auto"/>
            <w:vAlign w:val="center"/>
            <w:hideMark/>
          </w:tcPr>
          <w:p w14:paraId="71342E4A"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0</w:t>
            </w:r>
          </w:p>
        </w:tc>
        <w:tc>
          <w:tcPr>
            <w:tcW w:w="1134" w:type="dxa"/>
            <w:tcBorders>
              <w:top w:val="nil"/>
              <w:left w:val="nil"/>
              <w:bottom w:val="single" w:sz="4" w:space="0" w:color="auto"/>
              <w:right w:val="single" w:sz="4" w:space="0" w:color="auto"/>
            </w:tcBorders>
            <w:shd w:val="clear" w:color="auto" w:fill="auto"/>
            <w:vAlign w:val="center"/>
            <w:hideMark/>
          </w:tcPr>
          <w:p w14:paraId="79E0C2F7"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0</w:t>
            </w:r>
          </w:p>
        </w:tc>
        <w:tc>
          <w:tcPr>
            <w:tcW w:w="1134" w:type="dxa"/>
            <w:tcBorders>
              <w:top w:val="nil"/>
              <w:left w:val="nil"/>
              <w:bottom w:val="single" w:sz="4" w:space="0" w:color="auto"/>
              <w:right w:val="single" w:sz="4" w:space="0" w:color="auto"/>
            </w:tcBorders>
            <w:shd w:val="clear" w:color="auto" w:fill="auto"/>
            <w:vAlign w:val="center"/>
            <w:hideMark/>
          </w:tcPr>
          <w:p w14:paraId="3EA48820"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0</w:t>
            </w:r>
          </w:p>
        </w:tc>
        <w:tc>
          <w:tcPr>
            <w:tcW w:w="1115" w:type="dxa"/>
            <w:tcBorders>
              <w:top w:val="nil"/>
              <w:left w:val="nil"/>
              <w:bottom w:val="single" w:sz="4" w:space="0" w:color="auto"/>
              <w:right w:val="single" w:sz="4" w:space="0" w:color="auto"/>
            </w:tcBorders>
            <w:shd w:val="clear" w:color="auto" w:fill="auto"/>
            <w:vAlign w:val="center"/>
            <w:hideMark/>
          </w:tcPr>
          <w:p w14:paraId="4906F9FC"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0</w:t>
            </w:r>
          </w:p>
        </w:tc>
        <w:tc>
          <w:tcPr>
            <w:tcW w:w="1072" w:type="dxa"/>
            <w:tcBorders>
              <w:top w:val="nil"/>
              <w:left w:val="nil"/>
              <w:bottom w:val="single" w:sz="4" w:space="0" w:color="auto"/>
              <w:right w:val="single" w:sz="4" w:space="0" w:color="auto"/>
            </w:tcBorders>
            <w:shd w:val="clear" w:color="auto" w:fill="auto"/>
            <w:vAlign w:val="center"/>
            <w:hideMark/>
          </w:tcPr>
          <w:p w14:paraId="2BB10187"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0</w:t>
            </w:r>
          </w:p>
        </w:tc>
        <w:tc>
          <w:tcPr>
            <w:tcW w:w="1033" w:type="dxa"/>
            <w:tcBorders>
              <w:top w:val="nil"/>
              <w:left w:val="nil"/>
              <w:bottom w:val="single" w:sz="4" w:space="0" w:color="auto"/>
              <w:right w:val="single" w:sz="4" w:space="0" w:color="auto"/>
            </w:tcBorders>
            <w:shd w:val="clear" w:color="auto" w:fill="auto"/>
            <w:vAlign w:val="center"/>
            <w:hideMark/>
          </w:tcPr>
          <w:p w14:paraId="40946EBC"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0</w:t>
            </w:r>
          </w:p>
        </w:tc>
        <w:tc>
          <w:tcPr>
            <w:tcW w:w="1147" w:type="dxa"/>
            <w:tcBorders>
              <w:top w:val="nil"/>
              <w:left w:val="nil"/>
              <w:bottom w:val="single" w:sz="4" w:space="0" w:color="auto"/>
              <w:right w:val="single" w:sz="4" w:space="0" w:color="auto"/>
            </w:tcBorders>
            <w:shd w:val="clear" w:color="auto" w:fill="auto"/>
            <w:noWrap/>
            <w:vAlign w:val="center"/>
            <w:hideMark/>
          </w:tcPr>
          <w:p w14:paraId="19690235"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0</w:t>
            </w:r>
          </w:p>
        </w:tc>
      </w:tr>
      <w:tr w:rsidR="007C1B80" w:rsidRPr="00010644" w14:paraId="224331B1" w14:textId="77777777" w:rsidTr="004F10BB">
        <w:trPr>
          <w:trHeight w:val="276"/>
        </w:trPr>
        <w:tc>
          <w:tcPr>
            <w:tcW w:w="1581" w:type="dxa"/>
            <w:tcBorders>
              <w:top w:val="nil"/>
              <w:left w:val="single" w:sz="4" w:space="0" w:color="auto"/>
              <w:bottom w:val="single" w:sz="4" w:space="0" w:color="auto"/>
              <w:right w:val="single" w:sz="4" w:space="0" w:color="auto"/>
            </w:tcBorders>
            <w:shd w:val="clear" w:color="auto" w:fill="auto"/>
            <w:noWrap/>
            <w:vAlign w:val="center"/>
            <w:hideMark/>
          </w:tcPr>
          <w:p w14:paraId="7CCCDC7F" w14:textId="77777777" w:rsidR="007C1B80" w:rsidRPr="004F10BB" w:rsidRDefault="007C1B80" w:rsidP="0095113B">
            <w:pPr>
              <w:spacing w:after="0" w:line="240" w:lineRule="auto"/>
              <w:jc w:val="both"/>
              <w:rPr>
                <w:rFonts w:ascii="Times New Roman" w:eastAsia="Times New Roman" w:hAnsi="Times New Roman" w:cs="Times New Roman"/>
                <w:color w:val="000000"/>
                <w:sz w:val="20"/>
                <w:szCs w:val="20"/>
                <w:lang w:val="uk-UA"/>
              </w:rPr>
            </w:pPr>
            <w:r w:rsidRPr="004F10BB">
              <w:rPr>
                <w:rFonts w:ascii="Times New Roman" w:eastAsia="Times New Roman" w:hAnsi="Times New Roman" w:cs="Times New Roman"/>
                <w:color w:val="000000"/>
                <w:sz w:val="20"/>
                <w:szCs w:val="20"/>
                <w:lang w:val="uk-UA"/>
              </w:rPr>
              <w:t>ВВП інших підприємств</w:t>
            </w:r>
          </w:p>
        </w:tc>
        <w:tc>
          <w:tcPr>
            <w:tcW w:w="1117" w:type="dxa"/>
            <w:tcBorders>
              <w:top w:val="nil"/>
              <w:left w:val="nil"/>
              <w:bottom w:val="single" w:sz="4" w:space="0" w:color="auto"/>
              <w:right w:val="single" w:sz="4" w:space="0" w:color="auto"/>
            </w:tcBorders>
            <w:shd w:val="clear" w:color="auto" w:fill="auto"/>
            <w:vAlign w:val="center"/>
            <w:hideMark/>
          </w:tcPr>
          <w:p w14:paraId="5A33E0DB"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710 339</w:t>
            </w:r>
          </w:p>
        </w:tc>
        <w:tc>
          <w:tcPr>
            <w:tcW w:w="1134" w:type="dxa"/>
            <w:tcBorders>
              <w:top w:val="nil"/>
              <w:left w:val="nil"/>
              <w:bottom w:val="single" w:sz="4" w:space="0" w:color="auto"/>
              <w:right w:val="single" w:sz="4" w:space="0" w:color="auto"/>
            </w:tcBorders>
            <w:shd w:val="clear" w:color="auto" w:fill="auto"/>
            <w:vAlign w:val="center"/>
            <w:hideMark/>
          </w:tcPr>
          <w:p w14:paraId="134620FB"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4 972 374</w:t>
            </w:r>
          </w:p>
        </w:tc>
        <w:tc>
          <w:tcPr>
            <w:tcW w:w="1134" w:type="dxa"/>
            <w:tcBorders>
              <w:top w:val="nil"/>
              <w:left w:val="nil"/>
              <w:bottom w:val="single" w:sz="4" w:space="0" w:color="auto"/>
              <w:right w:val="single" w:sz="4" w:space="0" w:color="auto"/>
            </w:tcBorders>
            <w:shd w:val="clear" w:color="auto" w:fill="auto"/>
            <w:vAlign w:val="center"/>
            <w:hideMark/>
          </w:tcPr>
          <w:p w14:paraId="046BF47C"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7 103 392</w:t>
            </w:r>
          </w:p>
        </w:tc>
        <w:tc>
          <w:tcPr>
            <w:tcW w:w="1115" w:type="dxa"/>
            <w:tcBorders>
              <w:top w:val="nil"/>
              <w:left w:val="nil"/>
              <w:bottom w:val="single" w:sz="4" w:space="0" w:color="auto"/>
              <w:right w:val="single" w:sz="4" w:space="0" w:color="auto"/>
            </w:tcBorders>
            <w:shd w:val="clear" w:color="auto" w:fill="auto"/>
            <w:vAlign w:val="center"/>
            <w:hideMark/>
          </w:tcPr>
          <w:p w14:paraId="3C8EEE79"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9 944 749</w:t>
            </w:r>
          </w:p>
        </w:tc>
        <w:tc>
          <w:tcPr>
            <w:tcW w:w="1072" w:type="dxa"/>
            <w:tcBorders>
              <w:top w:val="nil"/>
              <w:left w:val="nil"/>
              <w:bottom w:val="single" w:sz="4" w:space="0" w:color="auto"/>
              <w:right w:val="single" w:sz="4" w:space="0" w:color="auto"/>
            </w:tcBorders>
            <w:shd w:val="clear" w:color="auto" w:fill="auto"/>
            <w:vAlign w:val="center"/>
            <w:hideMark/>
          </w:tcPr>
          <w:p w14:paraId="525F5EFD"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12 075 767</w:t>
            </w:r>
          </w:p>
        </w:tc>
        <w:tc>
          <w:tcPr>
            <w:tcW w:w="1033" w:type="dxa"/>
            <w:tcBorders>
              <w:top w:val="nil"/>
              <w:left w:val="nil"/>
              <w:bottom w:val="single" w:sz="4" w:space="0" w:color="auto"/>
              <w:right w:val="single" w:sz="4" w:space="0" w:color="auto"/>
            </w:tcBorders>
            <w:shd w:val="clear" w:color="auto" w:fill="auto"/>
            <w:vAlign w:val="center"/>
            <w:hideMark/>
          </w:tcPr>
          <w:p w14:paraId="2FCBF13E"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14 206 784</w:t>
            </w:r>
          </w:p>
        </w:tc>
        <w:tc>
          <w:tcPr>
            <w:tcW w:w="1147" w:type="dxa"/>
            <w:tcBorders>
              <w:top w:val="nil"/>
              <w:left w:val="nil"/>
              <w:bottom w:val="single" w:sz="4" w:space="0" w:color="auto"/>
              <w:right w:val="single" w:sz="4" w:space="0" w:color="auto"/>
            </w:tcBorders>
            <w:shd w:val="clear" w:color="auto" w:fill="auto"/>
            <w:noWrap/>
            <w:vAlign w:val="center"/>
            <w:hideMark/>
          </w:tcPr>
          <w:p w14:paraId="3DF2AF7D"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49 013 405</w:t>
            </w:r>
          </w:p>
        </w:tc>
      </w:tr>
      <w:tr w:rsidR="007C1B80" w:rsidRPr="00010644" w14:paraId="19BD9FD5" w14:textId="77777777" w:rsidTr="004F10BB">
        <w:trPr>
          <w:trHeight w:val="276"/>
        </w:trPr>
        <w:tc>
          <w:tcPr>
            <w:tcW w:w="1581" w:type="dxa"/>
            <w:tcBorders>
              <w:top w:val="nil"/>
              <w:left w:val="single" w:sz="4" w:space="0" w:color="auto"/>
              <w:bottom w:val="single" w:sz="4" w:space="0" w:color="auto"/>
              <w:right w:val="single" w:sz="4" w:space="0" w:color="auto"/>
            </w:tcBorders>
            <w:shd w:val="clear" w:color="auto" w:fill="auto"/>
            <w:noWrap/>
            <w:vAlign w:val="center"/>
            <w:hideMark/>
          </w:tcPr>
          <w:p w14:paraId="06D620A1" w14:textId="77777777" w:rsidR="007C1B80" w:rsidRPr="004F10BB" w:rsidRDefault="007C1B80" w:rsidP="0095113B">
            <w:pPr>
              <w:spacing w:after="0" w:line="240" w:lineRule="auto"/>
              <w:jc w:val="both"/>
              <w:rPr>
                <w:rFonts w:ascii="Times New Roman" w:eastAsia="Times New Roman" w:hAnsi="Times New Roman" w:cs="Times New Roman"/>
                <w:color w:val="000000"/>
                <w:sz w:val="20"/>
                <w:szCs w:val="20"/>
                <w:lang w:val="uk-UA"/>
              </w:rPr>
            </w:pPr>
            <w:r w:rsidRPr="004F10BB">
              <w:rPr>
                <w:rFonts w:ascii="Times New Roman" w:eastAsia="Times New Roman" w:hAnsi="Times New Roman" w:cs="Times New Roman"/>
                <w:color w:val="000000"/>
                <w:sz w:val="20"/>
                <w:szCs w:val="20"/>
                <w:lang w:val="uk-UA"/>
              </w:rPr>
              <w:lastRenderedPageBreak/>
              <w:t>Середній розмір прибутку інших підприємств, 30% до ВВП</w:t>
            </w:r>
          </w:p>
        </w:tc>
        <w:tc>
          <w:tcPr>
            <w:tcW w:w="1117" w:type="dxa"/>
            <w:tcBorders>
              <w:top w:val="nil"/>
              <w:left w:val="nil"/>
              <w:bottom w:val="single" w:sz="4" w:space="0" w:color="auto"/>
              <w:right w:val="single" w:sz="4" w:space="0" w:color="auto"/>
            </w:tcBorders>
            <w:shd w:val="clear" w:color="auto" w:fill="auto"/>
            <w:vAlign w:val="center"/>
            <w:hideMark/>
          </w:tcPr>
          <w:p w14:paraId="5FAE8559"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0</w:t>
            </w:r>
          </w:p>
        </w:tc>
        <w:tc>
          <w:tcPr>
            <w:tcW w:w="1134" w:type="dxa"/>
            <w:tcBorders>
              <w:top w:val="nil"/>
              <w:left w:val="nil"/>
              <w:bottom w:val="single" w:sz="4" w:space="0" w:color="auto"/>
              <w:right w:val="single" w:sz="4" w:space="0" w:color="auto"/>
            </w:tcBorders>
            <w:shd w:val="clear" w:color="auto" w:fill="auto"/>
            <w:vAlign w:val="center"/>
            <w:hideMark/>
          </w:tcPr>
          <w:p w14:paraId="453E7E66"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1 491 712</w:t>
            </w:r>
          </w:p>
        </w:tc>
        <w:tc>
          <w:tcPr>
            <w:tcW w:w="1134" w:type="dxa"/>
            <w:tcBorders>
              <w:top w:val="nil"/>
              <w:left w:val="nil"/>
              <w:bottom w:val="single" w:sz="4" w:space="0" w:color="auto"/>
              <w:right w:val="single" w:sz="4" w:space="0" w:color="auto"/>
            </w:tcBorders>
            <w:shd w:val="clear" w:color="auto" w:fill="auto"/>
            <w:vAlign w:val="center"/>
            <w:hideMark/>
          </w:tcPr>
          <w:p w14:paraId="0983EB72"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2 131 018</w:t>
            </w:r>
          </w:p>
        </w:tc>
        <w:tc>
          <w:tcPr>
            <w:tcW w:w="1115" w:type="dxa"/>
            <w:tcBorders>
              <w:top w:val="nil"/>
              <w:left w:val="nil"/>
              <w:bottom w:val="single" w:sz="4" w:space="0" w:color="auto"/>
              <w:right w:val="single" w:sz="4" w:space="0" w:color="auto"/>
            </w:tcBorders>
            <w:shd w:val="clear" w:color="auto" w:fill="auto"/>
            <w:vAlign w:val="center"/>
            <w:hideMark/>
          </w:tcPr>
          <w:p w14:paraId="24EC2678"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2 983 425</w:t>
            </w:r>
          </w:p>
        </w:tc>
        <w:tc>
          <w:tcPr>
            <w:tcW w:w="1072" w:type="dxa"/>
            <w:tcBorders>
              <w:top w:val="nil"/>
              <w:left w:val="nil"/>
              <w:bottom w:val="single" w:sz="4" w:space="0" w:color="auto"/>
              <w:right w:val="single" w:sz="4" w:space="0" w:color="auto"/>
            </w:tcBorders>
            <w:shd w:val="clear" w:color="auto" w:fill="auto"/>
            <w:vAlign w:val="center"/>
            <w:hideMark/>
          </w:tcPr>
          <w:p w14:paraId="128C89F6"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3 622 730</w:t>
            </w:r>
          </w:p>
        </w:tc>
        <w:tc>
          <w:tcPr>
            <w:tcW w:w="1033" w:type="dxa"/>
            <w:tcBorders>
              <w:top w:val="nil"/>
              <w:left w:val="nil"/>
              <w:bottom w:val="single" w:sz="4" w:space="0" w:color="auto"/>
              <w:right w:val="single" w:sz="4" w:space="0" w:color="auto"/>
            </w:tcBorders>
            <w:shd w:val="clear" w:color="auto" w:fill="auto"/>
            <w:vAlign w:val="center"/>
            <w:hideMark/>
          </w:tcPr>
          <w:p w14:paraId="349556F8"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4 262 035</w:t>
            </w:r>
          </w:p>
        </w:tc>
        <w:tc>
          <w:tcPr>
            <w:tcW w:w="1147" w:type="dxa"/>
            <w:tcBorders>
              <w:top w:val="nil"/>
              <w:left w:val="nil"/>
              <w:bottom w:val="single" w:sz="4" w:space="0" w:color="auto"/>
              <w:right w:val="single" w:sz="4" w:space="0" w:color="auto"/>
            </w:tcBorders>
            <w:shd w:val="clear" w:color="auto" w:fill="auto"/>
            <w:noWrap/>
            <w:vAlign w:val="center"/>
            <w:hideMark/>
          </w:tcPr>
          <w:p w14:paraId="60362F33"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14 490 920</w:t>
            </w:r>
          </w:p>
        </w:tc>
      </w:tr>
      <w:tr w:rsidR="007C1B80" w:rsidRPr="00010644" w14:paraId="52A38A3C" w14:textId="77777777" w:rsidTr="004F10BB">
        <w:trPr>
          <w:trHeight w:val="276"/>
        </w:trPr>
        <w:tc>
          <w:tcPr>
            <w:tcW w:w="1581" w:type="dxa"/>
            <w:tcBorders>
              <w:top w:val="nil"/>
              <w:left w:val="single" w:sz="4" w:space="0" w:color="auto"/>
              <w:bottom w:val="single" w:sz="4" w:space="0" w:color="auto"/>
              <w:right w:val="single" w:sz="4" w:space="0" w:color="auto"/>
            </w:tcBorders>
            <w:shd w:val="clear" w:color="auto" w:fill="auto"/>
            <w:noWrap/>
            <w:vAlign w:val="center"/>
            <w:hideMark/>
          </w:tcPr>
          <w:p w14:paraId="1AA95BDD" w14:textId="77777777" w:rsidR="007C1B80" w:rsidRPr="004F10BB" w:rsidRDefault="007C1B80" w:rsidP="0095113B">
            <w:pPr>
              <w:spacing w:after="0" w:line="240" w:lineRule="auto"/>
              <w:jc w:val="both"/>
              <w:rPr>
                <w:rFonts w:ascii="Times New Roman" w:eastAsia="Times New Roman" w:hAnsi="Times New Roman" w:cs="Times New Roman"/>
                <w:color w:val="000000"/>
                <w:sz w:val="20"/>
                <w:szCs w:val="20"/>
                <w:lang w:val="uk-UA"/>
              </w:rPr>
            </w:pPr>
            <w:r w:rsidRPr="004F10BB">
              <w:rPr>
                <w:rFonts w:ascii="Times New Roman" w:eastAsia="Times New Roman" w:hAnsi="Times New Roman" w:cs="Times New Roman"/>
                <w:color w:val="000000"/>
                <w:sz w:val="20"/>
                <w:szCs w:val="20"/>
                <w:lang w:val="uk-UA"/>
              </w:rPr>
              <w:t>Податок на прибуток інших підприємств, 18%</w:t>
            </w:r>
          </w:p>
        </w:tc>
        <w:tc>
          <w:tcPr>
            <w:tcW w:w="1117" w:type="dxa"/>
            <w:tcBorders>
              <w:top w:val="nil"/>
              <w:left w:val="nil"/>
              <w:bottom w:val="single" w:sz="4" w:space="0" w:color="auto"/>
              <w:right w:val="single" w:sz="4" w:space="0" w:color="auto"/>
            </w:tcBorders>
            <w:shd w:val="clear" w:color="auto" w:fill="auto"/>
            <w:vAlign w:val="center"/>
            <w:hideMark/>
          </w:tcPr>
          <w:p w14:paraId="6E35EA93"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0</w:t>
            </w:r>
          </w:p>
        </w:tc>
        <w:tc>
          <w:tcPr>
            <w:tcW w:w="1134" w:type="dxa"/>
            <w:tcBorders>
              <w:top w:val="nil"/>
              <w:left w:val="nil"/>
              <w:bottom w:val="single" w:sz="4" w:space="0" w:color="auto"/>
              <w:right w:val="single" w:sz="4" w:space="0" w:color="auto"/>
            </w:tcBorders>
            <w:shd w:val="clear" w:color="auto" w:fill="auto"/>
            <w:vAlign w:val="center"/>
            <w:hideMark/>
          </w:tcPr>
          <w:p w14:paraId="2574F992"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268 508</w:t>
            </w:r>
          </w:p>
        </w:tc>
        <w:tc>
          <w:tcPr>
            <w:tcW w:w="1134" w:type="dxa"/>
            <w:tcBorders>
              <w:top w:val="nil"/>
              <w:left w:val="nil"/>
              <w:bottom w:val="single" w:sz="4" w:space="0" w:color="auto"/>
              <w:right w:val="single" w:sz="4" w:space="0" w:color="auto"/>
            </w:tcBorders>
            <w:shd w:val="clear" w:color="auto" w:fill="auto"/>
            <w:vAlign w:val="center"/>
            <w:hideMark/>
          </w:tcPr>
          <w:p w14:paraId="13972CBC"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383 583</w:t>
            </w:r>
          </w:p>
        </w:tc>
        <w:tc>
          <w:tcPr>
            <w:tcW w:w="1115" w:type="dxa"/>
            <w:tcBorders>
              <w:top w:val="nil"/>
              <w:left w:val="nil"/>
              <w:bottom w:val="single" w:sz="4" w:space="0" w:color="auto"/>
              <w:right w:val="single" w:sz="4" w:space="0" w:color="auto"/>
            </w:tcBorders>
            <w:shd w:val="clear" w:color="auto" w:fill="auto"/>
            <w:vAlign w:val="center"/>
            <w:hideMark/>
          </w:tcPr>
          <w:p w14:paraId="299BE1D8"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537 016</w:t>
            </w:r>
          </w:p>
        </w:tc>
        <w:tc>
          <w:tcPr>
            <w:tcW w:w="1072" w:type="dxa"/>
            <w:tcBorders>
              <w:top w:val="nil"/>
              <w:left w:val="nil"/>
              <w:bottom w:val="single" w:sz="4" w:space="0" w:color="auto"/>
              <w:right w:val="single" w:sz="4" w:space="0" w:color="auto"/>
            </w:tcBorders>
            <w:shd w:val="clear" w:color="auto" w:fill="auto"/>
            <w:vAlign w:val="center"/>
            <w:hideMark/>
          </w:tcPr>
          <w:p w14:paraId="5C33E220"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652 091</w:t>
            </w:r>
          </w:p>
        </w:tc>
        <w:tc>
          <w:tcPr>
            <w:tcW w:w="1033" w:type="dxa"/>
            <w:tcBorders>
              <w:top w:val="nil"/>
              <w:left w:val="nil"/>
              <w:bottom w:val="single" w:sz="4" w:space="0" w:color="auto"/>
              <w:right w:val="single" w:sz="4" w:space="0" w:color="auto"/>
            </w:tcBorders>
            <w:shd w:val="clear" w:color="auto" w:fill="auto"/>
            <w:vAlign w:val="center"/>
            <w:hideMark/>
          </w:tcPr>
          <w:p w14:paraId="4D76CA7A"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767 165</w:t>
            </w:r>
          </w:p>
        </w:tc>
        <w:tc>
          <w:tcPr>
            <w:tcW w:w="1147" w:type="dxa"/>
            <w:tcBorders>
              <w:top w:val="nil"/>
              <w:left w:val="nil"/>
              <w:bottom w:val="single" w:sz="4" w:space="0" w:color="auto"/>
              <w:right w:val="single" w:sz="4" w:space="0" w:color="auto"/>
            </w:tcBorders>
            <w:shd w:val="clear" w:color="auto" w:fill="auto"/>
            <w:noWrap/>
            <w:vAlign w:val="center"/>
            <w:hideMark/>
          </w:tcPr>
          <w:p w14:paraId="614296E4"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2 608 366</w:t>
            </w:r>
          </w:p>
        </w:tc>
      </w:tr>
      <w:tr w:rsidR="007C1B80" w:rsidRPr="00010644" w14:paraId="73DB562F" w14:textId="77777777" w:rsidTr="004F10BB">
        <w:trPr>
          <w:trHeight w:val="276"/>
        </w:trPr>
        <w:tc>
          <w:tcPr>
            <w:tcW w:w="1581" w:type="dxa"/>
            <w:tcBorders>
              <w:top w:val="nil"/>
              <w:left w:val="single" w:sz="4" w:space="0" w:color="auto"/>
              <w:bottom w:val="single" w:sz="4" w:space="0" w:color="auto"/>
              <w:right w:val="single" w:sz="4" w:space="0" w:color="auto"/>
            </w:tcBorders>
            <w:shd w:val="clear" w:color="auto" w:fill="auto"/>
            <w:noWrap/>
            <w:vAlign w:val="center"/>
            <w:hideMark/>
          </w:tcPr>
          <w:p w14:paraId="66FAFEBB" w14:textId="77777777" w:rsidR="007C1B80" w:rsidRPr="004F10BB" w:rsidRDefault="007C1B80" w:rsidP="0095113B">
            <w:pPr>
              <w:spacing w:after="0" w:line="240" w:lineRule="auto"/>
              <w:jc w:val="both"/>
              <w:rPr>
                <w:rFonts w:ascii="Times New Roman" w:eastAsia="Times New Roman" w:hAnsi="Times New Roman" w:cs="Times New Roman"/>
                <w:color w:val="000000"/>
                <w:sz w:val="20"/>
                <w:szCs w:val="20"/>
                <w:lang w:val="uk-UA"/>
              </w:rPr>
            </w:pPr>
            <w:r w:rsidRPr="004F10BB">
              <w:rPr>
                <w:rFonts w:ascii="Times New Roman" w:eastAsia="Times New Roman" w:hAnsi="Times New Roman" w:cs="Times New Roman"/>
                <w:color w:val="000000"/>
                <w:sz w:val="20"/>
                <w:szCs w:val="20"/>
                <w:lang w:val="uk-UA"/>
              </w:rPr>
              <w:t>Перерахування в бюджет України податок на прибуток всіх підприємств</w:t>
            </w:r>
          </w:p>
        </w:tc>
        <w:tc>
          <w:tcPr>
            <w:tcW w:w="1117" w:type="dxa"/>
            <w:tcBorders>
              <w:top w:val="nil"/>
              <w:left w:val="nil"/>
              <w:bottom w:val="single" w:sz="4" w:space="0" w:color="auto"/>
              <w:right w:val="single" w:sz="4" w:space="0" w:color="auto"/>
            </w:tcBorders>
            <w:shd w:val="clear" w:color="auto" w:fill="auto"/>
            <w:vAlign w:val="center"/>
            <w:hideMark/>
          </w:tcPr>
          <w:p w14:paraId="460B2B18"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0</w:t>
            </w:r>
          </w:p>
        </w:tc>
        <w:tc>
          <w:tcPr>
            <w:tcW w:w="1134" w:type="dxa"/>
            <w:tcBorders>
              <w:top w:val="nil"/>
              <w:left w:val="nil"/>
              <w:bottom w:val="single" w:sz="4" w:space="0" w:color="auto"/>
              <w:right w:val="single" w:sz="4" w:space="0" w:color="auto"/>
            </w:tcBorders>
            <w:shd w:val="clear" w:color="auto" w:fill="auto"/>
            <w:vAlign w:val="center"/>
            <w:hideMark/>
          </w:tcPr>
          <w:p w14:paraId="3581056C"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268 508</w:t>
            </w:r>
          </w:p>
        </w:tc>
        <w:tc>
          <w:tcPr>
            <w:tcW w:w="1134" w:type="dxa"/>
            <w:tcBorders>
              <w:top w:val="nil"/>
              <w:left w:val="nil"/>
              <w:bottom w:val="single" w:sz="4" w:space="0" w:color="auto"/>
              <w:right w:val="single" w:sz="4" w:space="0" w:color="auto"/>
            </w:tcBorders>
            <w:shd w:val="clear" w:color="auto" w:fill="auto"/>
            <w:vAlign w:val="center"/>
            <w:hideMark/>
          </w:tcPr>
          <w:p w14:paraId="31B9C193"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383 583</w:t>
            </w:r>
          </w:p>
        </w:tc>
        <w:tc>
          <w:tcPr>
            <w:tcW w:w="1115" w:type="dxa"/>
            <w:tcBorders>
              <w:top w:val="nil"/>
              <w:left w:val="nil"/>
              <w:bottom w:val="single" w:sz="4" w:space="0" w:color="auto"/>
              <w:right w:val="single" w:sz="4" w:space="0" w:color="auto"/>
            </w:tcBorders>
            <w:shd w:val="clear" w:color="auto" w:fill="auto"/>
            <w:vAlign w:val="center"/>
            <w:hideMark/>
          </w:tcPr>
          <w:p w14:paraId="3E43E6DD"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537 016</w:t>
            </w:r>
          </w:p>
        </w:tc>
        <w:tc>
          <w:tcPr>
            <w:tcW w:w="1072" w:type="dxa"/>
            <w:tcBorders>
              <w:top w:val="nil"/>
              <w:left w:val="nil"/>
              <w:bottom w:val="single" w:sz="4" w:space="0" w:color="auto"/>
              <w:right w:val="single" w:sz="4" w:space="0" w:color="auto"/>
            </w:tcBorders>
            <w:shd w:val="clear" w:color="auto" w:fill="auto"/>
            <w:vAlign w:val="center"/>
            <w:hideMark/>
          </w:tcPr>
          <w:p w14:paraId="4DFC8A8B"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652 091</w:t>
            </w:r>
          </w:p>
        </w:tc>
        <w:tc>
          <w:tcPr>
            <w:tcW w:w="1033" w:type="dxa"/>
            <w:tcBorders>
              <w:top w:val="nil"/>
              <w:left w:val="nil"/>
              <w:bottom w:val="single" w:sz="4" w:space="0" w:color="auto"/>
              <w:right w:val="single" w:sz="4" w:space="0" w:color="auto"/>
            </w:tcBorders>
            <w:shd w:val="clear" w:color="auto" w:fill="auto"/>
            <w:vAlign w:val="center"/>
            <w:hideMark/>
          </w:tcPr>
          <w:p w14:paraId="6C5BE3AA"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767 165</w:t>
            </w:r>
          </w:p>
        </w:tc>
        <w:tc>
          <w:tcPr>
            <w:tcW w:w="1147" w:type="dxa"/>
            <w:tcBorders>
              <w:top w:val="nil"/>
              <w:left w:val="nil"/>
              <w:bottom w:val="single" w:sz="4" w:space="0" w:color="auto"/>
              <w:right w:val="single" w:sz="4" w:space="0" w:color="auto"/>
            </w:tcBorders>
            <w:shd w:val="clear" w:color="auto" w:fill="auto"/>
            <w:noWrap/>
            <w:vAlign w:val="center"/>
            <w:hideMark/>
          </w:tcPr>
          <w:p w14:paraId="1C39E38D" w14:textId="77777777" w:rsidR="007C1B80" w:rsidRPr="004F10BB" w:rsidRDefault="007C1B80" w:rsidP="004F10BB">
            <w:pPr>
              <w:spacing w:after="0" w:line="240" w:lineRule="auto"/>
              <w:jc w:val="right"/>
              <w:rPr>
                <w:rFonts w:ascii="Times New Roman" w:eastAsia="Times New Roman" w:hAnsi="Times New Roman" w:cs="Times New Roman"/>
                <w:color w:val="000000"/>
                <w:sz w:val="18"/>
                <w:szCs w:val="18"/>
                <w:lang w:val="uk-UA"/>
              </w:rPr>
            </w:pPr>
            <w:r w:rsidRPr="004F10BB">
              <w:rPr>
                <w:rFonts w:ascii="Times New Roman" w:eastAsia="Times New Roman" w:hAnsi="Times New Roman" w:cs="Times New Roman"/>
                <w:color w:val="000000"/>
                <w:sz w:val="18"/>
                <w:szCs w:val="18"/>
                <w:lang w:val="uk-UA"/>
              </w:rPr>
              <w:t>2 608 366</w:t>
            </w:r>
          </w:p>
        </w:tc>
      </w:tr>
    </w:tbl>
    <w:p w14:paraId="7BA03E24" w14:textId="77777777" w:rsidR="001036A5" w:rsidRDefault="001036A5" w:rsidP="0095113B">
      <w:pPr>
        <w:snapToGrid w:val="0"/>
        <w:spacing w:after="120" w:line="240" w:lineRule="auto"/>
        <w:jc w:val="both"/>
        <w:rPr>
          <w:rFonts w:ascii="Times New Roman" w:hAnsi="Times New Roman" w:cs="Times New Roman"/>
          <w:sz w:val="24"/>
          <w:szCs w:val="24"/>
          <w:lang w:val="uk-UA"/>
        </w:rPr>
      </w:pPr>
    </w:p>
    <w:p w14:paraId="7BF50C42" w14:textId="78D60EFA" w:rsidR="007C1B80" w:rsidRPr="00010644" w:rsidRDefault="007C1B80" w:rsidP="0095113B">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Передбачено, що преференціями скористаються 90% учасників індустріального парку, які працюють в сфері промисловості, перший прибуток очікується не раніше 2026 року. </w:t>
      </w:r>
    </w:p>
    <w:p w14:paraId="02E42A3B" w14:textId="68E1336B" w:rsidR="007C1B80" w:rsidRPr="00010644" w:rsidRDefault="007C1B80" w:rsidP="0095113B">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Відповідно розмір фінансових коштів, які залишаться в індустріальному парку можуть скласти 4057,4 млн. грн. за період з 2026 року по 2030 рік.</w:t>
      </w:r>
    </w:p>
    <w:p w14:paraId="0634BC6E" w14:textId="20566E22" w:rsidR="007C1B80" w:rsidRPr="00010644" w:rsidRDefault="007C1B80" w:rsidP="0095113B">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Загальний розмір коштів, які будуть перераховані в бюджет України у вигляді податку на прибуток від інших учасників індустріального парку можуть скласти 2608,4 млн. грн. за період з 2026 року по 2030 рік.</w:t>
      </w:r>
    </w:p>
    <w:p w14:paraId="302D74C6" w14:textId="77777777" w:rsidR="007C1B80" w:rsidRPr="00010644" w:rsidRDefault="007C1B80" w:rsidP="0095113B">
      <w:pPr>
        <w:snapToGrid w:val="0"/>
        <w:spacing w:after="120" w:line="240" w:lineRule="auto"/>
        <w:jc w:val="both"/>
        <w:rPr>
          <w:rFonts w:ascii="Times New Roman" w:hAnsi="Times New Roman" w:cs="Times New Roman"/>
          <w:sz w:val="24"/>
          <w:szCs w:val="24"/>
          <w:lang w:val="uk-UA"/>
        </w:rPr>
      </w:pPr>
    </w:p>
    <w:p w14:paraId="333373DE" w14:textId="1AB41D34" w:rsidR="007C1B80" w:rsidRPr="00944828" w:rsidRDefault="007C1B80" w:rsidP="0095113B">
      <w:pPr>
        <w:snapToGrid w:val="0"/>
        <w:spacing w:after="120" w:line="240" w:lineRule="auto"/>
        <w:jc w:val="both"/>
        <w:rPr>
          <w:rFonts w:ascii="Times New Roman" w:hAnsi="Times New Roman" w:cs="Times New Roman"/>
          <w:b/>
          <w:sz w:val="24"/>
          <w:szCs w:val="24"/>
          <w:lang w:val="uk-UA"/>
        </w:rPr>
      </w:pPr>
      <w:r w:rsidRPr="00944828">
        <w:rPr>
          <w:rFonts w:ascii="Times New Roman" w:hAnsi="Times New Roman" w:cs="Times New Roman"/>
          <w:b/>
          <w:sz w:val="24"/>
          <w:szCs w:val="24"/>
          <w:lang w:val="uk-UA"/>
        </w:rPr>
        <w:t>Податок на доходи фізичних осіб</w:t>
      </w:r>
    </w:p>
    <w:p w14:paraId="57F0CDE2" w14:textId="77777777" w:rsidR="007C1B80" w:rsidRPr="00010644" w:rsidRDefault="007C1B80" w:rsidP="0095113B">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Податок з доходів фізичних осіб (працівників господарюючих суб’єктів індустріального парку) приймаємо за ставкою 18%, розрахункова щомісячна сума податку на доходи фізичних осіб, сплачувана працівником, становитиме 74,25 тис. грн. (412,5 тис. грн. х 18%). Відповідно, річний обсяг надходжень з податку на доходи фізичних осіб становитиме 891 тис. грн.</w:t>
      </w:r>
    </w:p>
    <w:p w14:paraId="5CF6CB61" w14:textId="18CDF968" w:rsidR="000C7E9B" w:rsidRDefault="004A05D1" w:rsidP="0095113B">
      <w:pPr>
        <w:snapToGrid w:val="0"/>
        <w:spacing w:after="120" w:line="240" w:lineRule="auto"/>
        <w:jc w:val="both"/>
        <w:rPr>
          <w:rFonts w:ascii="Times New Roman" w:hAnsi="Times New Roman" w:cs="Times New Roman"/>
          <w:sz w:val="24"/>
          <w:szCs w:val="24"/>
          <w:lang w:val="uk-UA"/>
        </w:rPr>
      </w:pPr>
      <w:r>
        <w:rPr>
          <w:rFonts w:ascii="Times New Roman" w:hAnsi="Times New Roman" w:cs="Times New Roman"/>
          <w:sz w:val="24"/>
          <w:szCs w:val="24"/>
          <w:lang w:val="uk-UA"/>
        </w:rPr>
        <w:br w:type="column"/>
      </w:r>
    </w:p>
    <w:p w14:paraId="344BAF2C" w14:textId="40C32D78" w:rsidR="007C1B80" w:rsidRPr="00944828" w:rsidRDefault="007C1B80" w:rsidP="0095113B">
      <w:pPr>
        <w:snapToGrid w:val="0"/>
        <w:spacing w:after="120" w:line="240" w:lineRule="auto"/>
        <w:jc w:val="both"/>
        <w:rPr>
          <w:rFonts w:ascii="Times New Roman" w:hAnsi="Times New Roman" w:cs="Times New Roman"/>
          <w:b/>
          <w:sz w:val="24"/>
          <w:szCs w:val="24"/>
          <w:lang w:val="uk-UA"/>
        </w:rPr>
      </w:pPr>
      <w:r w:rsidRPr="00944828">
        <w:rPr>
          <w:rFonts w:ascii="Times New Roman" w:hAnsi="Times New Roman" w:cs="Times New Roman"/>
          <w:b/>
          <w:sz w:val="24"/>
          <w:szCs w:val="24"/>
          <w:lang w:val="uk-UA"/>
        </w:rPr>
        <w:t>Військовий збір</w:t>
      </w:r>
    </w:p>
    <w:p w14:paraId="568BF384" w14:textId="77777777" w:rsidR="007C1B80" w:rsidRPr="00010644" w:rsidRDefault="007C1B80" w:rsidP="0095113B">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Також із заробітної плати найманих працівників стягується військовий збір в розмірі 5%. Очікувана сума річних надходжень від сплати військового збору у 2025 році складатиме 248 тис. грн.</w:t>
      </w:r>
    </w:p>
    <w:p w14:paraId="5209E233" w14:textId="3F3DC582" w:rsidR="007C1B80" w:rsidRPr="00010644" w:rsidRDefault="007C1B80" w:rsidP="0095113B">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На підставі вищенаведених розрахунків сформуємо зведену таблицю обсягів надходжень до державного, місцевих бюджетів, а також державних фондів від діяльності індустріального парку </w:t>
      </w:r>
      <w:r w:rsidR="00FC38E8">
        <w:rPr>
          <w:rFonts w:ascii="Times New Roman" w:hAnsi="Times New Roman" w:cs="Times New Roman"/>
          <w:sz w:val="24"/>
          <w:szCs w:val="24"/>
          <w:lang w:val="uk-UA"/>
        </w:rPr>
        <w:t>«</w:t>
      </w:r>
      <w:r w:rsidR="00944828">
        <w:rPr>
          <w:rFonts w:ascii="Times New Roman" w:hAnsi="Times New Roman" w:cs="Times New Roman"/>
          <w:sz w:val="24"/>
          <w:szCs w:val="24"/>
          <w:lang w:val="uk-UA"/>
        </w:rPr>
        <w:t>НОВА СИНЕРДЖИ</w:t>
      </w:r>
      <w:r w:rsidR="00FC38E8">
        <w:rPr>
          <w:rFonts w:ascii="Times New Roman" w:hAnsi="Times New Roman" w:cs="Times New Roman"/>
          <w:sz w:val="24"/>
          <w:szCs w:val="24"/>
          <w:lang w:val="uk-UA"/>
        </w:rPr>
        <w:t>»</w:t>
      </w:r>
      <w:r w:rsidRPr="00010644">
        <w:rPr>
          <w:rFonts w:ascii="Times New Roman" w:hAnsi="Times New Roman" w:cs="Times New Roman"/>
          <w:sz w:val="24"/>
          <w:szCs w:val="24"/>
          <w:lang w:val="uk-UA"/>
        </w:rPr>
        <w:t>.</w:t>
      </w:r>
    </w:p>
    <w:p w14:paraId="603790CC" w14:textId="77777777" w:rsidR="007C1B80" w:rsidRPr="00010644" w:rsidRDefault="007C1B80" w:rsidP="0095113B">
      <w:pPr>
        <w:snapToGrid w:val="0"/>
        <w:spacing w:after="120" w:line="240" w:lineRule="auto"/>
        <w:jc w:val="both"/>
        <w:rPr>
          <w:rFonts w:ascii="Times New Roman" w:hAnsi="Times New Roman" w:cs="Times New Roman"/>
          <w:sz w:val="24"/>
          <w:szCs w:val="24"/>
          <w:lang w:val="uk-UA"/>
        </w:rPr>
      </w:pPr>
    </w:p>
    <w:p w14:paraId="6F52CDB8" w14:textId="0C90826E" w:rsidR="007C1B80" w:rsidRPr="00944828" w:rsidRDefault="007C1B80" w:rsidP="0095113B">
      <w:pPr>
        <w:snapToGrid w:val="0"/>
        <w:spacing w:after="120" w:line="240" w:lineRule="auto"/>
        <w:jc w:val="both"/>
        <w:rPr>
          <w:rFonts w:ascii="Times New Roman" w:hAnsi="Times New Roman" w:cs="Times New Roman"/>
          <w:b/>
          <w:sz w:val="24"/>
          <w:szCs w:val="24"/>
          <w:lang w:val="uk-UA"/>
        </w:rPr>
      </w:pPr>
      <w:r w:rsidRPr="00944828">
        <w:rPr>
          <w:rFonts w:ascii="Times New Roman" w:hAnsi="Times New Roman" w:cs="Times New Roman"/>
          <w:b/>
          <w:sz w:val="24"/>
          <w:szCs w:val="24"/>
          <w:lang w:val="uk-UA"/>
        </w:rPr>
        <w:t>Єдиний внесок на загальнообов'язкове державне соціальне страхування та інші збори</w:t>
      </w:r>
    </w:p>
    <w:p w14:paraId="56AB00F5" w14:textId="77777777" w:rsidR="007C1B80" w:rsidRPr="00010644" w:rsidRDefault="007C1B80" w:rsidP="0095113B">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Згідно Закону України «Про внесення змін до Податкового кодексу України та деяких законодавчих актів України щодо забезпечення збалансованості бюджетних надходжень у 2016 році» від 24.12.2015 р. № 909-VIII для підприємств становить 22% від загального фонду заробітної плати, також із заробітної плати найманих працівників стягується військовий збір в розмірі 5%. </w:t>
      </w:r>
    </w:p>
    <w:p w14:paraId="79508D3E" w14:textId="77777777" w:rsidR="007C1B80" w:rsidRPr="00010644" w:rsidRDefault="007C1B80" w:rsidP="0095113B">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Очікувана сума річних надходжень до Пенсійного фонду та фондів загальнообов’язкового державного соціального страхування, які будуть сплачені у вигляді єдиного соціального внеску підприємствами за умови фіксованої заробітної плати та того, що розмір заробітної плати на жодного працівника не перевищуватиме максимальний розміру нарахування ЄСВ, та військового збору становить 1089 тис. грн.</w:t>
      </w:r>
    </w:p>
    <w:p w14:paraId="2247865A" w14:textId="77777777" w:rsidR="007C1B80" w:rsidRPr="00010644" w:rsidRDefault="007C1B80" w:rsidP="0095113B">
      <w:pPr>
        <w:snapToGrid w:val="0"/>
        <w:spacing w:after="120" w:line="240" w:lineRule="auto"/>
        <w:jc w:val="both"/>
        <w:rPr>
          <w:rFonts w:ascii="Times New Roman" w:hAnsi="Times New Roman" w:cs="Times New Roman"/>
          <w:sz w:val="24"/>
          <w:szCs w:val="24"/>
          <w:lang w:val="uk-UA"/>
        </w:rPr>
      </w:pPr>
    </w:p>
    <w:p w14:paraId="09A785D5" w14:textId="1BCFC3A0" w:rsidR="007C1B80" w:rsidRPr="00944828" w:rsidRDefault="007C1B80" w:rsidP="0095113B">
      <w:pPr>
        <w:snapToGrid w:val="0"/>
        <w:spacing w:after="120" w:line="240" w:lineRule="auto"/>
        <w:jc w:val="both"/>
        <w:rPr>
          <w:rFonts w:ascii="Times New Roman" w:hAnsi="Times New Roman" w:cs="Times New Roman"/>
          <w:b/>
          <w:sz w:val="24"/>
          <w:szCs w:val="24"/>
          <w:lang w:val="uk-UA"/>
        </w:rPr>
      </w:pPr>
      <w:r w:rsidRPr="00944828">
        <w:rPr>
          <w:rFonts w:ascii="Times New Roman" w:hAnsi="Times New Roman" w:cs="Times New Roman"/>
          <w:b/>
          <w:sz w:val="24"/>
          <w:szCs w:val="24"/>
          <w:lang w:val="uk-UA"/>
        </w:rPr>
        <w:t>Податок на додану вартість</w:t>
      </w:r>
    </w:p>
    <w:p w14:paraId="7AC5E91C" w14:textId="1AB90456" w:rsidR="007C1B80" w:rsidRPr="00010644" w:rsidRDefault="007C1B80" w:rsidP="0095113B">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На даному етапі неможливо спрогнозувати те, як запроваджені пільги будуть впливати на кінцевий розмір податкових нарахувань, тому в подальших розрахунках сплати учасниками індустріального парку «Південний» податку на додану вартість і податку на прибуток ефект від застосування податкових пільг не враховувався.</w:t>
      </w:r>
    </w:p>
    <w:p w14:paraId="158CC1DF" w14:textId="77777777" w:rsidR="007C1B80" w:rsidRPr="00010644" w:rsidRDefault="007C1B80" w:rsidP="0095113B">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Слід зауважити, що в умовах значного впливу зовнішньої агресії, на економіку та фінансові показники країни, неможливо </w:t>
      </w:r>
      <w:proofErr w:type="spellStart"/>
      <w:r w:rsidRPr="00010644">
        <w:rPr>
          <w:rFonts w:ascii="Times New Roman" w:hAnsi="Times New Roman" w:cs="Times New Roman"/>
          <w:sz w:val="24"/>
          <w:szCs w:val="24"/>
          <w:lang w:val="uk-UA"/>
        </w:rPr>
        <w:t>коректно</w:t>
      </w:r>
      <w:proofErr w:type="spellEnd"/>
      <w:r w:rsidRPr="00010644">
        <w:rPr>
          <w:rFonts w:ascii="Times New Roman" w:hAnsi="Times New Roman" w:cs="Times New Roman"/>
          <w:sz w:val="24"/>
          <w:szCs w:val="24"/>
          <w:lang w:val="uk-UA"/>
        </w:rPr>
        <w:t xml:space="preserve"> спрогнозувати подальший сталий ріст показників середньої заробітної плати, яка є базовою для розрахунків податкових надходжень по сплаті ПДФО, ЄСВ та ВЗ. Тому така індексація не проводилась. Також не враховувались інфляційні показники та показники можливого росту собівартості продукції для розрахунків надходжень зі сплати ПДВ та податку на прибуток.</w:t>
      </w:r>
    </w:p>
    <w:p w14:paraId="53F654AA" w14:textId="72FB2868" w:rsidR="007C1B80" w:rsidRPr="00010644" w:rsidRDefault="007C1B80" w:rsidP="0095113B">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Для подальшого визначення орієнтовних обсягів надходжень до бюджетів усіх рівнів від діяльності індустріального парку «</w:t>
      </w:r>
      <w:r w:rsidR="00944828">
        <w:rPr>
          <w:rFonts w:ascii="Times New Roman" w:hAnsi="Times New Roman" w:cs="Times New Roman"/>
          <w:sz w:val="24"/>
          <w:szCs w:val="24"/>
          <w:lang w:val="uk-UA"/>
        </w:rPr>
        <w:t>НОВА СИНЕРДЖИ</w:t>
      </w:r>
      <w:r w:rsidRPr="00010644">
        <w:rPr>
          <w:rFonts w:ascii="Times New Roman" w:hAnsi="Times New Roman" w:cs="Times New Roman"/>
          <w:sz w:val="24"/>
          <w:szCs w:val="24"/>
          <w:lang w:val="uk-UA"/>
        </w:rPr>
        <w:t>» зроблено припущення, що всі підприємства, які працюватимуть на території індустріального парку будуть платниками податків на загальній системі оподаткування. Відсоткові ставки податків були прийняті ґрунтуючись на тому, що всі підприємства, які працюватимуть на території індустріального парку будуть платниками податків на загальній системі оподаткування.</w:t>
      </w:r>
    </w:p>
    <w:p w14:paraId="2C1AD0A1" w14:textId="378FF7BA" w:rsidR="007C1B80" w:rsidRPr="00010644" w:rsidRDefault="007C1B80" w:rsidP="0095113B">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Припускаємо, що з 2025 року індустріальний парк </w:t>
      </w:r>
      <w:r w:rsidR="00944828">
        <w:rPr>
          <w:rFonts w:ascii="Times New Roman" w:hAnsi="Times New Roman" w:cs="Times New Roman"/>
          <w:sz w:val="24"/>
          <w:szCs w:val="24"/>
          <w:lang w:val="uk-UA"/>
        </w:rPr>
        <w:t>«НОВА СИНЕРДЖИ»</w:t>
      </w:r>
      <w:r w:rsidRPr="00010644">
        <w:rPr>
          <w:rFonts w:ascii="Times New Roman" w:hAnsi="Times New Roman" w:cs="Times New Roman"/>
          <w:sz w:val="24"/>
          <w:szCs w:val="24"/>
          <w:lang w:val="uk-UA"/>
        </w:rPr>
        <w:t xml:space="preserve"> буде постійним джерелом наповнення Державного бюджету, з тенденцією до постійного зростання, в частині податку на додану вартість, податку на прибуток, єдиного соціального внеску та </w:t>
      </w:r>
      <w:r w:rsidRPr="00010644">
        <w:rPr>
          <w:rFonts w:ascii="Times New Roman" w:hAnsi="Times New Roman" w:cs="Times New Roman"/>
          <w:sz w:val="24"/>
          <w:szCs w:val="24"/>
          <w:lang w:val="uk-UA"/>
        </w:rPr>
        <w:lastRenderedPageBreak/>
        <w:t>бюджету громади в частині оренди землі. Крім цього, наповнення бюджетів усіх рівнів в частині сплати податку на доходи фізичних осіб.</w:t>
      </w:r>
    </w:p>
    <w:p w14:paraId="6D3AC1A8" w14:textId="77777777" w:rsidR="0057581B" w:rsidRPr="00010644" w:rsidRDefault="0057581B" w:rsidP="0095113B">
      <w:pPr>
        <w:snapToGrid w:val="0"/>
        <w:spacing w:after="120" w:line="240" w:lineRule="auto"/>
        <w:jc w:val="both"/>
        <w:rPr>
          <w:rFonts w:ascii="Times New Roman" w:hAnsi="Times New Roman" w:cs="Times New Roman"/>
          <w:sz w:val="24"/>
          <w:szCs w:val="24"/>
          <w:lang w:val="uk-UA"/>
        </w:rPr>
      </w:pPr>
    </w:p>
    <w:p w14:paraId="5784D6BB" w14:textId="7A670AA4" w:rsidR="007C1B80" w:rsidRPr="00944828" w:rsidRDefault="007C1B80" w:rsidP="0095113B">
      <w:pPr>
        <w:snapToGrid w:val="0"/>
        <w:spacing w:after="120" w:line="240" w:lineRule="auto"/>
        <w:jc w:val="both"/>
        <w:rPr>
          <w:rFonts w:ascii="Times New Roman" w:hAnsi="Times New Roman" w:cs="Times New Roman"/>
          <w:b/>
          <w:sz w:val="24"/>
          <w:szCs w:val="24"/>
          <w:lang w:val="uk-UA"/>
        </w:rPr>
      </w:pPr>
      <w:r w:rsidRPr="00944828">
        <w:rPr>
          <w:rFonts w:ascii="Times New Roman" w:hAnsi="Times New Roman" w:cs="Times New Roman"/>
          <w:b/>
          <w:sz w:val="24"/>
          <w:szCs w:val="24"/>
          <w:lang w:val="uk-UA"/>
        </w:rPr>
        <w:t>Плата за землю та податок на нерухоме майно</w:t>
      </w:r>
    </w:p>
    <w:p w14:paraId="1E2EA44B" w14:textId="40A28DF1" w:rsidR="007C1B80" w:rsidRPr="00010644" w:rsidRDefault="007C1B80" w:rsidP="0095113B">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У частині плати за землю за земельні ділянки, що входять до складу території індустріальних парків, включених до Реєстру, нормативну грошову оцінку яких проведено, що використовуються ініціаторами створення індустріального парку, керуючою компанією індустріального парку та з учасниками індустріальних парків, органам місцевого самоврядування надано право: </w:t>
      </w:r>
    </w:p>
    <w:p w14:paraId="7E619B59" w14:textId="77777777" w:rsidR="007C1B80" w:rsidRPr="00010644" w:rsidRDefault="007C1B80" w:rsidP="0095113B">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1) встановлювати ставки земельного податку та орендну плату в розмірі, меншому за розмір земельного податку, встановлений рішенням відповідного органу місцевого самоврядування для певної категорії земель, що сплачується на відповідній території; </w:t>
      </w:r>
    </w:p>
    <w:p w14:paraId="019197D4" w14:textId="77777777" w:rsidR="007C1B80" w:rsidRPr="00010644" w:rsidRDefault="007C1B80" w:rsidP="0095113B">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2) звільняти від сплати земельного податку.</w:t>
      </w:r>
    </w:p>
    <w:p w14:paraId="497A421C" w14:textId="77777777" w:rsidR="007C1B80" w:rsidRPr="00010644" w:rsidRDefault="007C1B80" w:rsidP="0095113B">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У частині податку на нерухоме майно, відмінне від земельної ділянки сільським, селищним, міським радам надано право встановлювати пільги з податку, що сплачується на відповідній території, з об’єктів нежитлової нерухомості, що розташовані на території індустріального парку та перебувають у власності учасників індустріального парку, включеного до Реєстру. </w:t>
      </w:r>
    </w:p>
    <w:p w14:paraId="7246F873" w14:textId="1392A3FE" w:rsidR="007C1B80" w:rsidRPr="00F177D5" w:rsidRDefault="007C1B80" w:rsidP="0095113B">
      <w:pPr>
        <w:snapToGrid w:val="0"/>
        <w:spacing w:after="120" w:line="240" w:lineRule="auto"/>
        <w:jc w:val="both"/>
        <w:rPr>
          <w:rFonts w:ascii="Times New Roman" w:hAnsi="Times New Roman" w:cs="Times New Roman"/>
          <w:sz w:val="24"/>
          <w:szCs w:val="24"/>
          <w:lang w:val="uk-UA"/>
        </w:rPr>
      </w:pPr>
      <w:r w:rsidRPr="00F177D5">
        <w:rPr>
          <w:rFonts w:ascii="Times New Roman" w:hAnsi="Times New Roman" w:cs="Times New Roman"/>
          <w:sz w:val="24"/>
          <w:szCs w:val="24"/>
          <w:lang w:val="uk-UA"/>
        </w:rPr>
        <w:t>Нормативна грошова оцінка</w:t>
      </w:r>
      <w:r w:rsidR="00010644" w:rsidRPr="00F177D5">
        <w:rPr>
          <w:rFonts w:ascii="Times New Roman" w:hAnsi="Times New Roman" w:cs="Times New Roman"/>
          <w:sz w:val="24"/>
          <w:szCs w:val="24"/>
          <w:lang w:val="uk-UA"/>
        </w:rPr>
        <w:t xml:space="preserve"> за</w:t>
      </w:r>
      <w:r w:rsidRPr="00F177D5">
        <w:rPr>
          <w:rFonts w:ascii="Times New Roman" w:hAnsi="Times New Roman" w:cs="Times New Roman"/>
          <w:sz w:val="24"/>
          <w:szCs w:val="24"/>
          <w:lang w:val="uk-UA"/>
        </w:rPr>
        <w:t xml:space="preserve"> 1 </w:t>
      </w:r>
      <w:proofErr w:type="spellStart"/>
      <w:r w:rsidRPr="00F177D5">
        <w:rPr>
          <w:rFonts w:ascii="Times New Roman" w:hAnsi="Times New Roman" w:cs="Times New Roman"/>
          <w:sz w:val="24"/>
          <w:szCs w:val="24"/>
          <w:lang w:val="uk-UA"/>
        </w:rPr>
        <w:t>кв</w:t>
      </w:r>
      <w:proofErr w:type="spellEnd"/>
      <w:r w:rsidRPr="00F177D5">
        <w:rPr>
          <w:rFonts w:ascii="Times New Roman" w:hAnsi="Times New Roman" w:cs="Times New Roman"/>
          <w:sz w:val="24"/>
          <w:szCs w:val="24"/>
          <w:lang w:val="uk-UA"/>
        </w:rPr>
        <w:t xml:space="preserve">. м – </w:t>
      </w:r>
      <w:r w:rsidR="00F177D5" w:rsidRPr="00F177D5">
        <w:rPr>
          <w:rFonts w:ascii="Times New Roman" w:hAnsi="Times New Roman" w:cs="Times New Roman"/>
          <w:sz w:val="24"/>
          <w:szCs w:val="24"/>
          <w:lang w:val="uk-UA"/>
        </w:rPr>
        <w:t>125,916</w:t>
      </w:r>
      <w:r w:rsidR="00F177D5" w:rsidRPr="00F177D5">
        <w:rPr>
          <w:rFonts w:ascii="Times New Roman" w:hAnsi="Times New Roman" w:cs="Times New Roman"/>
          <w:sz w:val="24"/>
          <w:szCs w:val="24"/>
        </w:rPr>
        <w:t xml:space="preserve"> </w:t>
      </w:r>
      <w:r w:rsidRPr="00F177D5">
        <w:rPr>
          <w:rFonts w:ascii="Times New Roman" w:hAnsi="Times New Roman" w:cs="Times New Roman"/>
          <w:sz w:val="24"/>
          <w:szCs w:val="24"/>
          <w:lang w:val="uk-UA"/>
        </w:rPr>
        <w:t>грн.</w:t>
      </w:r>
    </w:p>
    <w:p w14:paraId="27B635A3" w14:textId="5C255B18" w:rsidR="007C1B80" w:rsidRPr="00F177D5" w:rsidRDefault="007C1B80" w:rsidP="0095113B">
      <w:pPr>
        <w:snapToGrid w:val="0"/>
        <w:spacing w:after="120" w:line="240" w:lineRule="auto"/>
        <w:jc w:val="both"/>
        <w:rPr>
          <w:rFonts w:ascii="Times New Roman" w:hAnsi="Times New Roman" w:cs="Times New Roman"/>
          <w:sz w:val="24"/>
          <w:szCs w:val="24"/>
          <w:lang w:val="uk-UA"/>
        </w:rPr>
      </w:pPr>
      <w:r w:rsidRPr="00F177D5">
        <w:rPr>
          <w:rFonts w:ascii="Times New Roman" w:hAnsi="Times New Roman" w:cs="Times New Roman"/>
          <w:sz w:val="24"/>
          <w:szCs w:val="24"/>
          <w:lang w:val="uk-UA"/>
        </w:rPr>
        <w:t xml:space="preserve">Загальна нормативна грошова оцінка земельної ділянки площею 11 га (110 000 </w:t>
      </w:r>
      <w:proofErr w:type="spellStart"/>
      <w:r w:rsidRPr="00F177D5">
        <w:rPr>
          <w:rFonts w:ascii="Times New Roman" w:hAnsi="Times New Roman" w:cs="Times New Roman"/>
          <w:sz w:val="24"/>
          <w:szCs w:val="24"/>
          <w:lang w:val="uk-UA"/>
        </w:rPr>
        <w:t>кв</w:t>
      </w:r>
      <w:proofErr w:type="spellEnd"/>
      <w:r w:rsidRPr="00F177D5">
        <w:rPr>
          <w:rFonts w:ascii="Times New Roman" w:hAnsi="Times New Roman" w:cs="Times New Roman"/>
          <w:sz w:val="24"/>
          <w:szCs w:val="24"/>
          <w:lang w:val="uk-UA"/>
        </w:rPr>
        <w:t xml:space="preserve">. м) – </w:t>
      </w:r>
      <w:r w:rsidR="00F177D5" w:rsidRPr="00F177D5">
        <w:rPr>
          <w:rFonts w:ascii="Times New Roman" w:hAnsi="Times New Roman" w:cs="Times New Roman"/>
          <w:sz w:val="24"/>
          <w:szCs w:val="24"/>
          <w:lang w:val="uk-UA"/>
        </w:rPr>
        <w:t>13850760</w:t>
      </w:r>
      <w:r w:rsidRPr="00F177D5">
        <w:rPr>
          <w:rFonts w:ascii="Times New Roman" w:hAnsi="Times New Roman" w:cs="Times New Roman"/>
          <w:sz w:val="24"/>
          <w:szCs w:val="24"/>
          <w:lang w:val="uk-UA"/>
        </w:rPr>
        <w:t xml:space="preserve"> грн.</w:t>
      </w:r>
    </w:p>
    <w:p w14:paraId="14346A63" w14:textId="220B8E95" w:rsidR="007C1B80" w:rsidRPr="00010644" w:rsidRDefault="007C1B80" w:rsidP="0095113B">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Річна ставка орендної плати становить 0,01%. Таким чином, при річній ставці орендної плати на рівні 0,01% та діючій нормативній грошовій оцінці земель, очікувані надходження від оренди земельної ділянки індустріального парку «</w:t>
      </w:r>
      <w:r w:rsidR="009E5726">
        <w:rPr>
          <w:rFonts w:ascii="Times New Roman" w:hAnsi="Times New Roman" w:cs="Times New Roman"/>
          <w:sz w:val="24"/>
          <w:szCs w:val="24"/>
          <w:lang w:val="uk-UA"/>
        </w:rPr>
        <w:t>НОВА СИНЕРДЖИ</w:t>
      </w:r>
      <w:r w:rsidRPr="00010644">
        <w:rPr>
          <w:rFonts w:ascii="Times New Roman" w:hAnsi="Times New Roman" w:cs="Times New Roman"/>
          <w:sz w:val="24"/>
          <w:szCs w:val="24"/>
          <w:lang w:val="uk-UA"/>
        </w:rPr>
        <w:t xml:space="preserve">» до бюджету громади становитимуть орієнтовно </w:t>
      </w:r>
      <w:r w:rsidR="00F177D5">
        <w:rPr>
          <w:rFonts w:ascii="Times New Roman" w:hAnsi="Times New Roman" w:cs="Times New Roman"/>
          <w:sz w:val="24"/>
          <w:szCs w:val="24"/>
          <w:lang w:val="uk-UA"/>
        </w:rPr>
        <w:t>1385,1</w:t>
      </w:r>
      <w:r w:rsidRPr="00010644">
        <w:rPr>
          <w:rFonts w:ascii="Times New Roman" w:hAnsi="Times New Roman" w:cs="Times New Roman"/>
          <w:sz w:val="24"/>
          <w:szCs w:val="24"/>
          <w:lang w:val="uk-UA"/>
        </w:rPr>
        <w:t xml:space="preserve"> грн. в рік і сплачуватимуться вже з першого року в якому земельна ділянка індустріального парку буде передана в оренду керуючій компанії.</w:t>
      </w:r>
    </w:p>
    <w:p w14:paraId="24113083" w14:textId="7D05C977" w:rsidR="0095113B" w:rsidRDefault="007C1B80" w:rsidP="0095113B">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Розмір плати за користування земельною ділянкою переглядатиметься на відповідний рік.</w:t>
      </w:r>
    </w:p>
    <w:p w14:paraId="620ED184" w14:textId="6BE2EA8F" w:rsidR="00412694" w:rsidRPr="000C7E9B" w:rsidRDefault="000C7E9B" w:rsidP="00FC38E8">
      <w:pPr>
        <w:snapToGrid w:val="0"/>
        <w:spacing w:after="120" w:line="240" w:lineRule="auto"/>
        <w:jc w:val="right"/>
        <w:rPr>
          <w:rFonts w:ascii="Times New Roman" w:hAnsi="Times New Roman" w:cs="Times New Roman"/>
          <w:b/>
          <w:sz w:val="24"/>
          <w:szCs w:val="24"/>
          <w:lang w:val="uk-UA"/>
        </w:rPr>
      </w:pPr>
      <w:r w:rsidRPr="000C7E9B">
        <w:rPr>
          <w:rFonts w:ascii="Times New Roman" w:hAnsi="Times New Roman" w:cs="Times New Roman"/>
          <w:b/>
          <w:sz w:val="24"/>
          <w:szCs w:val="24"/>
          <w:lang w:val="uk-UA"/>
        </w:rPr>
        <w:t>Таблиця</w:t>
      </w:r>
      <w:r w:rsidR="00412694" w:rsidRPr="000C7E9B">
        <w:rPr>
          <w:rFonts w:ascii="Times New Roman" w:hAnsi="Times New Roman" w:cs="Times New Roman"/>
          <w:b/>
          <w:sz w:val="24"/>
          <w:szCs w:val="24"/>
          <w:lang w:val="uk-UA"/>
        </w:rPr>
        <w:t xml:space="preserve"> №</w:t>
      </w:r>
      <w:r w:rsidRPr="000C7E9B">
        <w:rPr>
          <w:rFonts w:ascii="Times New Roman" w:hAnsi="Times New Roman" w:cs="Times New Roman"/>
          <w:b/>
          <w:sz w:val="24"/>
          <w:szCs w:val="24"/>
          <w:lang w:val="uk-UA"/>
        </w:rPr>
        <w:t xml:space="preserve"> </w:t>
      </w:r>
      <w:r w:rsidR="00CC7FAB">
        <w:rPr>
          <w:rFonts w:ascii="Times New Roman" w:hAnsi="Times New Roman" w:cs="Times New Roman"/>
          <w:b/>
          <w:sz w:val="24"/>
          <w:szCs w:val="24"/>
          <w:lang w:val="uk-UA"/>
        </w:rPr>
        <w:t>4</w:t>
      </w:r>
    </w:p>
    <w:tbl>
      <w:tblPr>
        <w:tblW w:w="9356" w:type="dxa"/>
        <w:tblInd w:w="-5" w:type="dxa"/>
        <w:tblLook w:val="04A0" w:firstRow="1" w:lastRow="0" w:firstColumn="1" w:lastColumn="0" w:noHBand="0" w:noVBand="1"/>
      </w:tblPr>
      <w:tblGrid>
        <w:gridCol w:w="1581"/>
        <w:gridCol w:w="971"/>
        <w:gridCol w:w="1134"/>
        <w:gridCol w:w="1134"/>
        <w:gridCol w:w="1134"/>
        <w:gridCol w:w="1134"/>
        <w:gridCol w:w="1134"/>
        <w:gridCol w:w="1134"/>
      </w:tblGrid>
      <w:tr w:rsidR="007C1B80" w:rsidRPr="00010644" w14:paraId="59E7DE01" w14:textId="77777777" w:rsidTr="00151D88">
        <w:trPr>
          <w:trHeight w:val="276"/>
        </w:trPr>
        <w:tc>
          <w:tcPr>
            <w:tcW w:w="9356" w:type="dxa"/>
            <w:gridSpan w:val="8"/>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FCC393" w14:textId="68B0969E" w:rsidR="007C1B80" w:rsidRPr="00151D88" w:rsidRDefault="007C1B80" w:rsidP="0095113B">
            <w:pPr>
              <w:spacing w:after="0" w:line="240" w:lineRule="auto"/>
              <w:jc w:val="both"/>
              <w:rPr>
                <w:rFonts w:ascii="Times New Roman" w:eastAsia="Times New Roman" w:hAnsi="Times New Roman" w:cs="Times New Roman"/>
                <w:b/>
                <w:bCs/>
                <w:color w:val="000000"/>
                <w:sz w:val="20"/>
                <w:szCs w:val="20"/>
                <w:lang w:val="uk-UA"/>
              </w:rPr>
            </w:pPr>
            <w:r w:rsidRPr="00151D88">
              <w:rPr>
                <w:rFonts w:ascii="Times New Roman" w:eastAsia="Times New Roman" w:hAnsi="Times New Roman" w:cs="Times New Roman"/>
                <w:b/>
                <w:bCs/>
                <w:color w:val="000000"/>
                <w:sz w:val="20"/>
                <w:szCs w:val="20"/>
                <w:lang w:val="uk-UA"/>
              </w:rPr>
              <w:t xml:space="preserve">Прогнозна динаміка фінансового результату діяльності індустріального парку </w:t>
            </w:r>
            <w:r w:rsidR="00010644" w:rsidRPr="00151D88">
              <w:rPr>
                <w:rFonts w:ascii="Times New Roman" w:hAnsi="Times New Roman" w:cs="Times New Roman"/>
                <w:b/>
                <w:bCs/>
                <w:sz w:val="20"/>
                <w:szCs w:val="20"/>
                <w:lang w:val="uk-UA"/>
              </w:rPr>
              <w:t>«НОВА СИНЕРДЖИ»</w:t>
            </w:r>
            <w:r w:rsidRPr="00151D88">
              <w:rPr>
                <w:rFonts w:ascii="Times New Roman" w:hAnsi="Times New Roman" w:cs="Times New Roman"/>
                <w:b/>
                <w:bCs/>
                <w:sz w:val="20"/>
                <w:szCs w:val="20"/>
                <w:lang w:val="uk-UA"/>
              </w:rPr>
              <w:t xml:space="preserve"> </w:t>
            </w:r>
            <w:r w:rsidRPr="00151D88">
              <w:rPr>
                <w:rFonts w:ascii="Times New Roman" w:eastAsia="Times New Roman" w:hAnsi="Times New Roman" w:cs="Times New Roman"/>
                <w:b/>
                <w:bCs/>
                <w:color w:val="000000"/>
                <w:sz w:val="20"/>
                <w:szCs w:val="20"/>
                <w:lang w:val="uk-UA"/>
              </w:rPr>
              <w:t>за період з 2025 по 2030 роки, тис. грн.</w:t>
            </w:r>
          </w:p>
        </w:tc>
      </w:tr>
      <w:tr w:rsidR="000C0321" w:rsidRPr="00010644" w14:paraId="41EC703A" w14:textId="77777777" w:rsidTr="00151D88">
        <w:trPr>
          <w:trHeight w:val="276"/>
        </w:trPr>
        <w:tc>
          <w:tcPr>
            <w:tcW w:w="1581" w:type="dxa"/>
            <w:tcBorders>
              <w:top w:val="nil"/>
              <w:left w:val="single" w:sz="4" w:space="0" w:color="auto"/>
              <w:bottom w:val="single" w:sz="4" w:space="0" w:color="auto"/>
              <w:right w:val="single" w:sz="4" w:space="0" w:color="auto"/>
            </w:tcBorders>
            <w:shd w:val="clear" w:color="auto" w:fill="auto"/>
            <w:noWrap/>
            <w:vAlign w:val="center"/>
            <w:hideMark/>
          </w:tcPr>
          <w:p w14:paraId="2F3CB317" w14:textId="6590F8F7" w:rsidR="000C0321" w:rsidRPr="00151D88" w:rsidRDefault="000C0321" w:rsidP="000C0321">
            <w:pPr>
              <w:spacing w:after="0" w:line="240" w:lineRule="auto"/>
              <w:jc w:val="both"/>
              <w:rPr>
                <w:rFonts w:ascii="Times New Roman" w:eastAsia="Times New Roman" w:hAnsi="Times New Roman" w:cs="Times New Roman"/>
                <w:b/>
                <w:bCs/>
                <w:color w:val="000000"/>
                <w:sz w:val="20"/>
                <w:szCs w:val="20"/>
                <w:lang w:val="uk-UA"/>
              </w:rPr>
            </w:pPr>
            <w:proofErr w:type="spellStart"/>
            <w:r w:rsidRPr="00151D88">
              <w:rPr>
                <w:rFonts w:ascii="Times New Roman" w:eastAsia="Times New Roman" w:hAnsi="Times New Roman" w:cs="Times New Roman"/>
                <w:b/>
                <w:bCs/>
                <w:color w:val="000000"/>
                <w:sz w:val="20"/>
                <w:szCs w:val="20"/>
              </w:rPr>
              <w:t>Податки</w:t>
            </w:r>
            <w:proofErr w:type="spellEnd"/>
            <w:r w:rsidRPr="00151D88">
              <w:rPr>
                <w:rFonts w:ascii="Times New Roman" w:eastAsia="Times New Roman" w:hAnsi="Times New Roman" w:cs="Times New Roman"/>
                <w:b/>
                <w:bCs/>
                <w:color w:val="000000"/>
                <w:sz w:val="20"/>
                <w:szCs w:val="20"/>
              </w:rPr>
              <w:t xml:space="preserve"> та </w:t>
            </w:r>
            <w:proofErr w:type="spellStart"/>
            <w:r w:rsidRPr="00151D88">
              <w:rPr>
                <w:rFonts w:ascii="Times New Roman" w:eastAsia="Times New Roman" w:hAnsi="Times New Roman" w:cs="Times New Roman"/>
                <w:b/>
                <w:bCs/>
                <w:color w:val="000000"/>
                <w:sz w:val="20"/>
                <w:szCs w:val="20"/>
              </w:rPr>
              <w:t>надходження</w:t>
            </w:r>
            <w:proofErr w:type="spellEnd"/>
          </w:p>
        </w:tc>
        <w:tc>
          <w:tcPr>
            <w:tcW w:w="971" w:type="dxa"/>
            <w:tcBorders>
              <w:top w:val="nil"/>
              <w:left w:val="nil"/>
              <w:bottom w:val="single" w:sz="4" w:space="0" w:color="auto"/>
              <w:right w:val="single" w:sz="4" w:space="0" w:color="auto"/>
            </w:tcBorders>
            <w:shd w:val="clear" w:color="auto" w:fill="auto"/>
            <w:vAlign w:val="center"/>
            <w:hideMark/>
          </w:tcPr>
          <w:p w14:paraId="46AF5451" w14:textId="5EF647A5" w:rsidR="000C0321" w:rsidRPr="00151D88" w:rsidRDefault="000C0321" w:rsidP="000C0321">
            <w:pPr>
              <w:spacing w:after="0" w:line="240" w:lineRule="auto"/>
              <w:jc w:val="both"/>
              <w:rPr>
                <w:rFonts w:ascii="Times New Roman" w:eastAsia="Times New Roman" w:hAnsi="Times New Roman" w:cs="Times New Roman"/>
                <w:b/>
                <w:bCs/>
                <w:color w:val="000000"/>
                <w:sz w:val="20"/>
                <w:szCs w:val="20"/>
                <w:lang w:val="uk-UA"/>
              </w:rPr>
            </w:pPr>
            <w:r w:rsidRPr="00151D88">
              <w:rPr>
                <w:rFonts w:ascii="Times New Roman" w:eastAsia="Times New Roman" w:hAnsi="Times New Roman" w:cs="Times New Roman"/>
                <w:b/>
                <w:bCs/>
                <w:color w:val="000000"/>
                <w:sz w:val="20"/>
                <w:szCs w:val="20"/>
              </w:rPr>
              <w:t>2025 р.</w:t>
            </w:r>
          </w:p>
        </w:tc>
        <w:tc>
          <w:tcPr>
            <w:tcW w:w="1134" w:type="dxa"/>
            <w:tcBorders>
              <w:top w:val="nil"/>
              <w:left w:val="nil"/>
              <w:bottom w:val="single" w:sz="4" w:space="0" w:color="auto"/>
              <w:right w:val="single" w:sz="4" w:space="0" w:color="auto"/>
            </w:tcBorders>
            <w:shd w:val="clear" w:color="auto" w:fill="auto"/>
            <w:vAlign w:val="center"/>
            <w:hideMark/>
          </w:tcPr>
          <w:p w14:paraId="4F4294E5" w14:textId="690F71EF" w:rsidR="000C0321" w:rsidRPr="00151D88" w:rsidRDefault="000C0321" w:rsidP="000C0321">
            <w:pPr>
              <w:spacing w:after="0" w:line="240" w:lineRule="auto"/>
              <w:jc w:val="both"/>
              <w:rPr>
                <w:rFonts w:ascii="Times New Roman" w:eastAsia="Times New Roman" w:hAnsi="Times New Roman" w:cs="Times New Roman"/>
                <w:b/>
                <w:bCs/>
                <w:color w:val="000000"/>
                <w:sz w:val="20"/>
                <w:szCs w:val="20"/>
                <w:lang w:val="uk-UA"/>
              </w:rPr>
            </w:pPr>
            <w:r w:rsidRPr="00151D88">
              <w:rPr>
                <w:rFonts w:ascii="Times New Roman" w:eastAsia="Times New Roman" w:hAnsi="Times New Roman" w:cs="Times New Roman"/>
                <w:b/>
                <w:bCs/>
                <w:color w:val="000000"/>
                <w:sz w:val="20"/>
                <w:szCs w:val="20"/>
              </w:rPr>
              <w:t>2026 р.</w:t>
            </w:r>
          </w:p>
        </w:tc>
        <w:tc>
          <w:tcPr>
            <w:tcW w:w="1134" w:type="dxa"/>
            <w:tcBorders>
              <w:top w:val="nil"/>
              <w:left w:val="nil"/>
              <w:bottom w:val="single" w:sz="4" w:space="0" w:color="auto"/>
              <w:right w:val="single" w:sz="4" w:space="0" w:color="auto"/>
            </w:tcBorders>
            <w:shd w:val="clear" w:color="auto" w:fill="auto"/>
            <w:vAlign w:val="center"/>
            <w:hideMark/>
          </w:tcPr>
          <w:p w14:paraId="4856FD7E" w14:textId="6BE3F527" w:rsidR="000C0321" w:rsidRPr="00151D88" w:rsidRDefault="000C0321" w:rsidP="000C0321">
            <w:pPr>
              <w:spacing w:after="0" w:line="240" w:lineRule="auto"/>
              <w:jc w:val="both"/>
              <w:rPr>
                <w:rFonts w:ascii="Times New Roman" w:eastAsia="Times New Roman" w:hAnsi="Times New Roman" w:cs="Times New Roman"/>
                <w:b/>
                <w:bCs/>
                <w:color w:val="000000"/>
                <w:sz w:val="20"/>
                <w:szCs w:val="20"/>
                <w:lang w:val="uk-UA"/>
              </w:rPr>
            </w:pPr>
            <w:r w:rsidRPr="00151D88">
              <w:rPr>
                <w:rFonts w:ascii="Times New Roman" w:eastAsia="Times New Roman" w:hAnsi="Times New Roman" w:cs="Times New Roman"/>
                <w:b/>
                <w:bCs/>
                <w:color w:val="000000"/>
                <w:sz w:val="20"/>
                <w:szCs w:val="20"/>
              </w:rPr>
              <w:t>2027 р.</w:t>
            </w:r>
          </w:p>
        </w:tc>
        <w:tc>
          <w:tcPr>
            <w:tcW w:w="1134" w:type="dxa"/>
            <w:tcBorders>
              <w:top w:val="nil"/>
              <w:left w:val="nil"/>
              <w:bottom w:val="single" w:sz="4" w:space="0" w:color="auto"/>
              <w:right w:val="single" w:sz="4" w:space="0" w:color="auto"/>
            </w:tcBorders>
            <w:shd w:val="clear" w:color="auto" w:fill="auto"/>
            <w:vAlign w:val="center"/>
            <w:hideMark/>
          </w:tcPr>
          <w:p w14:paraId="4C479E9E" w14:textId="0A38FF54" w:rsidR="000C0321" w:rsidRPr="00151D88" w:rsidRDefault="000C0321" w:rsidP="000C0321">
            <w:pPr>
              <w:spacing w:after="0" w:line="240" w:lineRule="auto"/>
              <w:jc w:val="both"/>
              <w:rPr>
                <w:rFonts w:ascii="Times New Roman" w:eastAsia="Times New Roman" w:hAnsi="Times New Roman" w:cs="Times New Roman"/>
                <w:b/>
                <w:bCs/>
                <w:color w:val="000000"/>
                <w:sz w:val="20"/>
                <w:szCs w:val="20"/>
                <w:lang w:val="uk-UA"/>
              </w:rPr>
            </w:pPr>
            <w:r w:rsidRPr="00151D88">
              <w:rPr>
                <w:rFonts w:ascii="Times New Roman" w:eastAsia="Times New Roman" w:hAnsi="Times New Roman" w:cs="Times New Roman"/>
                <w:b/>
                <w:bCs/>
                <w:color w:val="000000"/>
                <w:sz w:val="20"/>
                <w:szCs w:val="20"/>
              </w:rPr>
              <w:t>2028 р.</w:t>
            </w:r>
          </w:p>
        </w:tc>
        <w:tc>
          <w:tcPr>
            <w:tcW w:w="1134" w:type="dxa"/>
            <w:tcBorders>
              <w:top w:val="nil"/>
              <w:left w:val="nil"/>
              <w:bottom w:val="single" w:sz="4" w:space="0" w:color="auto"/>
              <w:right w:val="single" w:sz="4" w:space="0" w:color="auto"/>
            </w:tcBorders>
            <w:shd w:val="clear" w:color="auto" w:fill="auto"/>
            <w:vAlign w:val="center"/>
            <w:hideMark/>
          </w:tcPr>
          <w:p w14:paraId="729CF70D" w14:textId="105B3C87" w:rsidR="000C0321" w:rsidRPr="00151D88" w:rsidRDefault="000C0321" w:rsidP="000C0321">
            <w:pPr>
              <w:spacing w:after="0" w:line="240" w:lineRule="auto"/>
              <w:jc w:val="both"/>
              <w:rPr>
                <w:rFonts w:ascii="Times New Roman" w:eastAsia="Times New Roman" w:hAnsi="Times New Roman" w:cs="Times New Roman"/>
                <w:b/>
                <w:bCs/>
                <w:color w:val="000000"/>
                <w:sz w:val="20"/>
                <w:szCs w:val="20"/>
                <w:lang w:val="uk-UA"/>
              </w:rPr>
            </w:pPr>
            <w:r w:rsidRPr="00151D88">
              <w:rPr>
                <w:rFonts w:ascii="Times New Roman" w:eastAsia="Times New Roman" w:hAnsi="Times New Roman" w:cs="Times New Roman"/>
                <w:b/>
                <w:bCs/>
                <w:color w:val="000000"/>
                <w:sz w:val="20"/>
                <w:szCs w:val="20"/>
              </w:rPr>
              <w:t>2029 р.</w:t>
            </w:r>
          </w:p>
        </w:tc>
        <w:tc>
          <w:tcPr>
            <w:tcW w:w="1134" w:type="dxa"/>
            <w:tcBorders>
              <w:top w:val="nil"/>
              <w:left w:val="nil"/>
              <w:bottom w:val="single" w:sz="4" w:space="0" w:color="auto"/>
              <w:right w:val="single" w:sz="4" w:space="0" w:color="auto"/>
            </w:tcBorders>
            <w:shd w:val="clear" w:color="auto" w:fill="auto"/>
            <w:vAlign w:val="center"/>
            <w:hideMark/>
          </w:tcPr>
          <w:p w14:paraId="0ABE9DE5" w14:textId="4F3CBECA" w:rsidR="000C0321" w:rsidRPr="00151D88" w:rsidRDefault="000C0321" w:rsidP="000C0321">
            <w:pPr>
              <w:spacing w:after="0" w:line="240" w:lineRule="auto"/>
              <w:jc w:val="both"/>
              <w:rPr>
                <w:rFonts w:ascii="Times New Roman" w:eastAsia="Times New Roman" w:hAnsi="Times New Roman" w:cs="Times New Roman"/>
                <w:b/>
                <w:bCs/>
                <w:color w:val="000000"/>
                <w:sz w:val="20"/>
                <w:szCs w:val="20"/>
                <w:lang w:val="uk-UA"/>
              </w:rPr>
            </w:pPr>
            <w:r w:rsidRPr="00151D88">
              <w:rPr>
                <w:rFonts w:ascii="Times New Roman" w:eastAsia="Times New Roman" w:hAnsi="Times New Roman" w:cs="Times New Roman"/>
                <w:b/>
                <w:bCs/>
                <w:color w:val="000000"/>
                <w:sz w:val="20"/>
                <w:szCs w:val="20"/>
              </w:rPr>
              <w:t>2030 р.</w:t>
            </w:r>
          </w:p>
        </w:tc>
        <w:tc>
          <w:tcPr>
            <w:tcW w:w="1134" w:type="dxa"/>
            <w:tcBorders>
              <w:top w:val="nil"/>
              <w:left w:val="nil"/>
              <w:bottom w:val="single" w:sz="4" w:space="0" w:color="auto"/>
              <w:right w:val="single" w:sz="4" w:space="0" w:color="auto"/>
            </w:tcBorders>
            <w:shd w:val="clear" w:color="auto" w:fill="auto"/>
            <w:noWrap/>
            <w:vAlign w:val="center"/>
            <w:hideMark/>
          </w:tcPr>
          <w:p w14:paraId="4DBC0A85" w14:textId="34E5C420" w:rsidR="000C0321" w:rsidRPr="00151D88" w:rsidRDefault="000C0321" w:rsidP="000C0321">
            <w:pPr>
              <w:spacing w:after="0" w:line="240" w:lineRule="auto"/>
              <w:jc w:val="both"/>
              <w:rPr>
                <w:rFonts w:ascii="Times New Roman" w:eastAsia="Times New Roman" w:hAnsi="Times New Roman" w:cs="Times New Roman"/>
                <w:b/>
                <w:bCs/>
                <w:color w:val="000000"/>
                <w:sz w:val="20"/>
                <w:szCs w:val="20"/>
                <w:lang w:val="uk-UA"/>
              </w:rPr>
            </w:pPr>
            <w:proofErr w:type="spellStart"/>
            <w:r w:rsidRPr="00151D88">
              <w:rPr>
                <w:rFonts w:ascii="Times New Roman" w:eastAsia="Times New Roman" w:hAnsi="Times New Roman" w:cs="Times New Roman"/>
                <w:b/>
                <w:bCs/>
                <w:color w:val="000000"/>
                <w:sz w:val="20"/>
                <w:szCs w:val="20"/>
              </w:rPr>
              <w:t>Всього</w:t>
            </w:r>
            <w:proofErr w:type="spellEnd"/>
          </w:p>
        </w:tc>
      </w:tr>
      <w:tr w:rsidR="000C0321" w:rsidRPr="00010644" w14:paraId="1EBBE300" w14:textId="77777777" w:rsidTr="00151D88">
        <w:trPr>
          <w:trHeight w:val="276"/>
        </w:trPr>
        <w:tc>
          <w:tcPr>
            <w:tcW w:w="1581" w:type="dxa"/>
            <w:tcBorders>
              <w:top w:val="nil"/>
              <w:left w:val="single" w:sz="4" w:space="0" w:color="auto"/>
              <w:bottom w:val="single" w:sz="4" w:space="0" w:color="auto"/>
              <w:right w:val="single" w:sz="4" w:space="0" w:color="auto"/>
            </w:tcBorders>
            <w:shd w:val="clear" w:color="auto" w:fill="auto"/>
            <w:noWrap/>
            <w:vAlign w:val="center"/>
            <w:hideMark/>
          </w:tcPr>
          <w:p w14:paraId="269A27BB" w14:textId="73856E65"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proofErr w:type="spellStart"/>
            <w:r w:rsidRPr="00151D88">
              <w:rPr>
                <w:rFonts w:ascii="Times New Roman" w:eastAsia="Times New Roman" w:hAnsi="Times New Roman" w:cs="Times New Roman"/>
                <w:color w:val="000000"/>
                <w:sz w:val="20"/>
                <w:szCs w:val="20"/>
              </w:rPr>
              <w:t>Обсяг</w:t>
            </w:r>
            <w:proofErr w:type="spellEnd"/>
            <w:r w:rsidRPr="00151D88">
              <w:rPr>
                <w:rFonts w:ascii="Times New Roman" w:eastAsia="Times New Roman" w:hAnsi="Times New Roman" w:cs="Times New Roman"/>
                <w:color w:val="000000"/>
                <w:sz w:val="20"/>
                <w:szCs w:val="20"/>
              </w:rPr>
              <w:t xml:space="preserve"> </w:t>
            </w:r>
            <w:proofErr w:type="spellStart"/>
            <w:r w:rsidRPr="00151D88">
              <w:rPr>
                <w:rFonts w:ascii="Times New Roman" w:eastAsia="Times New Roman" w:hAnsi="Times New Roman" w:cs="Times New Roman"/>
                <w:color w:val="000000"/>
                <w:sz w:val="20"/>
                <w:szCs w:val="20"/>
              </w:rPr>
              <w:t>виробленої</w:t>
            </w:r>
            <w:proofErr w:type="spellEnd"/>
            <w:r w:rsidRPr="00151D88">
              <w:rPr>
                <w:rFonts w:ascii="Times New Roman" w:eastAsia="Times New Roman" w:hAnsi="Times New Roman" w:cs="Times New Roman"/>
                <w:color w:val="000000"/>
                <w:sz w:val="20"/>
                <w:szCs w:val="20"/>
              </w:rPr>
              <w:t xml:space="preserve"> </w:t>
            </w:r>
            <w:proofErr w:type="spellStart"/>
            <w:r w:rsidRPr="00151D88">
              <w:rPr>
                <w:rFonts w:ascii="Times New Roman" w:eastAsia="Times New Roman" w:hAnsi="Times New Roman" w:cs="Times New Roman"/>
                <w:color w:val="000000"/>
                <w:sz w:val="20"/>
                <w:szCs w:val="20"/>
              </w:rPr>
              <w:t>продукції</w:t>
            </w:r>
            <w:proofErr w:type="spellEnd"/>
            <w:r w:rsidRPr="00151D88">
              <w:rPr>
                <w:rFonts w:ascii="Times New Roman" w:eastAsia="Times New Roman" w:hAnsi="Times New Roman" w:cs="Times New Roman"/>
                <w:color w:val="000000"/>
                <w:sz w:val="20"/>
                <w:szCs w:val="20"/>
              </w:rPr>
              <w:t xml:space="preserve"> </w:t>
            </w:r>
            <w:proofErr w:type="spellStart"/>
            <w:r w:rsidRPr="00151D88">
              <w:rPr>
                <w:rFonts w:ascii="Times New Roman" w:eastAsia="Times New Roman" w:hAnsi="Times New Roman" w:cs="Times New Roman"/>
                <w:color w:val="000000"/>
                <w:sz w:val="20"/>
                <w:szCs w:val="20"/>
              </w:rPr>
              <w:t>індустріального</w:t>
            </w:r>
            <w:proofErr w:type="spellEnd"/>
            <w:r w:rsidRPr="00151D88">
              <w:rPr>
                <w:rFonts w:ascii="Times New Roman" w:eastAsia="Times New Roman" w:hAnsi="Times New Roman" w:cs="Times New Roman"/>
                <w:color w:val="000000"/>
                <w:sz w:val="20"/>
                <w:szCs w:val="20"/>
              </w:rPr>
              <w:t xml:space="preserve"> парку (ВВП)</w:t>
            </w:r>
          </w:p>
        </w:tc>
        <w:tc>
          <w:tcPr>
            <w:tcW w:w="971" w:type="dxa"/>
            <w:tcBorders>
              <w:top w:val="nil"/>
              <w:left w:val="nil"/>
              <w:bottom w:val="single" w:sz="4" w:space="0" w:color="auto"/>
              <w:right w:val="single" w:sz="4" w:space="0" w:color="auto"/>
            </w:tcBorders>
            <w:shd w:val="clear" w:color="auto" w:fill="auto"/>
            <w:vAlign w:val="center"/>
            <w:hideMark/>
          </w:tcPr>
          <w:p w14:paraId="02F2EF6E" w14:textId="65B285DF" w:rsidR="000C0321" w:rsidRPr="00151D88" w:rsidRDefault="000C0321" w:rsidP="00151D88">
            <w:pPr>
              <w:spacing w:after="0" w:line="240" w:lineRule="auto"/>
              <w:jc w:val="right"/>
              <w:rPr>
                <w:rFonts w:ascii="Times New Roman" w:eastAsia="Times New Roman" w:hAnsi="Times New Roman" w:cs="Times New Roman"/>
                <w:color w:val="000000"/>
                <w:sz w:val="18"/>
                <w:szCs w:val="18"/>
                <w:lang w:val="uk-UA"/>
              </w:rPr>
            </w:pPr>
            <w:r w:rsidRPr="00151D88">
              <w:rPr>
                <w:rFonts w:ascii="Times New Roman" w:eastAsia="Times New Roman" w:hAnsi="Times New Roman" w:cs="Times New Roman"/>
                <w:color w:val="000000"/>
                <w:sz w:val="18"/>
                <w:szCs w:val="18"/>
              </w:rPr>
              <w:t>4 851 000</w:t>
            </w:r>
          </w:p>
        </w:tc>
        <w:tc>
          <w:tcPr>
            <w:tcW w:w="1134" w:type="dxa"/>
            <w:tcBorders>
              <w:top w:val="nil"/>
              <w:left w:val="nil"/>
              <w:bottom w:val="single" w:sz="4" w:space="0" w:color="auto"/>
              <w:right w:val="single" w:sz="4" w:space="0" w:color="auto"/>
            </w:tcBorders>
            <w:shd w:val="clear" w:color="auto" w:fill="auto"/>
            <w:vAlign w:val="center"/>
            <w:hideMark/>
          </w:tcPr>
          <w:p w14:paraId="3CD7EECE" w14:textId="3E3B06A5" w:rsidR="000C0321" w:rsidRPr="00151D88" w:rsidRDefault="000C0321" w:rsidP="00151D88">
            <w:pPr>
              <w:spacing w:after="0" w:line="240" w:lineRule="auto"/>
              <w:jc w:val="right"/>
              <w:rPr>
                <w:rFonts w:ascii="Times New Roman" w:eastAsia="Times New Roman" w:hAnsi="Times New Roman" w:cs="Times New Roman"/>
                <w:color w:val="000000"/>
                <w:sz w:val="18"/>
                <w:szCs w:val="18"/>
                <w:lang w:val="uk-UA"/>
              </w:rPr>
            </w:pPr>
            <w:r w:rsidRPr="00151D88">
              <w:rPr>
                <w:rFonts w:ascii="Times New Roman" w:eastAsia="Times New Roman" w:hAnsi="Times New Roman" w:cs="Times New Roman"/>
                <w:color w:val="000000"/>
                <w:sz w:val="18"/>
                <w:szCs w:val="18"/>
              </w:rPr>
              <w:t>14 553 000</w:t>
            </w:r>
          </w:p>
        </w:tc>
        <w:tc>
          <w:tcPr>
            <w:tcW w:w="1134" w:type="dxa"/>
            <w:tcBorders>
              <w:top w:val="nil"/>
              <w:left w:val="nil"/>
              <w:bottom w:val="single" w:sz="4" w:space="0" w:color="auto"/>
              <w:right w:val="single" w:sz="4" w:space="0" w:color="auto"/>
            </w:tcBorders>
            <w:shd w:val="clear" w:color="auto" w:fill="auto"/>
            <w:vAlign w:val="center"/>
            <w:hideMark/>
          </w:tcPr>
          <w:p w14:paraId="42F1363F" w14:textId="76183F70" w:rsidR="000C0321" w:rsidRPr="00151D88" w:rsidRDefault="000C0321" w:rsidP="00151D88">
            <w:pPr>
              <w:spacing w:after="0" w:line="240" w:lineRule="auto"/>
              <w:jc w:val="right"/>
              <w:rPr>
                <w:rFonts w:ascii="Times New Roman" w:eastAsia="Times New Roman" w:hAnsi="Times New Roman" w:cs="Times New Roman"/>
                <w:color w:val="000000"/>
                <w:sz w:val="18"/>
                <w:szCs w:val="18"/>
                <w:lang w:val="uk-UA"/>
              </w:rPr>
            </w:pPr>
            <w:r w:rsidRPr="00151D88">
              <w:rPr>
                <w:rFonts w:ascii="Times New Roman" w:eastAsia="Times New Roman" w:hAnsi="Times New Roman" w:cs="Times New Roman"/>
                <w:color w:val="000000"/>
                <w:sz w:val="18"/>
                <w:szCs w:val="18"/>
              </w:rPr>
              <w:t>24 255 000</w:t>
            </w:r>
          </w:p>
        </w:tc>
        <w:tc>
          <w:tcPr>
            <w:tcW w:w="1134" w:type="dxa"/>
            <w:tcBorders>
              <w:top w:val="nil"/>
              <w:left w:val="nil"/>
              <w:bottom w:val="single" w:sz="4" w:space="0" w:color="auto"/>
              <w:right w:val="single" w:sz="4" w:space="0" w:color="auto"/>
            </w:tcBorders>
            <w:shd w:val="clear" w:color="auto" w:fill="auto"/>
            <w:vAlign w:val="center"/>
            <w:hideMark/>
          </w:tcPr>
          <w:p w14:paraId="3ABADE76" w14:textId="7E0140D1" w:rsidR="000C0321" w:rsidRPr="00151D88" w:rsidRDefault="000C0321" w:rsidP="00151D88">
            <w:pPr>
              <w:spacing w:after="0" w:line="240" w:lineRule="auto"/>
              <w:jc w:val="right"/>
              <w:rPr>
                <w:rFonts w:ascii="Times New Roman" w:eastAsia="Times New Roman" w:hAnsi="Times New Roman" w:cs="Times New Roman"/>
                <w:color w:val="000000"/>
                <w:sz w:val="18"/>
                <w:szCs w:val="18"/>
                <w:lang w:val="uk-UA"/>
              </w:rPr>
            </w:pPr>
            <w:r w:rsidRPr="00151D88">
              <w:rPr>
                <w:rFonts w:ascii="Times New Roman" w:eastAsia="Times New Roman" w:hAnsi="Times New Roman" w:cs="Times New Roman"/>
                <w:color w:val="000000"/>
                <w:sz w:val="18"/>
                <w:szCs w:val="18"/>
              </w:rPr>
              <w:t>33 957 000</w:t>
            </w:r>
          </w:p>
        </w:tc>
        <w:tc>
          <w:tcPr>
            <w:tcW w:w="1134" w:type="dxa"/>
            <w:tcBorders>
              <w:top w:val="nil"/>
              <w:left w:val="nil"/>
              <w:bottom w:val="single" w:sz="4" w:space="0" w:color="auto"/>
              <w:right w:val="single" w:sz="4" w:space="0" w:color="auto"/>
            </w:tcBorders>
            <w:shd w:val="clear" w:color="auto" w:fill="auto"/>
            <w:vAlign w:val="center"/>
            <w:hideMark/>
          </w:tcPr>
          <w:p w14:paraId="2DF52AF6" w14:textId="2A30E6B3" w:rsidR="000C0321" w:rsidRPr="00151D88" w:rsidRDefault="000C0321" w:rsidP="00151D88">
            <w:pPr>
              <w:spacing w:after="0" w:line="240" w:lineRule="auto"/>
              <w:jc w:val="right"/>
              <w:rPr>
                <w:rFonts w:ascii="Times New Roman" w:eastAsia="Times New Roman" w:hAnsi="Times New Roman" w:cs="Times New Roman"/>
                <w:color w:val="000000"/>
                <w:sz w:val="18"/>
                <w:szCs w:val="18"/>
                <w:lang w:val="uk-UA"/>
              </w:rPr>
            </w:pPr>
            <w:r w:rsidRPr="00151D88">
              <w:rPr>
                <w:rFonts w:ascii="Times New Roman" w:eastAsia="Times New Roman" w:hAnsi="Times New Roman" w:cs="Times New Roman"/>
                <w:color w:val="000000"/>
                <w:sz w:val="18"/>
                <w:szCs w:val="18"/>
              </w:rPr>
              <w:t>43 659 000</w:t>
            </w:r>
          </w:p>
        </w:tc>
        <w:tc>
          <w:tcPr>
            <w:tcW w:w="1134" w:type="dxa"/>
            <w:tcBorders>
              <w:top w:val="nil"/>
              <w:left w:val="nil"/>
              <w:bottom w:val="single" w:sz="4" w:space="0" w:color="auto"/>
              <w:right w:val="single" w:sz="4" w:space="0" w:color="auto"/>
            </w:tcBorders>
            <w:shd w:val="clear" w:color="auto" w:fill="auto"/>
            <w:vAlign w:val="center"/>
            <w:hideMark/>
          </w:tcPr>
          <w:p w14:paraId="317DEDE5" w14:textId="2D1EED2E" w:rsidR="000C0321" w:rsidRPr="00151D88" w:rsidRDefault="000C0321" w:rsidP="00151D88">
            <w:pPr>
              <w:spacing w:after="0" w:line="240" w:lineRule="auto"/>
              <w:jc w:val="right"/>
              <w:rPr>
                <w:rFonts w:ascii="Times New Roman" w:eastAsia="Times New Roman" w:hAnsi="Times New Roman" w:cs="Times New Roman"/>
                <w:color w:val="000000"/>
                <w:sz w:val="18"/>
                <w:szCs w:val="18"/>
                <w:lang w:val="uk-UA"/>
              </w:rPr>
            </w:pPr>
            <w:r w:rsidRPr="00151D88">
              <w:rPr>
                <w:rFonts w:ascii="Times New Roman" w:eastAsia="Times New Roman" w:hAnsi="Times New Roman" w:cs="Times New Roman"/>
                <w:color w:val="000000"/>
                <w:sz w:val="18"/>
                <w:szCs w:val="18"/>
              </w:rPr>
              <w:t>48 510 000</w:t>
            </w:r>
          </w:p>
        </w:tc>
        <w:tc>
          <w:tcPr>
            <w:tcW w:w="1134" w:type="dxa"/>
            <w:tcBorders>
              <w:top w:val="nil"/>
              <w:left w:val="nil"/>
              <w:bottom w:val="single" w:sz="4" w:space="0" w:color="auto"/>
              <w:right w:val="single" w:sz="4" w:space="0" w:color="auto"/>
            </w:tcBorders>
            <w:shd w:val="clear" w:color="auto" w:fill="auto"/>
            <w:noWrap/>
            <w:vAlign w:val="center"/>
            <w:hideMark/>
          </w:tcPr>
          <w:p w14:paraId="471C2B74" w14:textId="727B8825" w:rsidR="000C0321" w:rsidRPr="00151D88" w:rsidRDefault="000C0321" w:rsidP="00151D88">
            <w:pPr>
              <w:spacing w:after="0" w:line="240" w:lineRule="auto"/>
              <w:jc w:val="right"/>
              <w:rPr>
                <w:rFonts w:ascii="Times New Roman" w:eastAsia="Times New Roman" w:hAnsi="Times New Roman" w:cs="Times New Roman"/>
                <w:color w:val="000000"/>
                <w:sz w:val="18"/>
                <w:szCs w:val="18"/>
                <w:lang w:val="uk-UA"/>
              </w:rPr>
            </w:pPr>
            <w:r w:rsidRPr="00151D88">
              <w:rPr>
                <w:rFonts w:ascii="Times New Roman" w:eastAsia="Times New Roman" w:hAnsi="Times New Roman" w:cs="Times New Roman"/>
                <w:color w:val="000000"/>
                <w:sz w:val="18"/>
                <w:szCs w:val="18"/>
              </w:rPr>
              <w:t>169 785 000</w:t>
            </w:r>
          </w:p>
        </w:tc>
      </w:tr>
      <w:tr w:rsidR="000C0321" w:rsidRPr="00010644" w14:paraId="4211104E" w14:textId="77777777" w:rsidTr="00151D88">
        <w:trPr>
          <w:trHeight w:val="276"/>
        </w:trPr>
        <w:tc>
          <w:tcPr>
            <w:tcW w:w="1581" w:type="dxa"/>
            <w:tcBorders>
              <w:top w:val="nil"/>
              <w:left w:val="single" w:sz="4" w:space="0" w:color="auto"/>
              <w:bottom w:val="single" w:sz="4" w:space="0" w:color="auto"/>
              <w:right w:val="single" w:sz="4" w:space="0" w:color="auto"/>
            </w:tcBorders>
            <w:shd w:val="clear" w:color="auto" w:fill="auto"/>
            <w:noWrap/>
            <w:vAlign w:val="center"/>
            <w:hideMark/>
          </w:tcPr>
          <w:p w14:paraId="29003305" w14:textId="3EBC0058"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r w:rsidRPr="00151D88">
              <w:rPr>
                <w:rFonts w:ascii="Times New Roman" w:eastAsia="Times New Roman" w:hAnsi="Times New Roman" w:cs="Times New Roman"/>
                <w:color w:val="000000"/>
                <w:sz w:val="20"/>
                <w:szCs w:val="20"/>
              </w:rPr>
              <w:t xml:space="preserve">ПДВ </w:t>
            </w:r>
            <w:proofErr w:type="spellStart"/>
            <w:r w:rsidRPr="00151D88">
              <w:rPr>
                <w:rFonts w:ascii="Times New Roman" w:eastAsia="Times New Roman" w:hAnsi="Times New Roman" w:cs="Times New Roman"/>
                <w:color w:val="000000"/>
                <w:sz w:val="20"/>
                <w:szCs w:val="20"/>
              </w:rPr>
              <w:t>учасниками</w:t>
            </w:r>
            <w:proofErr w:type="spellEnd"/>
            <w:r w:rsidRPr="00151D88">
              <w:rPr>
                <w:rFonts w:ascii="Times New Roman" w:eastAsia="Times New Roman" w:hAnsi="Times New Roman" w:cs="Times New Roman"/>
                <w:color w:val="000000"/>
                <w:sz w:val="20"/>
                <w:szCs w:val="20"/>
              </w:rPr>
              <w:t xml:space="preserve"> </w:t>
            </w:r>
            <w:proofErr w:type="spellStart"/>
            <w:r w:rsidRPr="00151D88">
              <w:rPr>
                <w:rFonts w:ascii="Times New Roman" w:eastAsia="Times New Roman" w:hAnsi="Times New Roman" w:cs="Times New Roman"/>
                <w:color w:val="000000"/>
                <w:sz w:val="20"/>
                <w:szCs w:val="20"/>
              </w:rPr>
              <w:t>індустріального</w:t>
            </w:r>
            <w:proofErr w:type="spellEnd"/>
            <w:r w:rsidRPr="00151D88">
              <w:rPr>
                <w:rFonts w:ascii="Times New Roman" w:eastAsia="Times New Roman" w:hAnsi="Times New Roman" w:cs="Times New Roman"/>
                <w:color w:val="000000"/>
                <w:sz w:val="20"/>
                <w:szCs w:val="20"/>
              </w:rPr>
              <w:t xml:space="preserve"> парку</w:t>
            </w:r>
          </w:p>
        </w:tc>
        <w:tc>
          <w:tcPr>
            <w:tcW w:w="971" w:type="dxa"/>
            <w:tcBorders>
              <w:top w:val="nil"/>
              <w:left w:val="nil"/>
              <w:bottom w:val="single" w:sz="4" w:space="0" w:color="auto"/>
              <w:right w:val="single" w:sz="4" w:space="0" w:color="auto"/>
            </w:tcBorders>
            <w:shd w:val="clear" w:color="auto" w:fill="auto"/>
            <w:vAlign w:val="center"/>
            <w:hideMark/>
          </w:tcPr>
          <w:p w14:paraId="07B20D41" w14:textId="5C73D450" w:rsidR="000C0321" w:rsidRPr="00151D88" w:rsidRDefault="000C0321" w:rsidP="00151D88">
            <w:pPr>
              <w:spacing w:after="0" w:line="240" w:lineRule="auto"/>
              <w:jc w:val="right"/>
              <w:rPr>
                <w:rFonts w:ascii="Times New Roman" w:eastAsia="Times New Roman" w:hAnsi="Times New Roman" w:cs="Times New Roman"/>
                <w:color w:val="000000"/>
                <w:sz w:val="18"/>
                <w:szCs w:val="18"/>
                <w:lang w:val="uk-UA"/>
              </w:rPr>
            </w:pPr>
            <w:r w:rsidRPr="00151D88">
              <w:rPr>
                <w:rFonts w:ascii="Times New Roman" w:eastAsia="Times New Roman" w:hAnsi="Times New Roman" w:cs="Times New Roman"/>
                <w:color w:val="000000"/>
                <w:sz w:val="18"/>
                <w:szCs w:val="18"/>
              </w:rPr>
              <w:t>549 170</w:t>
            </w:r>
          </w:p>
        </w:tc>
        <w:tc>
          <w:tcPr>
            <w:tcW w:w="1134" w:type="dxa"/>
            <w:tcBorders>
              <w:top w:val="nil"/>
              <w:left w:val="nil"/>
              <w:bottom w:val="single" w:sz="4" w:space="0" w:color="auto"/>
              <w:right w:val="single" w:sz="4" w:space="0" w:color="auto"/>
            </w:tcBorders>
            <w:shd w:val="clear" w:color="auto" w:fill="auto"/>
            <w:vAlign w:val="center"/>
            <w:hideMark/>
          </w:tcPr>
          <w:p w14:paraId="54B32033" w14:textId="6B1AEE51" w:rsidR="000C0321" w:rsidRPr="00151D88" w:rsidRDefault="000C0321" w:rsidP="00151D88">
            <w:pPr>
              <w:spacing w:after="0" w:line="240" w:lineRule="auto"/>
              <w:jc w:val="right"/>
              <w:rPr>
                <w:rFonts w:ascii="Times New Roman" w:eastAsia="Times New Roman" w:hAnsi="Times New Roman" w:cs="Times New Roman"/>
                <w:color w:val="000000"/>
                <w:sz w:val="18"/>
                <w:szCs w:val="18"/>
                <w:lang w:val="uk-UA"/>
              </w:rPr>
            </w:pPr>
            <w:r w:rsidRPr="00151D88">
              <w:rPr>
                <w:rFonts w:ascii="Times New Roman" w:eastAsia="Times New Roman" w:hAnsi="Times New Roman" w:cs="Times New Roman"/>
                <w:color w:val="000000"/>
                <w:sz w:val="18"/>
                <w:szCs w:val="18"/>
              </w:rPr>
              <w:t>1 746 360</w:t>
            </w:r>
          </w:p>
        </w:tc>
        <w:tc>
          <w:tcPr>
            <w:tcW w:w="1134" w:type="dxa"/>
            <w:tcBorders>
              <w:top w:val="nil"/>
              <w:left w:val="nil"/>
              <w:bottom w:val="single" w:sz="4" w:space="0" w:color="auto"/>
              <w:right w:val="single" w:sz="4" w:space="0" w:color="auto"/>
            </w:tcBorders>
            <w:shd w:val="clear" w:color="auto" w:fill="auto"/>
            <w:vAlign w:val="center"/>
            <w:hideMark/>
          </w:tcPr>
          <w:p w14:paraId="76E71718" w14:textId="3A39A879" w:rsidR="000C0321" w:rsidRPr="00151D88" w:rsidRDefault="000C0321" w:rsidP="00151D88">
            <w:pPr>
              <w:spacing w:after="0" w:line="240" w:lineRule="auto"/>
              <w:jc w:val="right"/>
              <w:rPr>
                <w:rFonts w:ascii="Times New Roman" w:eastAsia="Times New Roman" w:hAnsi="Times New Roman" w:cs="Times New Roman"/>
                <w:color w:val="000000"/>
                <w:sz w:val="18"/>
                <w:szCs w:val="18"/>
                <w:lang w:val="uk-UA"/>
              </w:rPr>
            </w:pPr>
            <w:r w:rsidRPr="00151D88">
              <w:rPr>
                <w:rFonts w:ascii="Times New Roman" w:eastAsia="Times New Roman" w:hAnsi="Times New Roman" w:cs="Times New Roman"/>
                <w:color w:val="000000"/>
                <w:sz w:val="18"/>
                <w:szCs w:val="18"/>
              </w:rPr>
              <w:t>2 910 600</w:t>
            </w:r>
          </w:p>
        </w:tc>
        <w:tc>
          <w:tcPr>
            <w:tcW w:w="1134" w:type="dxa"/>
            <w:tcBorders>
              <w:top w:val="nil"/>
              <w:left w:val="nil"/>
              <w:bottom w:val="single" w:sz="4" w:space="0" w:color="auto"/>
              <w:right w:val="single" w:sz="4" w:space="0" w:color="auto"/>
            </w:tcBorders>
            <w:shd w:val="clear" w:color="auto" w:fill="auto"/>
            <w:vAlign w:val="center"/>
            <w:hideMark/>
          </w:tcPr>
          <w:p w14:paraId="1A6DFA5E" w14:textId="30D01CB5" w:rsidR="000C0321" w:rsidRPr="00151D88" w:rsidRDefault="000C0321" w:rsidP="00151D88">
            <w:pPr>
              <w:spacing w:after="0" w:line="240" w:lineRule="auto"/>
              <w:jc w:val="right"/>
              <w:rPr>
                <w:rFonts w:ascii="Times New Roman" w:eastAsia="Times New Roman" w:hAnsi="Times New Roman" w:cs="Times New Roman"/>
                <w:color w:val="000000"/>
                <w:sz w:val="18"/>
                <w:szCs w:val="18"/>
                <w:lang w:val="uk-UA"/>
              </w:rPr>
            </w:pPr>
            <w:r w:rsidRPr="00151D88">
              <w:rPr>
                <w:rFonts w:ascii="Times New Roman" w:eastAsia="Times New Roman" w:hAnsi="Times New Roman" w:cs="Times New Roman"/>
                <w:color w:val="000000"/>
                <w:sz w:val="18"/>
                <w:szCs w:val="18"/>
              </w:rPr>
              <w:t>4 074 840</w:t>
            </w:r>
          </w:p>
        </w:tc>
        <w:tc>
          <w:tcPr>
            <w:tcW w:w="1134" w:type="dxa"/>
            <w:tcBorders>
              <w:top w:val="nil"/>
              <w:left w:val="nil"/>
              <w:bottom w:val="single" w:sz="4" w:space="0" w:color="auto"/>
              <w:right w:val="single" w:sz="4" w:space="0" w:color="auto"/>
            </w:tcBorders>
            <w:shd w:val="clear" w:color="auto" w:fill="auto"/>
            <w:vAlign w:val="center"/>
            <w:hideMark/>
          </w:tcPr>
          <w:p w14:paraId="082AAB5D" w14:textId="3F55BC12" w:rsidR="000C0321" w:rsidRPr="00151D88" w:rsidRDefault="000C0321" w:rsidP="00151D88">
            <w:pPr>
              <w:spacing w:after="0" w:line="240" w:lineRule="auto"/>
              <w:jc w:val="right"/>
              <w:rPr>
                <w:rFonts w:ascii="Times New Roman" w:eastAsia="Times New Roman" w:hAnsi="Times New Roman" w:cs="Times New Roman"/>
                <w:color w:val="000000"/>
                <w:sz w:val="18"/>
                <w:szCs w:val="18"/>
                <w:lang w:val="uk-UA"/>
              </w:rPr>
            </w:pPr>
            <w:r w:rsidRPr="00151D88">
              <w:rPr>
                <w:rFonts w:ascii="Times New Roman" w:eastAsia="Times New Roman" w:hAnsi="Times New Roman" w:cs="Times New Roman"/>
                <w:color w:val="000000"/>
                <w:sz w:val="18"/>
                <w:szCs w:val="18"/>
              </w:rPr>
              <w:t>5 239 080</w:t>
            </w:r>
          </w:p>
        </w:tc>
        <w:tc>
          <w:tcPr>
            <w:tcW w:w="1134" w:type="dxa"/>
            <w:tcBorders>
              <w:top w:val="nil"/>
              <w:left w:val="nil"/>
              <w:bottom w:val="single" w:sz="4" w:space="0" w:color="auto"/>
              <w:right w:val="single" w:sz="4" w:space="0" w:color="auto"/>
            </w:tcBorders>
            <w:shd w:val="clear" w:color="auto" w:fill="auto"/>
            <w:vAlign w:val="center"/>
            <w:hideMark/>
          </w:tcPr>
          <w:p w14:paraId="67FCBFA3" w14:textId="06BD28E6" w:rsidR="000C0321" w:rsidRPr="00151D88" w:rsidRDefault="000C0321" w:rsidP="00151D88">
            <w:pPr>
              <w:spacing w:after="0" w:line="240" w:lineRule="auto"/>
              <w:jc w:val="right"/>
              <w:rPr>
                <w:rFonts w:ascii="Times New Roman" w:eastAsia="Times New Roman" w:hAnsi="Times New Roman" w:cs="Times New Roman"/>
                <w:color w:val="000000"/>
                <w:sz w:val="18"/>
                <w:szCs w:val="18"/>
                <w:lang w:val="uk-UA"/>
              </w:rPr>
            </w:pPr>
            <w:r w:rsidRPr="00151D88">
              <w:rPr>
                <w:rFonts w:ascii="Times New Roman" w:eastAsia="Times New Roman" w:hAnsi="Times New Roman" w:cs="Times New Roman"/>
                <w:color w:val="000000"/>
                <w:sz w:val="18"/>
                <w:szCs w:val="18"/>
              </w:rPr>
              <w:t>5 821 200</w:t>
            </w:r>
          </w:p>
        </w:tc>
        <w:tc>
          <w:tcPr>
            <w:tcW w:w="1134" w:type="dxa"/>
            <w:tcBorders>
              <w:top w:val="nil"/>
              <w:left w:val="nil"/>
              <w:bottom w:val="single" w:sz="4" w:space="0" w:color="auto"/>
              <w:right w:val="single" w:sz="4" w:space="0" w:color="auto"/>
            </w:tcBorders>
            <w:shd w:val="clear" w:color="auto" w:fill="auto"/>
            <w:noWrap/>
            <w:vAlign w:val="center"/>
            <w:hideMark/>
          </w:tcPr>
          <w:p w14:paraId="6650BA89" w14:textId="460EFB06" w:rsidR="000C0321" w:rsidRPr="00151D88" w:rsidRDefault="000C0321" w:rsidP="00151D88">
            <w:pPr>
              <w:spacing w:after="0" w:line="240" w:lineRule="auto"/>
              <w:jc w:val="right"/>
              <w:rPr>
                <w:rFonts w:ascii="Times New Roman" w:eastAsia="Times New Roman" w:hAnsi="Times New Roman" w:cs="Times New Roman"/>
                <w:color w:val="000000"/>
                <w:sz w:val="18"/>
                <w:szCs w:val="18"/>
                <w:lang w:val="uk-UA"/>
              </w:rPr>
            </w:pPr>
            <w:r w:rsidRPr="00151D88">
              <w:rPr>
                <w:rFonts w:ascii="Times New Roman" w:eastAsia="Times New Roman" w:hAnsi="Times New Roman" w:cs="Times New Roman"/>
                <w:color w:val="000000"/>
                <w:sz w:val="18"/>
                <w:szCs w:val="18"/>
              </w:rPr>
              <w:t>20 341 250</w:t>
            </w:r>
          </w:p>
        </w:tc>
      </w:tr>
      <w:tr w:rsidR="000C0321" w:rsidRPr="00010644" w14:paraId="70C061F8" w14:textId="77777777" w:rsidTr="00151D88">
        <w:trPr>
          <w:trHeight w:val="276"/>
        </w:trPr>
        <w:tc>
          <w:tcPr>
            <w:tcW w:w="1581" w:type="dxa"/>
            <w:tcBorders>
              <w:top w:val="nil"/>
              <w:left w:val="single" w:sz="4" w:space="0" w:color="auto"/>
              <w:bottom w:val="single" w:sz="4" w:space="0" w:color="auto"/>
              <w:right w:val="single" w:sz="4" w:space="0" w:color="auto"/>
            </w:tcBorders>
            <w:shd w:val="clear" w:color="auto" w:fill="auto"/>
            <w:noWrap/>
            <w:vAlign w:val="center"/>
            <w:hideMark/>
          </w:tcPr>
          <w:p w14:paraId="23AB67D0" w14:textId="50FD14B6"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proofErr w:type="spellStart"/>
            <w:r w:rsidRPr="00151D88">
              <w:rPr>
                <w:rFonts w:ascii="Times New Roman" w:eastAsia="Times New Roman" w:hAnsi="Times New Roman" w:cs="Times New Roman"/>
                <w:color w:val="000000"/>
                <w:sz w:val="20"/>
                <w:szCs w:val="20"/>
              </w:rPr>
              <w:t>Податок</w:t>
            </w:r>
            <w:proofErr w:type="spellEnd"/>
            <w:r w:rsidRPr="00151D88">
              <w:rPr>
                <w:rFonts w:ascii="Times New Roman" w:eastAsia="Times New Roman" w:hAnsi="Times New Roman" w:cs="Times New Roman"/>
                <w:color w:val="000000"/>
                <w:sz w:val="20"/>
                <w:szCs w:val="20"/>
              </w:rPr>
              <w:t xml:space="preserve"> на </w:t>
            </w:r>
            <w:proofErr w:type="spellStart"/>
            <w:r w:rsidRPr="00151D88">
              <w:rPr>
                <w:rFonts w:ascii="Times New Roman" w:eastAsia="Times New Roman" w:hAnsi="Times New Roman" w:cs="Times New Roman"/>
                <w:color w:val="000000"/>
                <w:sz w:val="20"/>
                <w:szCs w:val="20"/>
              </w:rPr>
              <w:t>прибуток</w:t>
            </w:r>
            <w:proofErr w:type="spellEnd"/>
          </w:p>
        </w:tc>
        <w:tc>
          <w:tcPr>
            <w:tcW w:w="971" w:type="dxa"/>
            <w:tcBorders>
              <w:top w:val="nil"/>
              <w:left w:val="nil"/>
              <w:bottom w:val="single" w:sz="4" w:space="0" w:color="auto"/>
              <w:right w:val="single" w:sz="4" w:space="0" w:color="auto"/>
            </w:tcBorders>
            <w:shd w:val="clear" w:color="auto" w:fill="auto"/>
            <w:vAlign w:val="center"/>
            <w:hideMark/>
          </w:tcPr>
          <w:p w14:paraId="01BA6A7C" w14:textId="472B076F" w:rsidR="000C0321" w:rsidRPr="00151D88" w:rsidRDefault="000C0321" w:rsidP="00151D88">
            <w:pPr>
              <w:spacing w:after="0" w:line="240" w:lineRule="auto"/>
              <w:jc w:val="right"/>
              <w:rPr>
                <w:rFonts w:ascii="Times New Roman" w:eastAsia="Times New Roman" w:hAnsi="Times New Roman" w:cs="Times New Roman"/>
                <w:color w:val="000000"/>
                <w:sz w:val="18"/>
                <w:szCs w:val="18"/>
                <w:lang w:val="uk-UA"/>
              </w:rPr>
            </w:pPr>
            <w:r w:rsidRPr="00151D88">
              <w:rPr>
                <w:rFonts w:ascii="Times New Roman" w:eastAsia="Times New Roman" w:hAnsi="Times New Roman" w:cs="Times New Roman"/>
                <w:color w:val="000000"/>
                <w:sz w:val="18"/>
                <w:szCs w:val="18"/>
              </w:rPr>
              <w:t>0</w:t>
            </w:r>
          </w:p>
        </w:tc>
        <w:tc>
          <w:tcPr>
            <w:tcW w:w="1134" w:type="dxa"/>
            <w:tcBorders>
              <w:top w:val="nil"/>
              <w:left w:val="nil"/>
              <w:bottom w:val="single" w:sz="4" w:space="0" w:color="auto"/>
              <w:right w:val="single" w:sz="4" w:space="0" w:color="auto"/>
            </w:tcBorders>
            <w:shd w:val="clear" w:color="auto" w:fill="auto"/>
            <w:vAlign w:val="center"/>
            <w:hideMark/>
          </w:tcPr>
          <w:p w14:paraId="6793DB4E" w14:textId="35A2CB38" w:rsidR="000C0321" w:rsidRPr="00151D88" w:rsidRDefault="000C0321" w:rsidP="00151D88">
            <w:pPr>
              <w:spacing w:after="0" w:line="240" w:lineRule="auto"/>
              <w:jc w:val="right"/>
              <w:rPr>
                <w:rFonts w:ascii="Times New Roman" w:eastAsia="Times New Roman" w:hAnsi="Times New Roman" w:cs="Times New Roman"/>
                <w:color w:val="000000"/>
                <w:sz w:val="18"/>
                <w:szCs w:val="18"/>
                <w:lang w:val="uk-UA"/>
              </w:rPr>
            </w:pPr>
            <w:r w:rsidRPr="00151D88">
              <w:rPr>
                <w:rFonts w:ascii="Times New Roman" w:eastAsia="Times New Roman" w:hAnsi="Times New Roman" w:cs="Times New Roman"/>
                <w:color w:val="000000"/>
                <w:sz w:val="18"/>
                <w:szCs w:val="18"/>
              </w:rPr>
              <w:t>235 760</w:t>
            </w:r>
          </w:p>
        </w:tc>
        <w:tc>
          <w:tcPr>
            <w:tcW w:w="1134" w:type="dxa"/>
            <w:tcBorders>
              <w:top w:val="nil"/>
              <w:left w:val="nil"/>
              <w:bottom w:val="single" w:sz="4" w:space="0" w:color="auto"/>
              <w:right w:val="single" w:sz="4" w:space="0" w:color="auto"/>
            </w:tcBorders>
            <w:shd w:val="clear" w:color="auto" w:fill="auto"/>
            <w:vAlign w:val="center"/>
            <w:hideMark/>
          </w:tcPr>
          <w:p w14:paraId="2E512B63" w14:textId="5B7EBC6F" w:rsidR="000C0321" w:rsidRPr="00151D88" w:rsidRDefault="000C0321" w:rsidP="00151D88">
            <w:pPr>
              <w:spacing w:after="0" w:line="240" w:lineRule="auto"/>
              <w:jc w:val="right"/>
              <w:rPr>
                <w:rFonts w:ascii="Times New Roman" w:eastAsia="Times New Roman" w:hAnsi="Times New Roman" w:cs="Times New Roman"/>
                <w:color w:val="000000"/>
                <w:sz w:val="18"/>
                <w:szCs w:val="18"/>
                <w:lang w:val="uk-UA"/>
              </w:rPr>
            </w:pPr>
            <w:r w:rsidRPr="00151D88">
              <w:rPr>
                <w:rFonts w:ascii="Times New Roman" w:eastAsia="Times New Roman" w:hAnsi="Times New Roman" w:cs="Times New Roman"/>
                <w:color w:val="000000"/>
                <w:sz w:val="18"/>
                <w:szCs w:val="18"/>
              </w:rPr>
              <w:t>392 931</w:t>
            </w:r>
          </w:p>
        </w:tc>
        <w:tc>
          <w:tcPr>
            <w:tcW w:w="1134" w:type="dxa"/>
            <w:tcBorders>
              <w:top w:val="nil"/>
              <w:left w:val="nil"/>
              <w:bottom w:val="single" w:sz="4" w:space="0" w:color="auto"/>
              <w:right w:val="single" w:sz="4" w:space="0" w:color="auto"/>
            </w:tcBorders>
            <w:shd w:val="clear" w:color="auto" w:fill="auto"/>
            <w:vAlign w:val="center"/>
            <w:hideMark/>
          </w:tcPr>
          <w:p w14:paraId="7AFA3C98" w14:textId="01F4741F" w:rsidR="000C0321" w:rsidRPr="00151D88" w:rsidRDefault="000C0321" w:rsidP="00151D88">
            <w:pPr>
              <w:spacing w:after="0" w:line="240" w:lineRule="auto"/>
              <w:jc w:val="right"/>
              <w:rPr>
                <w:rFonts w:ascii="Times New Roman" w:eastAsia="Times New Roman" w:hAnsi="Times New Roman" w:cs="Times New Roman"/>
                <w:color w:val="000000"/>
                <w:sz w:val="18"/>
                <w:szCs w:val="18"/>
                <w:lang w:val="uk-UA"/>
              </w:rPr>
            </w:pPr>
            <w:r w:rsidRPr="00151D88">
              <w:rPr>
                <w:rFonts w:ascii="Times New Roman" w:eastAsia="Times New Roman" w:hAnsi="Times New Roman" w:cs="Times New Roman"/>
                <w:color w:val="000000"/>
                <w:sz w:val="18"/>
                <w:szCs w:val="18"/>
              </w:rPr>
              <w:t>550 104</w:t>
            </w:r>
          </w:p>
        </w:tc>
        <w:tc>
          <w:tcPr>
            <w:tcW w:w="1134" w:type="dxa"/>
            <w:tcBorders>
              <w:top w:val="nil"/>
              <w:left w:val="nil"/>
              <w:bottom w:val="single" w:sz="4" w:space="0" w:color="auto"/>
              <w:right w:val="single" w:sz="4" w:space="0" w:color="auto"/>
            </w:tcBorders>
            <w:shd w:val="clear" w:color="auto" w:fill="auto"/>
            <w:vAlign w:val="center"/>
            <w:hideMark/>
          </w:tcPr>
          <w:p w14:paraId="6CF385EE" w14:textId="123BAEC9" w:rsidR="000C0321" w:rsidRPr="00151D88" w:rsidRDefault="000C0321" w:rsidP="00151D88">
            <w:pPr>
              <w:spacing w:after="0" w:line="240" w:lineRule="auto"/>
              <w:jc w:val="right"/>
              <w:rPr>
                <w:rFonts w:ascii="Times New Roman" w:eastAsia="Times New Roman" w:hAnsi="Times New Roman" w:cs="Times New Roman"/>
                <w:color w:val="000000"/>
                <w:sz w:val="18"/>
                <w:szCs w:val="18"/>
                <w:lang w:val="uk-UA"/>
              </w:rPr>
            </w:pPr>
            <w:r w:rsidRPr="00151D88">
              <w:rPr>
                <w:rFonts w:ascii="Times New Roman" w:eastAsia="Times New Roman" w:hAnsi="Times New Roman" w:cs="Times New Roman"/>
                <w:color w:val="000000"/>
                <w:sz w:val="18"/>
                <w:szCs w:val="18"/>
              </w:rPr>
              <w:t>707 277</w:t>
            </w:r>
          </w:p>
        </w:tc>
        <w:tc>
          <w:tcPr>
            <w:tcW w:w="1134" w:type="dxa"/>
            <w:tcBorders>
              <w:top w:val="nil"/>
              <w:left w:val="nil"/>
              <w:bottom w:val="single" w:sz="4" w:space="0" w:color="auto"/>
              <w:right w:val="single" w:sz="4" w:space="0" w:color="auto"/>
            </w:tcBorders>
            <w:shd w:val="clear" w:color="auto" w:fill="auto"/>
            <w:vAlign w:val="center"/>
            <w:hideMark/>
          </w:tcPr>
          <w:p w14:paraId="5565FF42" w14:textId="08E38E06" w:rsidR="000C0321" w:rsidRPr="00151D88" w:rsidRDefault="000C0321" w:rsidP="00151D88">
            <w:pPr>
              <w:spacing w:after="0" w:line="240" w:lineRule="auto"/>
              <w:jc w:val="right"/>
              <w:rPr>
                <w:rFonts w:ascii="Times New Roman" w:eastAsia="Times New Roman" w:hAnsi="Times New Roman" w:cs="Times New Roman"/>
                <w:color w:val="000000"/>
                <w:sz w:val="18"/>
                <w:szCs w:val="18"/>
                <w:lang w:val="uk-UA"/>
              </w:rPr>
            </w:pPr>
            <w:r w:rsidRPr="00151D88">
              <w:rPr>
                <w:rFonts w:ascii="Times New Roman" w:eastAsia="Times New Roman" w:hAnsi="Times New Roman" w:cs="Times New Roman"/>
                <w:color w:val="000000"/>
                <w:sz w:val="18"/>
                <w:szCs w:val="18"/>
              </w:rPr>
              <w:t>785 862</w:t>
            </w:r>
          </w:p>
        </w:tc>
        <w:tc>
          <w:tcPr>
            <w:tcW w:w="1134" w:type="dxa"/>
            <w:tcBorders>
              <w:top w:val="nil"/>
              <w:left w:val="nil"/>
              <w:bottom w:val="single" w:sz="4" w:space="0" w:color="auto"/>
              <w:right w:val="single" w:sz="4" w:space="0" w:color="auto"/>
            </w:tcBorders>
            <w:shd w:val="clear" w:color="auto" w:fill="auto"/>
            <w:noWrap/>
            <w:vAlign w:val="center"/>
            <w:hideMark/>
          </w:tcPr>
          <w:p w14:paraId="44FE744C" w14:textId="637A8D1A" w:rsidR="000C0321" w:rsidRPr="00151D88" w:rsidRDefault="000C0321" w:rsidP="00151D88">
            <w:pPr>
              <w:spacing w:after="0" w:line="240" w:lineRule="auto"/>
              <w:jc w:val="right"/>
              <w:rPr>
                <w:rFonts w:ascii="Times New Roman" w:eastAsia="Times New Roman" w:hAnsi="Times New Roman" w:cs="Times New Roman"/>
                <w:color w:val="000000"/>
                <w:sz w:val="18"/>
                <w:szCs w:val="18"/>
                <w:lang w:val="uk-UA"/>
              </w:rPr>
            </w:pPr>
            <w:r w:rsidRPr="00151D88">
              <w:rPr>
                <w:rFonts w:ascii="Times New Roman" w:eastAsia="Times New Roman" w:hAnsi="Times New Roman" w:cs="Times New Roman"/>
                <w:color w:val="000000"/>
                <w:sz w:val="18"/>
                <w:szCs w:val="18"/>
              </w:rPr>
              <w:t>2 671 934</w:t>
            </w:r>
          </w:p>
        </w:tc>
      </w:tr>
      <w:tr w:rsidR="000C0321" w:rsidRPr="00010644" w14:paraId="0B73DFF9" w14:textId="77777777" w:rsidTr="00151D88">
        <w:trPr>
          <w:trHeight w:val="276"/>
        </w:trPr>
        <w:tc>
          <w:tcPr>
            <w:tcW w:w="1581" w:type="dxa"/>
            <w:tcBorders>
              <w:top w:val="nil"/>
              <w:left w:val="single" w:sz="4" w:space="0" w:color="auto"/>
              <w:bottom w:val="single" w:sz="4" w:space="0" w:color="auto"/>
              <w:right w:val="single" w:sz="4" w:space="0" w:color="auto"/>
            </w:tcBorders>
            <w:shd w:val="clear" w:color="auto" w:fill="auto"/>
            <w:noWrap/>
            <w:vAlign w:val="center"/>
            <w:hideMark/>
          </w:tcPr>
          <w:p w14:paraId="1F7B698C" w14:textId="383A1344"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r w:rsidRPr="00151D88">
              <w:rPr>
                <w:rFonts w:ascii="Times New Roman" w:eastAsia="Times New Roman" w:hAnsi="Times New Roman" w:cs="Times New Roman"/>
                <w:color w:val="000000"/>
                <w:sz w:val="20"/>
                <w:szCs w:val="20"/>
              </w:rPr>
              <w:lastRenderedPageBreak/>
              <w:t>ПДФО</w:t>
            </w:r>
          </w:p>
        </w:tc>
        <w:tc>
          <w:tcPr>
            <w:tcW w:w="971" w:type="dxa"/>
            <w:tcBorders>
              <w:top w:val="nil"/>
              <w:left w:val="nil"/>
              <w:bottom w:val="single" w:sz="4" w:space="0" w:color="auto"/>
              <w:right w:val="single" w:sz="4" w:space="0" w:color="auto"/>
            </w:tcBorders>
            <w:shd w:val="clear" w:color="auto" w:fill="auto"/>
            <w:vAlign w:val="center"/>
            <w:hideMark/>
          </w:tcPr>
          <w:p w14:paraId="5C8CDC7A" w14:textId="0EA249EF"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r w:rsidRPr="00151D88">
              <w:rPr>
                <w:rFonts w:ascii="Times New Roman" w:eastAsia="Times New Roman" w:hAnsi="Times New Roman" w:cs="Times New Roman"/>
                <w:color w:val="000000"/>
                <w:sz w:val="20"/>
                <w:szCs w:val="20"/>
              </w:rPr>
              <w:t>891</w:t>
            </w:r>
          </w:p>
        </w:tc>
        <w:tc>
          <w:tcPr>
            <w:tcW w:w="1134" w:type="dxa"/>
            <w:tcBorders>
              <w:top w:val="nil"/>
              <w:left w:val="nil"/>
              <w:bottom w:val="single" w:sz="4" w:space="0" w:color="auto"/>
              <w:right w:val="single" w:sz="4" w:space="0" w:color="auto"/>
            </w:tcBorders>
            <w:shd w:val="clear" w:color="auto" w:fill="auto"/>
            <w:vAlign w:val="center"/>
            <w:hideMark/>
          </w:tcPr>
          <w:p w14:paraId="22F30C23" w14:textId="730567A0"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r w:rsidRPr="00151D88">
              <w:rPr>
                <w:rFonts w:ascii="Times New Roman" w:eastAsia="Times New Roman" w:hAnsi="Times New Roman" w:cs="Times New Roman"/>
                <w:color w:val="000000"/>
                <w:sz w:val="20"/>
                <w:szCs w:val="20"/>
              </w:rPr>
              <w:t>6 549</w:t>
            </w:r>
          </w:p>
        </w:tc>
        <w:tc>
          <w:tcPr>
            <w:tcW w:w="1134" w:type="dxa"/>
            <w:tcBorders>
              <w:top w:val="nil"/>
              <w:left w:val="nil"/>
              <w:bottom w:val="single" w:sz="4" w:space="0" w:color="auto"/>
              <w:right w:val="single" w:sz="4" w:space="0" w:color="auto"/>
            </w:tcBorders>
            <w:shd w:val="clear" w:color="auto" w:fill="auto"/>
            <w:vAlign w:val="center"/>
            <w:hideMark/>
          </w:tcPr>
          <w:p w14:paraId="6125700E" w14:textId="18B6BE29"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r w:rsidRPr="00151D88">
              <w:rPr>
                <w:rFonts w:ascii="Times New Roman" w:eastAsia="Times New Roman" w:hAnsi="Times New Roman" w:cs="Times New Roman"/>
                <w:color w:val="000000"/>
                <w:sz w:val="20"/>
                <w:szCs w:val="20"/>
              </w:rPr>
              <w:t>9 823</w:t>
            </w:r>
          </w:p>
        </w:tc>
        <w:tc>
          <w:tcPr>
            <w:tcW w:w="1134" w:type="dxa"/>
            <w:tcBorders>
              <w:top w:val="nil"/>
              <w:left w:val="nil"/>
              <w:bottom w:val="single" w:sz="4" w:space="0" w:color="auto"/>
              <w:right w:val="single" w:sz="4" w:space="0" w:color="auto"/>
            </w:tcBorders>
            <w:shd w:val="clear" w:color="auto" w:fill="auto"/>
            <w:vAlign w:val="center"/>
            <w:hideMark/>
          </w:tcPr>
          <w:p w14:paraId="7448C504" w14:textId="52CCFCC6"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r w:rsidRPr="00151D88">
              <w:rPr>
                <w:rFonts w:ascii="Times New Roman" w:eastAsia="Times New Roman" w:hAnsi="Times New Roman" w:cs="Times New Roman"/>
                <w:color w:val="000000"/>
                <w:sz w:val="20"/>
                <w:szCs w:val="20"/>
              </w:rPr>
              <w:t>14 440</w:t>
            </w:r>
          </w:p>
        </w:tc>
        <w:tc>
          <w:tcPr>
            <w:tcW w:w="1134" w:type="dxa"/>
            <w:tcBorders>
              <w:top w:val="nil"/>
              <w:left w:val="nil"/>
              <w:bottom w:val="single" w:sz="4" w:space="0" w:color="auto"/>
              <w:right w:val="single" w:sz="4" w:space="0" w:color="auto"/>
            </w:tcBorders>
            <w:shd w:val="clear" w:color="auto" w:fill="auto"/>
            <w:vAlign w:val="center"/>
            <w:hideMark/>
          </w:tcPr>
          <w:p w14:paraId="26BB14EE" w14:textId="297A8028"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r w:rsidRPr="00151D88">
              <w:rPr>
                <w:rFonts w:ascii="Times New Roman" w:eastAsia="Times New Roman" w:hAnsi="Times New Roman" w:cs="Times New Roman"/>
                <w:color w:val="000000"/>
                <w:sz w:val="20"/>
                <w:szCs w:val="20"/>
              </w:rPr>
              <w:t>18 411</w:t>
            </w:r>
          </w:p>
        </w:tc>
        <w:tc>
          <w:tcPr>
            <w:tcW w:w="1134" w:type="dxa"/>
            <w:tcBorders>
              <w:top w:val="nil"/>
              <w:left w:val="nil"/>
              <w:bottom w:val="single" w:sz="4" w:space="0" w:color="auto"/>
              <w:right w:val="single" w:sz="4" w:space="0" w:color="auto"/>
            </w:tcBorders>
            <w:shd w:val="clear" w:color="auto" w:fill="auto"/>
            <w:vAlign w:val="center"/>
            <w:hideMark/>
          </w:tcPr>
          <w:p w14:paraId="721EA648" w14:textId="3ECBE505"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r w:rsidRPr="00151D88">
              <w:rPr>
                <w:rFonts w:ascii="Times New Roman" w:eastAsia="Times New Roman" w:hAnsi="Times New Roman" w:cs="Times New Roman"/>
                <w:color w:val="000000"/>
                <w:sz w:val="20"/>
                <w:szCs w:val="20"/>
              </w:rPr>
              <w:t>22 743</w:t>
            </w:r>
          </w:p>
        </w:tc>
        <w:tc>
          <w:tcPr>
            <w:tcW w:w="1134" w:type="dxa"/>
            <w:tcBorders>
              <w:top w:val="nil"/>
              <w:left w:val="nil"/>
              <w:bottom w:val="single" w:sz="4" w:space="0" w:color="auto"/>
              <w:right w:val="single" w:sz="4" w:space="0" w:color="auto"/>
            </w:tcBorders>
            <w:shd w:val="clear" w:color="auto" w:fill="auto"/>
            <w:noWrap/>
            <w:vAlign w:val="center"/>
            <w:hideMark/>
          </w:tcPr>
          <w:p w14:paraId="1CDDFE5C" w14:textId="2513FF48"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r w:rsidRPr="00151D88">
              <w:rPr>
                <w:rFonts w:ascii="Times New Roman" w:eastAsia="Times New Roman" w:hAnsi="Times New Roman" w:cs="Times New Roman"/>
                <w:color w:val="000000"/>
                <w:sz w:val="20"/>
                <w:szCs w:val="20"/>
              </w:rPr>
              <w:t>72 858</w:t>
            </w:r>
          </w:p>
        </w:tc>
      </w:tr>
      <w:tr w:rsidR="000C0321" w:rsidRPr="00010644" w14:paraId="1EB75FF8" w14:textId="77777777" w:rsidTr="00151D88">
        <w:trPr>
          <w:trHeight w:val="276"/>
        </w:trPr>
        <w:tc>
          <w:tcPr>
            <w:tcW w:w="1581" w:type="dxa"/>
            <w:tcBorders>
              <w:top w:val="nil"/>
              <w:left w:val="single" w:sz="4" w:space="0" w:color="auto"/>
              <w:bottom w:val="single" w:sz="4" w:space="0" w:color="auto"/>
              <w:right w:val="single" w:sz="4" w:space="0" w:color="auto"/>
            </w:tcBorders>
            <w:shd w:val="clear" w:color="auto" w:fill="auto"/>
            <w:noWrap/>
            <w:vAlign w:val="center"/>
            <w:hideMark/>
          </w:tcPr>
          <w:p w14:paraId="7764110C" w14:textId="14D4E31D"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proofErr w:type="spellStart"/>
            <w:r w:rsidRPr="00151D88">
              <w:rPr>
                <w:rFonts w:ascii="Times New Roman" w:eastAsia="Times New Roman" w:hAnsi="Times New Roman" w:cs="Times New Roman"/>
                <w:color w:val="000000"/>
                <w:sz w:val="20"/>
                <w:szCs w:val="20"/>
              </w:rPr>
              <w:t>Військовий</w:t>
            </w:r>
            <w:proofErr w:type="spellEnd"/>
            <w:r w:rsidRPr="00151D88">
              <w:rPr>
                <w:rFonts w:ascii="Times New Roman" w:eastAsia="Times New Roman" w:hAnsi="Times New Roman" w:cs="Times New Roman"/>
                <w:color w:val="000000"/>
                <w:sz w:val="20"/>
                <w:szCs w:val="20"/>
              </w:rPr>
              <w:t xml:space="preserve"> </w:t>
            </w:r>
            <w:proofErr w:type="spellStart"/>
            <w:r w:rsidRPr="00151D88">
              <w:rPr>
                <w:rFonts w:ascii="Times New Roman" w:eastAsia="Times New Roman" w:hAnsi="Times New Roman" w:cs="Times New Roman"/>
                <w:color w:val="000000"/>
                <w:sz w:val="20"/>
                <w:szCs w:val="20"/>
              </w:rPr>
              <w:t>збір</w:t>
            </w:r>
            <w:proofErr w:type="spellEnd"/>
          </w:p>
        </w:tc>
        <w:tc>
          <w:tcPr>
            <w:tcW w:w="971" w:type="dxa"/>
            <w:tcBorders>
              <w:top w:val="nil"/>
              <w:left w:val="nil"/>
              <w:bottom w:val="single" w:sz="4" w:space="0" w:color="auto"/>
              <w:right w:val="single" w:sz="4" w:space="0" w:color="auto"/>
            </w:tcBorders>
            <w:shd w:val="clear" w:color="auto" w:fill="auto"/>
            <w:vAlign w:val="center"/>
            <w:hideMark/>
          </w:tcPr>
          <w:p w14:paraId="54EEDF09" w14:textId="5F58D281"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r w:rsidRPr="00151D88">
              <w:rPr>
                <w:rFonts w:ascii="Times New Roman" w:eastAsia="Times New Roman" w:hAnsi="Times New Roman" w:cs="Times New Roman"/>
                <w:color w:val="000000"/>
                <w:sz w:val="20"/>
                <w:szCs w:val="20"/>
              </w:rPr>
              <w:t>248</w:t>
            </w:r>
          </w:p>
        </w:tc>
        <w:tc>
          <w:tcPr>
            <w:tcW w:w="1134" w:type="dxa"/>
            <w:tcBorders>
              <w:top w:val="nil"/>
              <w:left w:val="nil"/>
              <w:bottom w:val="single" w:sz="4" w:space="0" w:color="auto"/>
              <w:right w:val="single" w:sz="4" w:space="0" w:color="auto"/>
            </w:tcBorders>
            <w:shd w:val="clear" w:color="auto" w:fill="auto"/>
            <w:vAlign w:val="center"/>
            <w:hideMark/>
          </w:tcPr>
          <w:p w14:paraId="6AEF48D7" w14:textId="5E981357"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r w:rsidRPr="00151D88">
              <w:rPr>
                <w:rFonts w:ascii="Times New Roman" w:eastAsia="Times New Roman" w:hAnsi="Times New Roman" w:cs="Times New Roman"/>
                <w:color w:val="000000"/>
                <w:sz w:val="20"/>
                <w:szCs w:val="20"/>
              </w:rPr>
              <w:t>1 819</w:t>
            </w:r>
          </w:p>
        </w:tc>
        <w:tc>
          <w:tcPr>
            <w:tcW w:w="1134" w:type="dxa"/>
            <w:tcBorders>
              <w:top w:val="nil"/>
              <w:left w:val="nil"/>
              <w:bottom w:val="single" w:sz="4" w:space="0" w:color="auto"/>
              <w:right w:val="single" w:sz="4" w:space="0" w:color="auto"/>
            </w:tcBorders>
            <w:shd w:val="clear" w:color="auto" w:fill="auto"/>
            <w:vAlign w:val="center"/>
            <w:hideMark/>
          </w:tcPr>
          <w:p w14:paraId="78CA4182" w14:textId="05AAB1D0"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r w:rsidRPr="00151D88">
              <w:rPr>
                <w:rFonts w:ascii="Times New Roman" w:eastAsia="Times New Roman" w:hAnsi="Times New Roman" w:cs="Times New Roman"/>
                <w:color w:val="000000"/>
                <w:sz w:val="20"/>
                <w:szCs w:val="20"/>
              </w:rPr>
              <w:t>2 729</w:t>
            </w:r>
          </w:p>
        </w:tc>
        <w:tc>
          <w:tcPr>
            <w:tcW w:w="1134" w:type="dxa"/>
            <w:tcBorders>
              <w:top w:val="nil"/>
              <w:left w:val="nil"/>
              <w:bottom w:val="single" w:sz="4" w:space="0" w:color="auto"/>
              <w:right w:val="single" w:sz="4" w:space="0" w:color="auto"/>
            </w:tcBorders>
            <w:shd w:val="clear" w:color="auto" w:fill="auto"/>
            <w:vAlign w:val="center"/>
            <w:hideMark/>
          </w:tcPr>
          <w:p w14:paraId="02401D87" w14:textId="01CAA454"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r w:rsidRPr="00151D88">
              <w:rPr>
                <w:rFonts w:ascii="Times New Roman" w:eastAsia="Times New Roman" w:hAnsi="Times New Roman" w:cs="Times New Roman"/>
                <w:color w:val="000000"/>
                <w:sz w:val="20"/>
                <w:szCs w:val="20"/>
              </w:rPr>
              <w:t>4 011</w:t>
            </w:r>
          </w:p>
        </w:tc>
        <w:tc>
          <w:tcPr>
            <w:tcW w:w="1134" w:type="dxa"/>
            <w:tcBorders>
              <w:top w:val="nil"/>
              <w:left w:val="nil"/>
              <w:bottom w:val="single" w:sz="4" w:space="0" w:color="auto"/>
              <w:right w:val="single" w:sz="4" w:space="0" w:color="auto"/>
            </w:tcBorders>
            <w:shd w:val="clear" w:color="auto" w:fill="auto"/>
            <w:vAlign w:val="center"/>
            <w:hideMark/>
          </w:tcPr>
          <w:p w14:paraId="70B97CE9" w14:textId="14082F35"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r w:rsidRPr="00151D88">
              <w:rPr>
                <w:rFonts w:ascii="Times New Roman" w:eastAsia="Times New Roman" w:hAnsi="Times New Roman" w:cs="Times New Roman"/>
                <w:color w:val="000000"/>
                <w:sz w:val="20"/>
                <w:szCs w:val="20"/>
              </w:rPr>
              <w:t>5 114</w:t>
            </w:r>
          </w:p>
        </w:tc>
        <w:tc>
          <w:tcPr>
            <w:tcW w:w="1134" w:type="dxa"/>
            <w:tcBorders>
              <w:top w:val="nil"/>
              <w:left w:val="nil"/>
              <w:bottom w:val="single" w:sz="4" w:space="0" w:color="auto"/>
              <w:right w:val="single" w:sz="4" w:space="0" w:color="auto"/>
            </w:tcBorders>
            <w:shd w:val="clear" w:color="auto" w:fill="auto"/>
            <w:vAlign w:val="center"/>
            <w:hideMark/>
          </w:tcPr>
          <w:p w14:paraId="16F9F1AF" w14:textId="56B902C5"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r w:rsidRPr="00151D88">
              <w:rPr>
                <w:rFonts w:ascii="Times New Roman" w:eastAsia="Times New Roman" w:hAnsi="Times New Roman" w:cs="Times New Roman"/>
                <w:color w:val="000000"/>
                <w:sz w:val="20"/>
                <w:szCs w:val="20"/>
              </w:rPr>
              <w:t>6 318</w:t>
            </w:r>
          </w:p>
        </w:tc>
        <w:tc>
          <w:tcPr>
            <w:tcW w:w="1134" w:type="dxa"/>
            <w:tcBorders>
              <w:top w:val="nil"/>
              <w:left w:val="nil"/>
              <w:bottom w:val="single" w:sz="4" w:space="0" w:color="auto"/>
              <w:right w:val="single" w:sz="4" w:space="0" w:color="auto"/>
            </w:tcBorders>
            <w:shd w:val="clear" w:color="auto" w:fill="auto"/>
            <w:noWrap/>
            <w:vAlign w:val="center"/>
            <w:hideMark/>
          </w:tcPr>
          <w:p w14:paraId="0DB97482" w14:textId="71BBC0E7"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r w:rsidRPr="00151D88">
              <w:rPr>
                <w:rFonts w:ascii="Times New Roman" w:eastAsia="Times New Roman" w:hAnsi="Times New Roman" w:cs="Times New Roman"/>
                <w:color w:val="000000"/>
                <w:sz w:val="20"/>
                <w:szCs w:val="20"/>
              </w:rPr>
              <w:t>20 238</w:t>
            </w:r>
          </w:p>
        </w:tc>
      </w:tr>
      <w:tr w:rsidR="000C0321" w:rsidRPr="00010644" w14:paraId="709A7705" w14:textId="77777777" w:rsidTr="00151D88">
        <w:trPr>
          <w:trHeight w:val="276"/>
        </w:trPr>
        <w:tc>
          <w:tcPr>
            <w:tcW w:w="1581" w:type="dxa"/>
            <w:tcBorders>
              <w:top w:val="nil"/>
              <w:left w:val="single" w:sz="4" w:space="0" w:color="auto"/>
              <w:bottom w:val="single" w:sz="4" w:space="0" w:color="auto"/>
              <w:right w:val="single" w:sz="4" w:space="0" w:color="auto"/>
            </w:tcBorders>
            <w:shd w:val="clear" w:color="auto" w:fill="auto"/>
            <w:noWrap/>
            <w:vAlign w:val="center"/>
            <w:hideMark/>
          </w:tcPr>
          <w:p w14:paraId="7BE95E2B" w14:textId="3699B5F9"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r w:rsidRPr="00151D88">
              <w:rPr>
                <w:rFonts w:ascii="Times New Roman" w:eastAsia="Times New Roman" w:hAnsi="Times New Roman" w:cs="Times New Roman"/>
                <w:color w:val="000000"/>
                <w:sz w:val="20"/>
                <w:szCs w:val="20"/>
              </w:rPr>
              <w:t>ЄСВ</w:t>
            </w:r>
          </w:p>
        </w:tc>
        <w:tc>
          <w:tcPr>
            <w:tcW w:w="971" w:type="dxa"/>
            <w:tcBorders>
              <w:top w:val="nil"/>
              <w:left w:val="nil"/>
              <w:bottom w:val="single" w:sz="4" w:space="0" w:color="auto"/>
              <w:right w:val="single" w:sz="4" w:space="0" w:color="auto"/>
            </w:tcBorders>
            <w:shd w:val="clear" w:color="auto" w:fill="auto"/>
            <w:vAlign w:val="center"/>
            <w:hideMark/>
          </w:tcPr>
          <w:p w14:paraId="42CE96D9" w14:textId="4FAA5923"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r w:rsidRPr="00151D88">
              <w:rPr>
                <w:rFonts w:ascii="Times New Roman" w:eastAsia="Times New Roman" w:hAnsi="Times New Roman" w:cs="Times New Roman"/>
                <w:color w:val="000000"/>
                <w:sz w:val="20"/>
                <w:szCs w:val="20"/>
              </w:rPr>
              <w:t>1 089</w:t>
            </w:r>
          </w:p>
        </w:tc>
        <w:tc>
          <w:tcPr>
            <w:tcW w:w="1134" w:type="dxa"/>
            <w:tcBorders>
              <w:top w:val="nil"/>
              <w:left w:val="nil"/>
              <w:bottom w:val="single" w:sz="4" w:space="0" w:color="auto"/>
              <w:right w:val="single" w:sz="4" w:space="0" w:color="auto"/>
            </w:tcBorders>
            <w:shd w:val="clear" w:color="auto" w:fill="auto"/>
            <w:vAlign w:val="center"/>
            <w:hideMark/>
          </w:tcPr>
          <w:p w14:paraId="0A7DED29" w14:textId="5B31EA4B"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r w:rsidRPr="00151D88">
              <w:rPr>
                <w:rFonts w:ascii="Times New Roman" w:eastAsia="Times New Roman" w:hAnsi="Times New Roman" w:cs="Times New Roman"/>
                <w:color w:val="000000"/>
                <w:sz w:val="20"/>
                <w:szCs w:val="20"/>
              </w:rPr>
              <w:t>8 004</w:t>
            </w:r>
          </w:p>
        </w:tc>
        <w:tc>
          <w:tcPr>
            <w:tcW w:w="1134" w:type="dxa"/>
            <w:tcBorders>
              <w:top w:val="nil"/>
              <w:left w:val="nil"/>
              <w:bottom w:val="single" w:sz="4" w:space="0" w:color="auto"/>
              <w:right w:val="single" w:sz="4" w:space="0" w:color="auto"/>
            </w:tcBorders>
            <w:shd w:val="clear" w:color="auto" w:fill="auto"/>
            <w:vAlign w:val="center"/>
            <w:hideMark/>
          </w:tcPr>
          <w:p w14:paraId="1BFFE7B5" w14:textId="14BF1E08"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r w:rsidRPr="00151D88">
              <w:rPr>
                <w:rFonts w:ascii="Times New Roman" w:eastAsia="Times New Roman" w:hAnsi="Times New Roman" w:cs="Times New Roman"/>
                <w:color w:val="000000"/>
                <w:sz w:val="20"/>
                <w:szCs w:val="20"/>
              </w:rPr>
              <w:t>12 006</w:t>
            </w:r>
          </w:p>
        </w:tc>
        <w:tc>
          <w:tcPr>
            <w:tcW w:w="1134" w:type="dxa"/>
            <w:tcBorders>
              <w:top w:val="nil"/>
              <w:left w:val="nil"/>
              <w:bottom w:val="single" w:sz="4" w:space="0" w:color="auto"/>
              <w:right w:val="single" w:sz="4" w:space="0" w:color="auto"/>
            </w:tcBorders>
            <w:shd w:val="clear" w:color="auto" w:fill="auto"/>
            <w:vAlign w:val="center"/>
            <w:hideMark/>
          </w:tcPr>
          <w:p w14:paraId="4368CBDE" w14:textId="460A6B8E"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r w:rsidRPr="00151D88">
              <w:rPr>
                <w:rFonts w:ascii="Times New Roman" w:eastAsia="Times New Roman" w:hAnsi="Times New Roman" w:cs="Times New Roman"/>
                <w:color w:val="000000"/>
                <w:sz w:val="20"/>
                <w:szCs w:val="20"/>
              </w:rPr>
              <w:t>17 649</w:t>
            </w:r>
          </w:p>
        </w:tc>
        <w:tc>
          <w:tcPr>
            <w:tcW w:w="1134" w:type="dxa"/>
            <w:tcBorders>
              <w:top w:val="nil"/>
              <w:left w:val="nil"/>
              <w:bottom w:val="single" w:sz="4" w:space="0" w:color="auto"/>
              <w:right w:val="single" w:sz="4" w:space="0" w:color="auto"/>
            </w:tcBorders>
            <w:shd w:val="clear" w:color="auto" w:fill="auto"/>
            <w:vAlign w:val="center"/>
            <w:hideMark/>
          </w:tcPr>
          <w:p w14:paraId="2661D792" w14:textId="0D25CC4D"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r w:rsidRPr="00151D88">
              <w:rPr>
                <w:rFonts w:ascii="Times New Roman" w:eastAsia="Times New Roman" w:hAnsi="Times New Roman" w:cs="Times New Roman"/>
                <w:color w:val="000000"/>
                <w:sz w:val="20"/>
                <w:szCs w:val="20"/>
              </w:rPr>
              <w:t>22 503</w:t>
            </w:r>
          </w:p>
        </w:tc>
        <w:tc>
          <w:tcPr>
            <w:tcW w:w="1134" w:type="dxa"/>
            <w:tcBorders>
              <w:top w:val="nil"/>
              <w:left w:val="nil"/>
              <w:bottom w:val="single" w:sz="4" w:space="0" w:color="auto"/>
              <w:right w:val="single" w:sz="4" w:space="0" w:color="auto"/>
            </w:tcBorders>
            <w:shd w:val="clear" w:color="auto" w:fill="auto"/>
            <w:vAlign w:val="center"/>
            <w:hideMark/>
          </w:tcPr>
          <w:p w14:paraId="1297C04D" w14:textId="793AEE58"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r w:rsidRPr="00151D88">
              <w:rPr>
                <w:rFonts w:ascii="Times New Roman" w:eastAsia="Times New Roman" w:hAnsi="Times New Roman" w:cs="Times New Roman"/>
                <w:color w:val="000000"/>
                <w:sz w:val="20"/>
                <w:szCs w:val="20"/>
              </w:rPr>
              <w:t>27 797</w:t>
            </w:r>
          </w:p>
        </w:tc>
        <w:tc>
          <w:tcPr>
            <w:tcW w:w="1134" w:type="dxa"/>
            <w:tcBorders>
              <w:top w:val="nil"/>
              <w:left w:val="nil"/>
              <w:bottom w:val="single" w:sz="4" w:space="0" w:color="auto"/>
              <w:right w:val="single" w:sz="4" w:space="0" w:color="auto"/>
            </w:tcBorders>
            <w:shd w:val="clear" w:color="auto" w:fill="auto"/>
            <w:noWrap/>
            <w:vAlign w:val="center"/>
            <w:hideMark/>
          </w:tcPr>
          <w:p w14:paraId="62B90FA7" w14:textId="18F9C003"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r w:rsidRPr="00151D88">
              <w:rPr>
                <w:rFonts w:ascii="Times New Roman" w:eastAsia="Times New Roman" w:hAnsi="Times New Roman" w:cs="Times New Roman"/>
                <w:color w:val="000000"/>
                <w:sz w:val="20"/>
                <w:szCs w:val="20"/>
              </w:rPr>
              <w:t>89 049</w:t>
            </w:r>
          </w:p>
        </w:tc>
      </w:tr>
      <w:tr w:rsidR="000C0321" w:rsidRPr="00010644" w14:paraId="55348485" w14:textId="77777777" w:rsidTr="00151D88">
        <w:trPr>
          <w:trHeight w:val="276"/>
        </w:trPr>
        <w:tc>
          <w:tcPr>
            <w:tcW w:w="1581" w:type="dxa"/>
            <w:tcBorders>
              <w:top w:val="nil"/>
              <w:left w:val="single" w:sz="4" w:space="0" w:color="auto"/>
              <w:bottom w:val="single" w:sz="4" w:space="0" w:color="auto"/>
              <w:right w:val="single" w:sz="4" w:space="0" w:color="auto"/>
            </w:tcBorders>
            <w:shd w:val="clear" w:color="auto" w:fill="auto"/>
            <w:noWrap/>
            <w:vAlign w:val="center"/>
            <w:hideMark/>
          </w:tcPr>
          <w:p w14:paraId="70D4F698" w14:textId="21A73760"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proofErr w:type="spellStart"/>
            <w:r w:rsidRPr="00151D88">
              <w:rPr>
                <w:rFonts w:ascii="Times New Roman" w:eastAsia="Times New Roman" w:hAnsi="Times New Roman" w:cs="Times New Roman"/>
                <w:color w:val="000000"/>
                <w:sz w:val="20"/>
                <w:szCs w:val="20"/>
              </w:rPr>
              <w:t>Оренда</w:t>
            </w:r>
            <w:proofErr w:type="spellEnd"/>
            <w:r w:rsidRPr="00151D88">
              <w:rPr>
                <w:rFonts w:ascii="Times New Roman" w:eastAsia="Times New Roman" w:hAnsi="Times New Roman" w:cs="Times New Roman"/>
                <w:color w:val="000000"/>
                <w:sz w:val="20"/>
                <w:szCs w:val="20"/>
              </w:rPr>
              <w:t xml:space="preserve"> </w:t>
            </w:r>
            <w:proofErr w:type="spellStart"/>
            <w:r w:rsidRPr="00151D88">
              <w:rPr>
                <w:rFonts w:ascii="Times New Roman" w:eastAsia="Times New Roman" w:hAnsi="Times New Roman" w:cs="Times New Roman"/>
                <w:color w:val="000000"/>
                <w:sz w:val="20"/>
                <w:szCs w:val="20"/>
              </w:rPr>
              <w:t>землі</w:t>
            </w:r>
            <w:proofErr w:type="spellEnd"/>
          </w:p>
        </w:tc>
        <w:tc>
          <w:tcPr>
            <w:tcW w:w="971" w:type="dxa"/>
            <w:tcBorders>
              <w:top w:val="nil"/>
              <w:left w:val="nil"/>
              <w:bottom w:val="single" w:sz="4" w:space="0" w:color="auto"/>
              <w:right w:val="single" w:sz="4" w:space="0" w:color="auto"/>
            </w:tcBorders>
            <w:shd w:val="clear" w:color="auto" w:fill="auto"/>
            <w:vAlign w:val="center"/>
            <w:hideMark/>
          </w:tcPr>
          <w:p w14:paraId="3505281F" w14:textId="65143918"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r w:rsidRPr="00151D88">
              <w:rPr>
                <w:rFonts w:ascii="Times New Roman" w:hAnsi="Times New Roman" w:cs="Times New Roman"/>
                <w:color w:val="000000"/>
                <w:sz w:val="20"/>
                <w:szCs w:val="20"/>
                <w:lang w:val="uk-UA"/>
              </w:rPr>
              <w:t>1</w:t>
            </w:r>
          </w:p>
        </w:tc>
        <w:tc>
          <w:tcPr>
            <w:tcW w:w="1134" w:type="dxa"/>
            <w:tcBorders>
              <w:top w:val="nil"/>
              <w:left w:val="nil"/>
              <w:bottom w:val="single" w:sz="4" w:space="0" w:color="auto"/>
              <w:right w:val="single" w:sz="4" w:space="0" w:color="auto"/>
            </w:tcBorders>
            <w:shd w:val="clear" w:color="auto" w:fill="auto"/>
            <w:vAlign w:val="center"/>
            <w:hideMark/>
          </w:tcPr>
          <w:p w14:paraId="21E0ED54" w14:textId="35FCE818"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r w:rsidRPr="00151D88">
              <w:rPr>
                <w:rFonts w:ascii="Times New Roman" w:hAnsi="Times New Roman" w:cs="Times New Roman"/>
                <w:color w:val="000000"/>
                <w:sz w:val="20"/>
                <w:szCs w:val="20"/>
                <w:lang w:val="uk-UA"/>
              </w:rPr>
              <w:t>1</w:t>
            </w:r>
          </w:p>
        </w:tc>
        <w:tc>
          <w:tcPr>
            <w:tcW w:w="1134" w:type="dxa"/>
            <w:tcBorders>
              <w:top w:val="nil"/>
              <w:left w:val="nil"/>
              <w:bottom w:val="single" w:sz="4" w:space="0" w:color="auto"/>
              <w:right w:val="single" w:sz="4" w:space="0" w:color="auto"/>
            </w:tcBorders>
            <w:shd w:val="clear" w:color="auto" w:fill="auto"/>
            <w:vAlign w:val="center"/>
            <w:hideMark/>
          </w:tcPr>
          <w:p w14:paraId="4CFD6E9B" w14:textId="0FE55F89"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r w:rsidRPr="00151D88">
              <w:rPr>
                <w:rFonts w:ascii="Times New Roman" w:hAnsi="Times New Roman" w:cs="Times New Roman"/>
                <w:color w:val="000000"/>
                <w:sz w:val="20"/>
                <w:szCs w:val="20"/>
                <w:lang w:val="uk-UA"/>
              </w:rPr>
              <w:t>1</w:t>
            </w:r>
          </w:p>
        </w:tc>
        <w:tc>
          <w:tcPr>
            <w:tcW w:w="1134" w:type="dxa"/>
            <w:tcBorders>
              <w:top w:val="nil"/>
              <w:left w:val="nil"/>
              <w:bottom w:val="single" w:sz="4" w:space="0" w:color="auto"/>
              <w:right w:val="single" w:sz="4" w:space="0" w:color="auto"/>
            </w:tcBorders>
            <w:shd w:val="clear" w:color="auto" w:fill="auto"/>
            <w:vAlign w:val="center"/>
            <w:hideMark/>
          </w:tcPr>
          <w:p w14:paraId="318907E7" w14:textId="18DA606A"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r w:rsidRPr="00151D88">
              <w:rPr>
                <w:rFonts w:ascii="Times New Roman" w:hAnsi="Times New Roman" w:cs="Times New Roman"/>
                <w:color w:val="000000"/>
                <w:sz w:val="20"/>
                <w:szCs w:val="20"/>
                <w:lang w:val="uk-UA"/>
              </w:rPr>
              <w:t>1</w:t>
            </w:r>
          </w:p>
        </w:tc>
        <w:tc>
          <w:tcPr>
            <w:tcW w:w="1134" w:type="dxa"/>
            <w:tcBorders>
              <w:top w:val="nil"/>
              <w:left w:val="nil"/>
              <w:bottom w:val="single" w:sz="4" w:space="0" w:color="auto"/>
              <w:right w:val="single" w:sz="4" w:space="0" w:color="auto"/>
            </w:tcBorders>
            <w:shd w:val="clear" w:color="auto" w:fill="auto"/>
            <w:vAlign w:val="center"/>
            <w:hideMark/>
          </w:tcPr>
          <w:p w14:paraId="7100E95B" w14:textId="104FC77B"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r w:rsidRPr="00151D88">
              <w:rPr>
                <w:rFonts w:ascii="Times New Roman" w:hAnsi="Times New Roman" w:cs="Times New Roman"/>
                <w:color w:val="000000"/>
                <w:sz w:val="20"/>
                <w:szCs w:val="20"/>
                <w:lang w:val="uk-UA"/>
              </w:rPr>
              <w:t>1</w:t>
            </w:r>
          </w:p>
        </w:tc>
        <w:tc>
          <w:tcPr>
            <w:tcW w:w="1134" w:type="dxa"/>
            <w:tcBorders>
              <w:top w:val="nil"/>
              <w:left w:val="nil"/>
              <w:bottom w:val="single" w:sz="4" w:space="0" w:color="auto"/>
              <w:right w:val="single" w:sz="4" w:space="0" w:color="auto"/>
            </w:tcBorders>
            <w:shd w:val="clear" w:color="auto" w:fill="auto"/>
            <w:vAlign w:val="center"/>
            <w:hideMark/>
          </w:tcPr>
          <w:p w14:paraId="4B0529FD" w14:textId="408120A3"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r w:rsidRPr="00151D88">
              <w:rPr>
                <w:rFonts w:ascii="Times New Roman" w:hAnsi="Times New Roman" w:cs="Times New Roman"/>
                <w:color w:val="000000"/>
                <w:sz w:val="20"/>
                <w:szCs w:val="20"/>
                <w:lang w:val="uk-UA"/>
              </w:rPr>
              <w:t>1</w:t>
            </w:r>
          </w:p>
        </w:tc>
        <w:tc>
          <w:tcPr>
            <w:tcW w:w="1134" w:type="dxa"/>
            <w:tcBorders>
              <w:top w:val="nil"/>
              <w:left w:val="nil"/>
              <w:bottom w:val="single" w:sz="4" w:space="0" w:color="auto"/>
              <w:right w:val="single" w:sz="4" w:space="0" w:color="auto"/>
            </w:tcBorders>
            <w:shd w:val="clear" w:color="auto" w:fill="auto"/>
            <w:noWrap/>
            <w:vAlign w:val="center"/>
            <w:hideMark/>
          </w:tcPr>
          <w:p w14:paraId="2028B856" w14:textId="5B1D0AA2" w:rsidR="000C0321" w:rsidRPr="00151D88" w:rsidRDefault="000C0321" w:rsidP="000C0321">
            <w:pPr>
              <w:spacing w:after="0" w:line="240" w:lineRule="auto"/>
              <w:jc w:val="both"/>
              <w:rPr>
                <w:rFonts w:ascii="Times New Roman" w:eastAsia="Times New Roman" w:hAnsi="Times New Roman" w:cs="Times New Roman"/>
                <w:color w:val="000000"/>
                <w:sz w:val="20"/>
                <w:szCs w:val="20"/>
                <w:lang w:val="uk-UA"/>
              </w:rPr>
            </w:pPr>
            <w:r w:rsidRPr="00151D88">
              <w:rPr>
                <w:rFonts w:ascii="Times New Roman" w:hAnsi="Times New Roman" w:cs="Times New Roman"/>
                <w:color w:val="000000"/>
                <w:sz w:val="20"/>
                <w:szCs w:val="20"/>
                <w:lang w:val="uk-UA"/>
              </w:rPr>
              <w:t>6</w:t>
            </w:r>
          </w:p>
        </w:tc>
      </w:tr>
      <w:tr w:rsidR="000C0321" w:rsidRPr="00010644" w14:paraId="399D55C5" w14:textId="77777777" w:rsidTr="00151D88">
        <w:trPr>
          <w:trHeight w:val="276"/>
        </w:trPr>
        <w:tc>
          <w:tcPr>
            <w:tcW w:w="1581" w:type="dxa"/>
            <w:tcBorders>
              <w:top w:val="nil"/>
              <w:left w:val="single" w:sz="4" w:space="0" w:color="auto"/>
              <w:bottom w:val="single" w:sz="4" w:space="0" w:color="auto"/>
              <w:right w:val="single" w:sz="4" w:space="0" w:color="auto"/>
            </w:tcBorders>
            <w:shd w:val="clear" w:color="auto" w:fill="auto"/>
            <w:noWrap/>
            <w:vAlign w:val="center"/>
            <w:hideMark/>
          </w:tcPr>
          <w:p w14:paraId="5ACCD4E1" w14:textId="6EE2A04F" w:rsidR="000C0321" w:rsidRPr="00151D88" w:rsidRDefault="000C0321" w:rsidP="000C0321">
            <w:pPr>
              <w:spacing w:after="0" w:line="240" w:lineRule="auto"/>
              <w:jc w:val="both"/>
              <w:rPr>
                <w:rFonts w:ascii="Times New Roman" w:eastAsia="Times New Roman" w:hAnsi="Times New Roman" w:cs="Times New Roman"/>
                <w:b/>
                <w:bCs/>
                <w:color w:val="000000"/>
                <w:sz w:val="20"/>
                <w:szCs w:val="20"/>
                <w:lang w:val="uk-UA"/>
              </w:rPr>
            </w:pPr>
            <w:r w:rsidRPr="00151D88">
              <w:rPr>
                <w:rFonts w:ascii="Times New Roman" w:eastAsia="Times New Roman" w:hAnsi="Times New Roman" w:cs="Times New Roman"/>
                <w:b/>
                <w:bCs/>
                <w:color w:val="000000"/>
                <w:sz w:val="20"/>
                <w:szCs w:val="20"/>
              </w:rPr>
              <w:t xml:space="preserve">ВСЬОГО </w:t>
            </w:r>
            <w:proofErr w:type="spellStart"/>
            <w:r w:rsidRPr="00151D88">
              <w:rPr>
                <w:rFonts w:ascii="Times New Roman" w:eastAsia="Times New Roman" w:hAnsi="Times New Roman" w:cs="Times New Roman"/>
                <w:b/>
                <w:bCs/>
                <w:color w:val="000000"/>
                <w:sz w:val="20"/>
                <w:szCs w:val="20"/>
              </w:rPr>
              <w:t>податків</w:t>
            </w:r>
            <w:proofErr w:type="spellEnd"/>
            <w:r w:rsidRPr="00151D88">
              <w:rPr>
                <w:rFonts w:ascii="Times New Roman" w:eastAsia="Times New Roman" w:hAnsi="Times New Roman" w:cs="Times New Roman"/>
                <w:b/>
                <w:bCs/>
                <w:color w:val="000000"/>
                <w:sz w:val="20"/>
                <w:szCs w:val="20"/>
              </w:rPr>
              <w:t xml:space="preserve"> та </w:t>
            </w:r>
            <w:proofErr w:type="spellStart"/>
            <w:r w:rsidRPr="00151D88">
              <w:rPr>
                <w:rFonts w:ascii="Times New Roman" w:eastAsia="Times New Roman" w:hAnsi="Times New Roman" w:cs="Times New Roman"/>
                <w:b/>
                <w:bCs/>
                <w:color w:val="000000"/>
                <w:sz w:val="20"/>
                <w:szCs w:val="20"/>
              </w:rPr>
              <w:t>зборів</w:t>
            </w:r>
            <w:proofErr w:type="spellEnd"/>
            <w:r w:rsidRPr="00151D88">
              <w:rPr>
                <w:rFonts w:ascii="Times New Roman" w:eastAsia="Times New Roman" w:hAnsi="Times New Roman" w:cs="Times New Roman"/>
                <w:b/>
                <w:bCs/>
                <w:color w:val="000000"/>
                <w:sz w:val="20"/>
                <w:szCs w:val="20"/>
              </w:rPr>
              <w:t>:</w:t>
            </w:r>
          </w:p>
        </w:tc>
        <w:tc>
          <w:tcPr>
            <w:tcW w:w="971" w:type="dxa"/>
            <w:tcBorders>
              <w:top w:val="nil"/>
              <w:left w:val="nil"/>
              <w:bottom w:val="single" w:sz="4" w:space="0" w:color="auto"/>
              <w:right w:val="single" w:sz="4" w:space="0" w:color="auto"/>
            </w:tcBorders>
            <w:shd w:val="clear" w:color="auto" w:fill="auto"/>
            <w:vAlign w:val="center"/>
            <w:hideMark/>
          </w:tcPr>
          <w:p w14:paraId="7F0FB186" w14:textId="61879EFE" w:rsidR="000C0321" w:rsidRPr="00151D88" w:rsidRDefault="000C0321" w:rsidP="000C0321">
            <w:pPr>
              <w:spacing w:after="0" w:line="240" w:lineRule="auto"/>
              <w:jc w:val="both"/>
              <w:rPr>
                <w:rFonts w:ascii="Times New Roman" w:eastAsia="Times New Roman" w:hAnsi="Times New Roman" w:cs="Times New Roman"/>
                <w:b/>
                <w:bCs/>
                <w:color w:val="000000"/>
                <w:sz w:val="20"/>
                <w:szCs w:val="20"/>
                <w:lang w:val="uk-UA"/>
              </w:rPr>
            </w:pPr>
            <w:r w:rsidRPr="00151D88">
              <w:rPr>
                <w:rFonts w:ascii="Times New Roman" w:hAnsi="Times New Roman" w:cs="Times New Roman"/>
                <w:b/>
                <w:bCs/>
                <w:color w:val="000000"/>
                <w:sz w:val="20"/>
                <w:szCs w:val="20"/>
              </w:rPr>
              <w:t>551 398</w:t>
            </w:r>
          </w:p>
        </w:tc>
        <w:tc>
          <w:tcPr>
            <w:tcW w:w="1134" w:type="dxa"/>
            <w:tcBorders>
              <w:top w:val="nil"/>
              <w:left w:val="nil"/>
              <w:bottom w:val="single" w:sz="4" w:space="0" w:color="auto"/>
              <w:right w:val="single" w:sz="4" w:space="0" w:color="auto"/>
            </w:tcBorders>
            <w:shd w:val="clear" w:color="auto" w:fill="auto"/>
            <w:vAlign w:val="center"/>
            <w:hideMark/>
          </w:tcPr>
          <w:p w14:paraId="181A5034" w14:textId="23ABF4D5" w:rsidR="000C0321" w:rsidRPr="00151D88" w:rsidRDefault="000C0321" w:rsidP="000C0321">
            <w:pPr>
              <w:spacing w:after="0" w:line="240" w:lineRule="auto"/>
              <w:jc w:val="both"/>
              <w:rPr>
                <w:rFonts w:ascii="Times New Roman" w:eastAsia="Times New Roman" w:hAnsi="Times New Roman" w:cs="Times New Roman"/>
                <w:b/>
                <w:bCs/>
                <w:color w:val="000000"/>
                <w:sz w:val="20"/>
                <w:szCs w:val="20"/>
                <w:lang w:val="uk-UA"/>
              </w:rPr>
            </w:pPr>
            <w:r w:rsidRPr="00151D88">
              <w:rPr>
                <w:rFonts w:ascii="Times New Roman" w:hAnsi="Times New Roman" w:cs="Times New Roman"/>
                <w:b/>
                <w:bCs/>
                <w:color w:val="000000"/>
                <w:sz w:val="20"/>
                <w:szCs w:val="20"/>
              </w:rPr>
              <w:t>1 998 493</w:t>
            </w:r>
          </w:p>
        </w:tc>
        <w:tc>
          <w:tcPr>
            <w:tcW w:w="1134" w:type="dxa"/>
            <w:tcBorders>
              <w:top w:val="nil"/>
              <w:left w:val="nil"/>
              <w:bottom w:val="single" w:sz="4" w:space="0" w:color="auto"/>
              <w:right w:val="single" w:sz="4" w:space="0" w:color="auto"/>
            </w:tcBorders>
            <w:shd w:val="clear" w:color="auto" w:fill="auto"/>
            <w:vAlign w:val="center"/>
            <w:hideMark/>
          </w:tcPr>
          <w:p w14:paraId="44838B5F" w14:textId="2069FEC5" w:rsidR="000C0321" w:rsidRPr="00151D88" w:rsidRDefault="000C0321" w:rsidP="000C0321">
            <w:pPr>
              <w:spacing w:after="0" w:line="240" w:lineRule="auto"/>
              <w:jc w:val="both"/>
              <w:rPr>
                <w:rFonts w:ascii="Times New Roman" w:eastAsia="Times New Roman" w:hAnsi="Times New Roman" w:cs="Times New Roman"/>
                <w:b/>
                <w:bCs/>
                <w:color w:val="000000"/>
                <w:sz w:val="20"/>
                <w:szCs w:val="20"/>
                <w:lang w:val="uk-UA"/>
              </w:rPr>
            </w:pPr>
            <w:r w:rsidRPr="00151D88">
              <w:rPr>
                <w:rFonts w:ascii="Times New Roman" w:hAnsi="Times New Roman" w:cs="Times New Roman"/>
                <w:b/>
                <w:bCs/>
                <w:color w:val="000000"/>
                <w:sz w:val="20"/>
                <w:szCs w:val="20"/>
              </w:rPr>
              <w:t>3 328 090</w:t>
            </w:r>
          </w:p>
        </w:tc>
        <w:tc>
          <w:tcPr>
            <w:tcW w:w="1134" w:type="dxa"/>
            <w:tcBorders>
              <w:top w:val="nil"/>
              <w:left w:val="nil"/>
              <w:bottom w:val="single" w:sz="4" w:space="0" w:color="auto"/>
              <w:right w:val="single" w:sz="4" w:space="0" w:color="auto"/>
            </w:tcBorders>
            <w:shd w:val="clear" w:color="auto" w:fill="auto"/>
            <w:vAlign w:val="center"/>
            <w:hideMark/>
          </w:tcPr>
          <w:p w14:paraId="058682FF" w14:textId="7431F3D0" w:rsidR="000C0321" w:rsidRPr="00151D88" w:rsidRDefault="000C0321" w:rsidP="000C0321">
            <w:pPr>
              <w:spacing w:after="0" w:line="240" w:lineRule="auto"/>
              <w:jc w:val="both"/>
              <w:rPr>
                <w:rFonts w:ascii="Times New Roman" w:eastAsia="Times New Roman" w:hAnsi="Times New Roman" w:cs="Times New Roman"/>
                <w:b/>
                <w:bCs/>
                <w:color w:val="000000"/>
                <w:sz w:val="20"/>
                <w:szCs w:val="20"/>
                <w:lang w:val="uk-UA"/>
              </w:rPr>
            </w:pPr>
            <w:r w:rsidRPr="00151D88">
              <w:rPr>
                <w:rFonts w:ascii="Times New Roman" w:hAnsi="Times New Roman" w:cs="Times New Roman"/>
                <w:b/>
                <w:bCs/>
                <w:color w:val="000000"/>
                <w:sz w:val="20"/>
                <w:szCs w:val="20"/>
              </w:rPr>
              <w:t>4 661 046</w:t>
            </w:r>
          </w:p>
        </w:tc>
        <w:tc>
          <w:tcPr>
            <w:tcW w:w="1134" w:type="dxa"/>
            <w:tcBorders>
              <w:top w:val="nil"/>
              <w:left w:val="nil"/>
              <w:bottom w:val="single" w:sz="4" w:space="0" w:color="auto"/>
              <w:right w:val="single" w:sz="4" w:space="0" w:color="auto"/>
            </w:tcBorders>
            <w:shd w:val="clear" w:color="auto" w:fill="auto"/>
            <w:vAlign w:val="center"/>
            <w:hideMark/>
          </w:tcPr>
          <w:p w14:paraId="145C2F0E" w14:textId="6D28E9B6" w:rsidR="000C0321" w:rsidRPr="00151D88" w:rsidRDefault="000C0321" w:rsidP="000C0321">
            <w:pPr>
              <w:spacing w:after="0" w:line="240" w:lineRule="auto"/>
              <w:jc w:val="both"/>
              <w:rPr>
                <w:rFonts w:ascii="Times New Roman" w:eastAsia="Times New Roman" w:hAnsi="Times New Roman" w:cs="Times New Roman"/>
                <w:b/>
                <w:bCs/>
                <w:color w:val="000000"/>
                <w:sz w:val="20"/>
                <w:szCs w:val="20"/>
                <w:lang w:val="uk-UA"/>
              </w:rPr>
            </w:pPr>
            <w:r w:rsidRPr="00151D88">
              <w:rPr>
                <w:rFonts w:ascii="Times New Roman" w:hAnsi="Times New Roman" w:cs="Times New Roman"/>
                <w:b/>
                <w:bCs/>
                <w:color w:val="000000"/>
                <w:sz w:val="20"/>
                <w:szCs w:val="20"/>
              </w:rPr>
              <w:t>5 992 386</w:t>
            </w:r>
          </w:p>
        </w:tc>
        <w:tc>
          <w:tcPr>
            <w:tcW w:w="1134" w:type="dxa"/>
            <w:tcBorders>
              <w:top w:val="nil"/>
              <w:left w:val="nil"/>
              <w:bottom w:val="single" w:sz="4" w:space="0" w:color="auto"/>
              <w:right w:val="single" w:sz="4" w:space="0" w:color="auto"/>
            </w:tcBorders>
            <w:shd w:val="clear" w:color="auto" w:fill="auto"/>
            <w:vAlign w:val="center"/>
            <w:hideMark/>
          </w:tcPr>
          <w:p w14:paraId="2F85EB54" w14:textId="2E43542A" w:rsidR="000C0321" w:rsidRPr="00151D88" w:rsidRDefault="000C0321" w:rsidP="000C0321">
            <w:pPr>
              <w:spacing w:after="0" w:line="240" w:lineRule="auto"/>
              <w:jc w:val="both"/>
              <w:rPr>
                <w:rFonts w:ascii="Times New Roman" w:eastAsia="Times New Roman" w:hAnsi="Times New Roman" w:cs="Times New Roman"/>
                <w:b/>
                <w:bCs/>
                <w:color w:val="000000"/>
                <w:sz w:val="20"/>
                <w:szCs w:val="20"/>
                <w:lang w:val="uk-UA"/>
              </w:rPr>
            </w:pPr>
            <w:r w:rsidRPr="00151D88">
              <w:rPr>
                <w:rFonts w:ascii="Times New Roman" w:hAnsi="Times New Roman" w:cs="Times New Roman"/>
                <w:b/>
                <w:bCs/>
                <w:color w:val="000000"/>
                <w:sz w:val="20"/>
                <w:szCs w:val="20"/>
              </w:rPr>
              <w:t>6 663 921</w:t>
            </w:r>
          </w:p>
        </w:tc>
        <w:tc>
          <w:tcPr>
            <w:tcW w:w="1134" w:type="dxa"/>
            <w:tcBorders>
              <w:top w:val="nil"/>
              <w:left w:val="nil"/>
              <w:bottom w:val="single" w:sz="4" w:space="0" w:color="auto"/>
              <w:right w:val="single" w:sz="4" w:space="0" w:color="auto"/>
            </w:tcBorders>
            <w:shd w:val="clear" w:color="auto" w:fill="auto"/>
            <w:noWrap/>
            <w:vAlign w:val="center"/>
            <w:hideMark/>
          </w:tcPr>
          <w:p w14:paraId="3FA1B4AE" w14:textId="77874DC0" w:rsidR="000C0321" w:rsidRPr="00151D88" w:rsidRDefault="000C0321" w:rsidP="000C0321">
            <w:pPr>
              <w:spacing w:after="0" w:line="240" w:lineRule="auto"/>
              <w:jc w:val="both"/>
              <w:rPr>
                <w:rFonts w:ascii="Times New Roman" w:eastAsia="Times New Roman" w:hAnsi="Times New Roman" w:cs="Times New Roman"/>
                <w:b/>
                <w:bCs/>
                <w:color w:val="000000"/>
                <w:sz w:val="20"/>
                <w:szCs w:val="20"/>
                <w:lang w:val="uk-UA"/>
              </w:rPr>
            </w:pPr>
            <w:r w:rsidRPr="00151D88">
              <w:rPr>
                <w:rFonts w:ascii="Times New Roman" w:hAnsi="Times New Roman" w:cs="Times New Roman"/>
                <w:b/>
                <w:bCs/>
                <w:color w:val="000000"/>
                <w:sz w:val="20"/>
                <w:szCs w:val="20"/>
              </w:rPr>
              <w:t>23 195 334</w:t>
            </w:r>
          </w:p>
        </w:tc>
      </w:tr>
    </w:tbl>
    <w:p w14:paraId="598D2765" w14:textId="77777777" w:rsidR="00274813" w:rsidRDefault="00274813" w:rsidP="00010644">
      <w:pPr>
        <w:snapToGrid w:val="0"/>
        <w:spacing w:after="120"/>
        <w:jc w:val="both"/>
        <w:rPr>
          <w:rFonts w:ascii="Times New Roman" w:hAnsi="Times New Roman" w:cs="Times New Roman"/>
          <w:b/>
          <w:sz w:val="24"/>
          <w:szCs w:val="24"/>
          <w:lang w:val="uk-UA"/>
        </w:rPr>
      </w:pPr>
    </w:p>
    <w:p w14:paraId="1710B5A2" w14:textId="1A58BE67" w:rsidR="007C1B80" w:rsidRPr="00010644" w:rsidRDefault="007C1B80" w:rsidP="00010644">
      <w:pPr>
        <w:snapToGrid w:val="0"/>
        <w:spacing w:after="120"/>
        <w:jc w:val="both"/>
        <w:rPr>
          <w:rFonts w:ascii="Times New Roman" w:hAnsi="Times New Roman" w:cs="Times New Roman"/>
          <w:b/>
          <w:sz w:val="24"/>
          <w:szCs w:val="24"/>
          <w:lang w:val="uk-UA"/>
        </w:rPr>
      </w:pPr>
      <w:r w:rsidRPr="00010644">
        <w:rPr>
          <w:rFonts w:ascii="Times New Roman" w:hAnsi="Times New Roman" w:cs="Times New Roman"/>
          <w:b/>
          <w:sz w:val="24"/>
          <w:szCs w:val="24"/>
          <w:lang w:val="uk-UA"/>
        </w:rPr>
        <w:t>Інноваційна та екологічна складова</w:t>
      </w:r>
    </w:p>
    <w:p w14:paraId="7714B58E" w14:textId="77777777" w:rsidR="007C1B80" w:rsidRPr="00010644" w:rsidRDefault="007C1B80" w:rsidP="008C53EA">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 xml:space="preserve">Інноваційна складова даного проекту полягає в застосуванні новітніх технологій та обладнання, основна функція яких буде спрямована на забезпечення екологічної безпеки. </w:t>
      </w:r>
    </w:p>
    <w:p w14:paraId="70860125" w14:textId="77777777" w:rsidR="007C1B80" w:rsidRPr="00010644" w:rsidRDefault="007C1B80" w:rsidP="008C53EA">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Висока екологічність підприємств є однією з вимог до потенційних учасників, на яку ініціатор створення спільно з керуючою компанією будуть звертати особливу увагу. З метою підвищення екологічної безпеки планується максимальне ефективне використання ресурсів та відходів, шляхом створення замкнутих циклів промислового симбіозу.</w:t>
      </w:r>
    </w:p>
    <w:p w14:paraId="34394493" w14:textId="5CE098A7" w:rsidR="007C1B80" w:rsidRDefault="007C1B80" w:rsidP="008C53EA">
      <w:pPr>
        <w:snapToGrid w:val="0"/>
        <w:spacing w:after="120" w:line="240" w:lineRule="auto"/>
        <w:jc w:val="both"/>
        <w:rPr>
          <w:rFonts w:ascii="Times New Roman" w:hAnsi="Times New Roman" w:cs="Times New Roman"/>
          <w:sz w:val="24"/>
          <w:szCs w:val="24"/>
          <w:lang w:val="uk-UA"/>
        </w:rPr>
      </w:pPr>
      <w:r w:rsidRPr="00010644">
        <w:rPr>
          <w:rFonts w:ascii="Times New Roman" w:hAnsi="Times New Roman" w:cs="Times New Roman"/>
          <w:sz w:val="24"/>
          <w:szCs w:val="24"/>
          <w:lang w:val="uk-UA"/>
        </w:rPr>
        <w:t>Для забезпечення постачання теплової та електричної енергії для виробничих площ в межах індустріально парку, планується розміщення обладнання, що буде здійснювати генерацію теплової енергії за рахунок альтернативних видів палива та генерацію електричної енергії за рахунок сонячної енергії.</w:t>
      </w:r>
    </w:p>
    <w:p w14:paraId="2F4D2339" w14:textId="651C369B" w:rsidR="001036A5" w:rsidRPr="00E96133" w:rsidRDefault="001036A5" w:rsidP="008C53EA">
      <w:pPr>
        <w:snapToGrid w:val="0"/>
        <w:spacing w:after="120"/>
        <w:jc w:val="right"/>
        <w:rPr>
          <w:rFonts w:ascii="Times New Roman" w:hAnsi="Times New Roman" w:cs="Times New Roman"/>
          <w:b/>
          <w:sz w:val="24"/>
          <w:szCs w:val="24"/>
          <w:lang w:val="uk-UA"/>
        </w:rPr>
      </w:pPr>
      <w:r w:rsidRPr="001036A5">
        <w:rPr>
          <w:rFonts w:ascii="Times New Roman" w:hAnsi="Times New Roman" w:cs="Times New Roman"/>
          <w:b/>
          <w:sz w:val="24"/>
          <w:szCs w:val="24"/>
          <w:lang w:val="uk-UA"/>
        </w:rPr>
        <w:t>Таблиця №</w:t>
      </w:r>
      <w:r w:rsidR="000C7E9B">
        <w:rPr>
          <w:rFonts w:ascii="Times New Roman" w:hAnsi="Times New Roman" w:cs="Times New Roman"/>
          <w:b/>
          <w:sz w:val="24"/>
          <w:szCs w:val="24"/>
          <w:lang w:val="uk-UA"/>
        </w:rPr>
        <w:t xml:space="preserve"> </w:t>
      </w:r>
      <w:r w:rsidR="00CC7FAB">
        <w:rPr>
          <w:rFonts w:ascii="Times New Roman" w:hAnsi="Times New Roman" w:cs="Times New Roman"/>
          <w:b/>
          <w:sz w:val="24"/>
          <w:szCs w:val="24"/>
          <w:lang w:val="uk-UA"/>
        </w:rPr>
        <w:t>5</w:t>
      </w:r>
    </w:p>
    <w:tbl>
      <w:tblPr>
        <w:tblW w:w="9498" w:type="dxa"/>
        <w:tblInd w:w="-5" w:type="dxa"/>
        <w:tblLayout w:type="fixed"/>
        <w:tblLook w:val="04A0" w:firstRow="1" w:lastRow="0" w:firstColumn="1" w:lastColumn="0" w:noHBand="0" w:noVBand="1"/>
      </w:tblPr>
      <w:tblGrid>
        <w:gridCol w:w="1418"/>
        <w:gridCol w:w="1134"/>
        <w:gridCol w:w="1134"/>
        <w:gridCol w:w="1134"/>
        <w:gridCol w:w="1134"/>
        <w:gridCol w:w="1134"/>
        <w:gridCol w:w="1134"/>
        <w:gridCol w:w="1276"/>
      </w:tblGrid>
      <w:tr w:rsidR="007C1B80" w:rsidRPr="00010644" w14:paraId="2707AC12" w14:textId="77777777" w:rsidTr="00D43CC5">
        <w:trPr>
          <w:trHeight w:val="276"/>
        </w:trPr>
        <w:tc>
          <w:tcPr>
            <w:tcW w:w="9498" w:type="dxa"/>
            <w:gridSpan w:val="8"/>
            <w:tcBorders>
              <w:top w:val="single" w:sz="8" w:space="0" w:color="auto"/>
              <w:left w:val="single" w:sz="4" w:space="0" w:color="auto"/>
              <w:bottom w:val="nil"/>
              <w:right w:val="single" w:sz="8" w:space="0" w:color="auto"/>
            </w:tcBorders>
            <w:shd w:val="clear" w:color="auto" w:fill="auto"/>
            <w:noWrap/>
            <w:vAlign w:val="center"/>
            <w:hideMark/>
          </w:tcPr>
          <w:p w14:paraId="14088CA1" w14:textId="733AF421" w:rsidR="007C1B80" w:rsidRPr="00D43CC5" w:rsidRDefault="007C1B80" w:rsidP="0095113B">
            <w:pPr>
              <w:spacing w:after="0" w:line="240" w:lineRule="auto"/>
              <w:jc w:val="both"/>
              <w:rPr>
                <w:rFonts w:ascii="Times New Roman" w:eastAsia="Times New Roman" w:hAnsi="Times New Roman" w:cs="Times New Roman"/>
                <w:b/>
                <w:bCs/>
                <w:color w:val="000000"/>
                <w:sz w:val="20"/>
                <w:szCs w:val="20"/>
                <w:lang w:val="uk-UA"/>
              </w:rPr>
            </w:pPr>
            <w:r w:rsidRPr="00D43CC5">
              <w:rPr>
                <w:rFonts w:ascii="Times New Roman" w:eastAsia="Times New Roman" w:hAnsi="Times New Roman" w:cs="Times New Roman"/>
                <w:b/>
                <w:bCs/>
                <w:color w:val="000000"/>
                <w:sz w:val="20"/>
                <w:szCs w:val="20"/>
                <w:lang w:val="uk-UA"/>
              </w:rPr>
              <w:t xml:space="preserve">Розрахунок нарахувань митного збору на обладнання учасників індустріального парку </w:t>
            </w:r>
            <w:r w:rsidR="00010644" w:rsidRPr="00D43CC5">
              <w:rPr>
                <w:rFonts w:ascii="Times New Roman" w:hAnsi="Times New Roman" w:cs="Times New Roman"/>
                <w:b/>
                <w:bCs/>
                <w:sz w:val="20"/>
                <w:szCs w:val="20"/>
                <w:lang w:val="uk-UA"/>
              </w:rPr>
              <w:t>«НОВА СИНЕРДЖИ»</w:t>
            </w:r>
            <w:r w:rsidRPr="00D43CC5">
              <w:rPr>
                <w:rFonts w:ascii="Times New Roman" w:eastAsia="Times New Roman" w:hAnsi="Times New Roman" w:cs="Times New Roman"/>
                <w:b/>
                <w:bCs/>
                <w:color w:val="000000"/>
                <w:sz w:val="20"/>
                <w:szCs w:val="20"/>
                <w:lang w:val="uk-UA"/>
              </w:rPr>
              <w:t>, грн.</w:t>
            </w:r>
          </w:p>
        </w:tc>
      </w:tr>
      <w:tr w:rsidR="007C1B80" w:rsidRPr="00010644" w14:paraId="07A8FF97" w14:textId="77777777" w:rsidTr="00D43CC5">
        <w:trPr>
          <w:trHeight w:val="276"/>
        </w:trPr>
        <w:tc>
          <w:tcPr>
            <w:tcW w:w="141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60EF20" w14:textId="77777777" w:rsidR="007C1B80" w:rsidRPr="00D43CC5" w:rsidRDefault="007C1B80" w:rsidP="0095113B">
            <w:pPr>
              <w:spacing w:after="0" w:line="240" w:lineRule="auto"/>
              <w:jc w:val="both"/>
              <w:rPr>
                <w:rFonts w:ascii="Times New Roman" w:eastAsia="Times New Roman" w:hAnsi="Times New Roman" w:cs="Times New Roman"/>
                <w:b/>
                <w:bCs/>
                <w:color w:val="000000"/>
                <w:sz w:val="20"/>
                <w:szCs w:val="20"/>
                <w:lang w:val="uk-UA"/>
              </w:rPr>
            </w:pPr>
            <w:r w:rsidRPr="00D43CC5">
              <w:rPr>
                <w:rFonts w:ascii="Times New Roman" w:eastAsia="Times New Roman" w:hAnsi="Times New Roman" w:cs="Times New Roman"/>
                <w:b/>
                <w:bCs/>
                <w:color w:val="000000"/>
                <w:sz w:val="20"/>
                <w:szCs w:val="20"/>
                <w:lang w:val="uk-UA"/>
              </w:rPr>
              <w:t>Показники</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5DC28E7E" w14:textId="77777777" w:rsidR="007C1B80" w:rsidRPr="00D43CC5" w:rsidRDefault="007C1B80" w:rsidP="0095113B">
            <w:pPr>
              <w:spacing w:after="0" w:line="240" w:lineRule="auto"/>
              <w:jc w:val="both"/>
              <w:rPr>
                <w:rFonts w:ascii="Times New Roman" w:eastAsia="Times New Roman" w:hAnsi="Times New Roman" w:cs="Times New Roman"/>
                <w:b/>
                <w:bCs/>
                <w:color w:val="000000"/>
                <w:sz w:val="20"/>
                <w:szCs w:val="20"/>
                <w:lang w:val="uk-UA"/>
              </w:rPr>
            </w:pPr>
            <w:r w:rsidRPr="00D43CC5">
              <w:rPr>
                <w:rFonts w:ascii="Times New Roman" w:eastAsia="Times New Roman" w:hAnsi="Times New Roman" w:cs="Times New Roman"/>
                <w:b/>
                <w:bCs/>
                <w:color w:val="000000"/>
                <w:sz w:val="20"/>
                <w:szCs w:val="20"/>
                <w:lang w:val="uk-UA"/>
              </w:rPr>
              <w:t>2025 р.</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0BE158F5" w14:textId="77777777" w:rsidR="007C1B80" w:rsidRPr="00D43CC5" w:rsidRDefault="007C1B80" w:rsidP="0095113B">
            <w:pPr>
              <w:spacing w:after="0" w:line="240" w:lineRule="auto"/>
              <w:jc w:val="both"/>
              <w:rPr>
                <w:rFonts w:ascii="Times New Roman" w:eastAsia="Times New Roman" w:hAnsi="Times New Roman" w:cs="Times New Roman"/>
                <w:b/>
                <w:bCs/>
                <w:color w:val="000000"/>
                <w:sz w:val="20"/>
                <w:szCs w:val="20"/>
                <w:lang w:val="uk-UA"/>
              </w:rPr>
            </w:pPr>
            <w:r w:rsidRPr="00D43CC5">
              <w:rPr>
                <w:rFonts w:ascii="Times New Roman" w:eastAsia="Times New Roman" w:hAnsi="Times New Roman" w:cs="Times New Roman"/>
                <w:b/>
                <w:bCs/>
                <w:color w:val="000000"/>
                <w:sz w:val="20"/>
                <w:szCs w:val="20"/>
                <w:lang w:val="uk-UA"/>
              </w:rPr>
              <w:t>2026 р.</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5F1E7908" w14:textId="77777777" w:rsidR="007C1B80" w:rsidRPr="00D43CC5" w:rsidRDefault="007C1B80" w:rsidP="0095113B">
            <w:pPr>
              <w:spacing w:after="0" w:line="240" w:lineRule="auto"/>
              <w:jc w:val="both"/>
              <w:rPr>
                <w:rFonts w:ascii="Times New Roman" w:eastAsia="Times New Roman" w:hAnsi="Times New Roman" w:cs="Times New Roman"/>
                <w:b/>
                <w:bCs/>
                <w:color w:val="000000"/>
                <w:sz w:val="20"/>
                <w:szCs w:val="20"/>
                <w:lang w:val="uk-UA"/>
              </w:rPr>
            </w:pPr>
            <w:r w:rsidRPr="00D43CC5">
              <w:rPr>
                <w:rFonts w:ascii="Times New Roman" w:eastAsia="Times New Roman" w:hAnsi="Times New Roman" w:cs="Times New Roman"/>
                <w:b/>
                <w:bCs/>
                <w:color w:val="000000"/>
                <w:sz w:val="20"/>
                <w:szCs w:val="20"/>
                <w:lang w:val="uk-UA"/>
              </w:rPr>
              <w:t>2027 р.</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2F16136E" w14:textId="77777777" w:rsidR="007C1B80" w:rsidRPr="00D43CC5" w:rsidRDefault="007C1B80" w:rsidP="0095113B">
            <w:pPr>
              <w:spacing w:after="0" w:line="240" w:lineRule="auto"/>
              <w:jc w:val="both"/>
              <w:rPr>
                <w:rFonts w:ascii="Times New Roman" w:eastAsia="Times New Roman" w:hAnsi="Times New Roman" w:cs="Times New Roman"/>
                <w:b/>
                <w:bCs/>
                <w:color w:val="000000"/>
                <w:sz w:val="20"/>
                <w:szCs w:val="20"/>
                <w:lang w:val="uk-UA"/>
              </w:rPr>
            </w:pPr>
            <w:r w:rsidRPr="00D43CC5">
              <w:rPr>
                <w:rFonts w:ascii="Times New Roman" w:eastAsia="Times New Roman" w:hAnsi="Times New Roman" w:cs="Times New Roman"/>
                <w:b/>
                <w:bCs/>
                <w:color w:val="000000"/>
                <w:sz w:val="20"/>
                <w:szCs w:val="20"/>
                <w:lang w:val="uk-UA"/>
              </w:rPr>
              <w:t>2028 р.</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7CF42F89" w14:textId="77777777" w:rsidR="007C1B80" w:rsidRPr="00D43CC5" w:rsidRDefault="007C1B80" w:rsidP="0095113B">
            <w:pPr>
              <w:spacing w:after="0" w:line="240" w:lineRule="auto"/>
              <w:jc w:val="both"/>
              <w:rPr>
                <w:rFonts w:ascii="Times New Roman" w:eastAsia="Times New Roman" w:hAnsi="Times New Roman" w:cs="Times New Roman"/>
                <w:b/>
                <w:bCs/>
                <w:color w:val="000000"/>
                <w:sz w:val="20"/>
                <w:szCs w:val="20"/>
                <w:lang w:val="uk-UA"/>
              </w:rPr>
            </w:pPr>
            <w:r w:rsidRPr="00D43CC5">
              <w:rPr>
                <w:rFonts w:ascii="Times New Roman" w:eastAsia="Times New Roman" w:hAnsi="Times New Roman" w:cs="Times New Roman"/>
                <w:b/>
                <w:bCs/>
                <w:color w:val="000000"/>
                <w:sz w:val="20"/>
                <w:szCs w:val="20"/>
                <w:lang w:val="uk-UA"/>
              </w:rPr>
              <w:t>2029 р.</w:t>
            </w:r>
          </w:p>
        </w:tc>
        <w:tc>
          <w:tcPr>
            <w:tcW w:w="1134" w:type="dxa"/>
            <w:tcBorders>
              <w:top w:val="single" w:sz="4" w:space="0" w:color="auto"/>
              <w:left w:val="nil"/>
              <w:bottom w:val="single" w:sz="4" w:space="0" w:color="auto"/>
              <w:right w:val="single" w:sz="4" w:space="0" w:color="auto"/>
            </w:tcBorders>
            <w:shd w:val="clear" w:color="auto" w:fill="auto"/>
            <w:vAlign w:val="center"/>
            <w:hideMark/>
          </w:tcPr>
          <w:p w14:paraId="3ED08D09" w14:textId="77777777" w:rsidR="007C1B80" w:rsidRPr="00D43CC5" w:rsidRDefault="007C1B80" w:rsidP="0095113B">
            <w:pPr>
              <w:spacing w:after="0" w:line="240" w:lineRule="auto"/>
              <w:jc w:val="both"/>
              <w:rPr>
                <w:rFonts w:ascii="Times New Roman" w:eastAsia="Times New Roman" w:hAnsi="Times New Roman" w:cs="Times New Roman"/>
                <w:b/>
                <w:bCs/>
                <w:color w:val="000000"/>
                <w:sz w:val="20"/>
                <w:szCs w:val="20"/>
                <w:lang w:val="uk-UA"/>
              </w:rPr>
            </w:pPr>
            <w:r w:rsidRPr="00D43CC5">
              <w:rPr>
                <w:rFonts w:ascii="Times New Roman" w:eastAsia="Times New Roman" w:hAnsi="Times New Roman" w:cs="Times New Roman"/>
                <w:b/>
                <w:bCs/>
                <w:color w:val="000000"/>
                <w:sz w:val="20"/>
                <w:szCs w:val="20"/>
                <w:lang w:val="uk-UA"/>
              </w:rPr>
              <w:t>2030 р.</w:t>
            </w:r>
          </w:p>
        </w:tc>
        <w:tc>
          <w:tcPr>
            <w:tcW w:w="1276" w:type="dxa"/>
            <w:tcBorders>
              <w:top w:val="single" w:sz="4" w:space="0" w:color="auto"/>
              <w:left w:val="nil"/>
              <w:bottom w:val="single" w:sz="4" w:space="0" w:color="auto"/>
              <w:right w:val="single" w:sz="8" w:space="0" w:color="auto"/>
            </w:tcBorders>
            <w:shd w:val="clear" w:color="auto" w:fill="auto"/>
            <w:noWrap/>
            <w:vAlign w:val="center"/>
            <w:hideMark/>
          </w:tcPr>
          <w:p w14:paraId="61BF6C42" w14:textId="77777777" w:rsidR="007C1B80" w:rsidRPr="00D43CC5" w:rsidRDefault="007C1B80" w:rsidP="0095113B">
            <w:pPr>
              <w:spacing w:after="0" w:line="240" w:lineRule="auto"/>
              <w:jc w:val="both"/>
              <w:rPr>
                <w:rFonts w:ascii="Times New Roman" w:eastAsia="Times New Roman" w:hAnsi="Times New Roman" w:cs="Times New Roman"/>
                <w:b/>
                <w:bCs/>
                <w:color w:val="000000"/>
                <w:sz w:val="20"/>
                <w:szCs w:val="20"/>
                <w:lang w:val="uk-UA"/>
              </w:rPr>
            </w:pPr>
            <w:r w:rsidRPr="00D43CC5">
              <w:rPr>
                <w:rFonts w:ascii="Times New Roman" w:eastAsia="Times New Roman" w:hAnsi="Times New Roman" w:cs="Times New Roman"/>
                <w:b/>
                <w:bCs/>
                <w:color w:val="000000"/>
                <w:sz w:val="20"/>
                <w:szCs w:val="20"/>
                <w:lang w:val="uk-UA"/>
              </w:rPr>
              <w:t>Всього</w:t>
            </w:r>
          </w:p>
        </w:tc>
      </w:tr>
      <w:tr w:rsidR="007C1B80" w:rsidRPr="00010644" w14:paraId="20F568A5" w14:textId="77777777" w:rsidTr="00D43CC5">
        <w:trPr>
          <w:trHeight w:val="276"/>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7961EEA3" w14:textId="77777777" w:rsidR="007C1B80" w:rsidRPr="00D43CC5" w:rsidRDefault="007C1B80" w:rsidP="0095113B">
            <w:pPr>
              <w:spacing w:after="0" w:line="240" w:lineRule="auto"/>
              <w:jc w:val="both"/>
              <w:rPr>
                <w:rFonts w:ascii="Times New Roman" w:eastAsia="Times New Roman" w:hAnsi="Times New Roman" w:cs="Times New Roman"/>
                <w:color w:val="000000"/>
                <w:sz w:val="20"/>
                <w:szCs w:val="20"/>
                <w:lang w:val="uk-UA"/>
              </w:rPr>
            </w:pPr>
            <w:r w:rsidRPr="00D43CC5">
              <w:rPr>
                <w:rFonts w:ascii="Times New Roman" w:eastAsia="Times New Roman" w:hAnsi="Times New Roman" w:cs="Times New Roman"/>
                <w:color w:val="000000"/>
                <w:sz w:val="20"/>
                <w:szCs w:val="20"/>
                <w:lang w:val="uk-UA"/>
              </w:rPr>
              <w:t>Відсоток заповнення промислових підприємств</w:t>
            </w:r>
          </w:p>
        </w:tc>
        <w:tc>
          <w:tcPr>
            <w:tcW w:w="1134" w:type="dxa"/>
            <w:tcBorders>
              <w:top w:val="nil"/>
              <w:left w:val="nil"/>
              <w:bottom w:val="single" w:sz="4" w:space="0" w:color="auto"/>
              <w:right w:val="single" w:sz="4" w:space="0" w:color="auto"/>
            </w:tcBorders>
            <w:shd w:val="clear" w:color="auto" w:fill="auto"/>
            <w:vAlign w:val="center"/>
            <w:hideMark/>
          </w:tcPr>
          <w:p w14:paraId="3D0CD88E"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10</w:t>
            </w:r>
          </w:p>
        </w:tc>
        <w:tc>
          <w:tcPr>
            <w:tcW w:w="1134" w:type="dxa"/>
            <w:tcBorders>
              <w:top w:val="nil"/>
              <w:left w:val="nil"/>
              <w:bottom w:val="single" w:sz="4" w:space="0" w:color="auto"/>
              <w:right w:val="single" w:sz="4" w:space="0" w:color="auto"/>
            </w:tcBorders>
            <w:shd w:val="clear" w:color="auto" w:fill="auto"/>
            <w:vAlign w:val="center"/>
            <w:hideMark/>
          </w:tcPr>
          <w:p w14:paraId="30DC8472"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35</w:t>
            </w:r>
          </w:p>
        </w:tc>
        <w:tc>
          <w:tcPr>
            <w:tcW w:w="1134" w:type="dxa"/>
            <w:tcBorders>
              <w:top w:val="nil"/>
              <w:left w:val="nil"/>
              <w:bottom w:val="single" w:sz="4" w:space="0" w:color="auto"/>
              <w:right w:val="single" w:sz="4" w:space="0" w:color="auto"/>
            </w:tcBorders>
            <w:shd w:val="clear" w:color="auto" w:fill="auto"/>
            <w:vAlign w:val="center"/>
            <w:hideMark/>
          </w:tcPr>
          <w:p w14:paraId="16D1E07C"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50</w:t>
            </w:r>
          </w:p>
        </w:tc>
        <w:tc>
          <w:tcPr>
            <w:tcW w:w="1134" w:type="dxa"/>
            <w:tcBorders>
              <w:top w:val="nil"/>
              <w:left w:val="nil"/>
              <w:bottom w:val="single" w:sz="4" w:space="0" w:color="auto"/>
              <w:right w:val="single" w:sz="4" w:space="0" w:color="auto"/>
            </w:tcBorders>
            <w:shd w:val="clear" w:color="auto" w:fill="auto"/>
            <w:vAlign w:val="center"/>
            <w:hideMark/>
          </w:tcPr>
          <w:p w14:paraId="0C9DAB13"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70</w:t>
            </w:r>
          </w:p>
        </w:tc>
        <w:tc>
          <w:tcPr>
            <w:tcW w:w="1134" w:type="dxa"/>
            <w:tcBorders>
              <w:top w:val="nil"/>
              <w:left w:val="nil"/>
              <w:bottom w:val="single" w:sz="4" w:space="0" w:color="auto"/>
              <w:right w:val="single" w:sz="4" w:space="0" w:color="auto"/>
            </w:tcBorders>
            <w:shd w:val="clear" w:color="auto" w:fill="auto"/>
            <w:vAlign w:val="center"/>
            <w:hideMark/>
          </w:tcPr>
          <w:p w14:paraId="17B8A9F5"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85</w:t>
            </w:r>
          </w:p>
        </w:tc>
        <w:tc>
          <w:tcPr>
            <w:tcW w:w="1134" w:type="dxa"/>
            <w:tcBorders>
              <w:top w:val="nil"/>
              <w:left w:val="nil"/>
              <w:bottom w:val="single" w:sz="4" w:space="0" w:color="auto"/>
              <w:right w:val="single" w:sz="4" w:space="0" w:color="auto"/>
            </w:tcBorders>
            <w:shd w:val="clear" w:color="auto" w:fill="auto"/>
            <w:vAlign w:val="center"/>
            <w:hideMark/>
          </w:tcPr>
          <w:p w14:paraId="225CDC5F"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100</w:t>
            </w:r>
          </w:p>
        </w:tc>
        <w:tc>
          <w:tcPr>
            <w:tcW w:w="1276" w:type="dxa"/>
            <w:tcBorders>
              <w:top w:val="nil"/>
              <w:left w:val="nil"/>
              <w:bottom w:val="single" w:sz="4" w:space="0" w:color="auto"/>
              <w:right w:val="single" w:sz="8" w:space="0" w:color="auto"/>
            </w:tcBorders>
            <w:shd w:val="clear" w:color="auto" w:fill="auto"/>
            <w:noWrap/>
            <w:vAlign w:val="center"/>
            <w:hideMark/>
          </w:tcPr>
          <w:p w14:paraId="5F7EDD1C"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100</w:t>
            </w:r>
          </w:p>
        </w:tc>
      </w:tr>
      <w:tr w:rsidR="007C1B80" w:rsidRPr="00010644" w14:paraId="0DAB2FEC" w14:textId="77777777" w:rsidTr="00D43CC5">
        <w:trPr>
          <w:trHeight w:val="276"/>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01BC43E2" w14:textId="77777777" w:rsidR="007C1B80" w:rsidRPr="00D43CC5" w:rsidRDefault="007C1B80" w:rsidP="0095113B">
            <w:pPr>
              <w:spacing w:after="0" w:line="240" w:lineRule="auto"/>
              <w:jc w:val="both"/>
              <w:rPr>
                <w:rFonts w:ascii="Times New Roman" w:eastAsia="Times New Roman" w:hAnsi="Times New Roman" w:cs="Times New Roman"/>
                <w:color w:val="000000"/>
                <w:sz w:val="20"/>
                <w:szCs w:val="20"/>
                <w:lang w:val="uk-UA"/>
              </w:rPr>
            </w:pPr>
            <w:r w:rsidRPr="00D43CC5">
              <w:rPr>
                <w:rFonts w:ascii="Times New Roman" w:eastAsia="Times New Roman" w:hAnsi="Times New Roman" w:cs="Times New Roman"/>
                <w:color w:val="000000"/>
                <w:sz w:val="20"/>
                <w:szCs w:val="20"/>
                <w:lang w:val="uk-UA"/>
              </w:rPr>
              <w:t xml:space="preserve">Розмір витрат на імпортне обладнання (1000 євро на 1 </w:t>
            </w:r>
            <w:proofErr w:type="spellStart"/>
            <w:r w:rsidRPr="00D43CC5">
              <w:rPr>
                <w:rFonts w:ascii="Times New Roman" w:eastAsia="Times New Roman" w:hAnsi="Times New Roman" w:cs="Times New Roman"/>
                <w:color w:val="000000"/>
                <w:sz w:val="20"/>
                <w:szCs w:val="20"/>
                <w:lang w:val="uk-UA"/>
              </w:rPr>
              <w:t>кв.м</w:t>
            </w:r>
            <w:proofErr w:type="spellEnd"/>
            <w:r w:rsidRPr="00D43CC5">
              <w:rPr>
                <w:rFonts w:ascii="Times New Roman" w:eastAsia="Times New Roman" w:hAnsi="Times New Roman" w:cs="Times New Roman"/>
                <w:color w:val="000000"/>
                <w:sz w:val="20"/>
                <w:szCs w:val="20"/>
                <w:lang w:val="uk-UA"/>
              </w:rPr>
              <w:t>) в євро</w:t>
            </w:r>
          </w:p>
        </w:tc>
        <w:tc>
          <w:tcPr>
            <w:tcW w:w="1134" w:type="dxa"/>
            <w:tcBorders>
              <w:top w:val="nil"/>
              <w:left w:val="nil"/>
              <w:bottom w:val="single" w:sz="4" w:space="0" w:color="auto"/>
              <w:right w:val="single" w:sz="4" w:space="0" w:color="auto"/>
            </w:tcBorders>
            <w:shd w:val="clear" w:color="auto" w:fill="auto"/>
            <w:vAlign w:val="center"/>
            <w:hideMark/>
          </w:tcPr>
          <w:p w14:paraId="2E84E296"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11 000 000</w:t>
            </w:r>
          </w:p>
        </w:tc>
        <w:tc>
          <w:tcPr>
            <w:tcW w:w="1134" w:type="dxa"/>
            <w:tcBorders>
              <w:top w:val="nil"/>
              <w:left w:val="nil"/>
              <w:bottom w:val="single" w:sz="4" w:space="0" w:color="auto"/>
              <w:right w:val="single" w:sz="4" w:space="0" w:color="auto"/>
            </w:tcBorders>
            <w:shd w:val="clear" w:color="auto" w:fill="auto"/>
            <w:vAlign w:val="center"/>
            <w:hideMark/>
          </w:tcPr>
          <w:p w14:paraId="3AF551C9"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22 000 000</w:t>
            </w:r>
          </w:p>
        </w:tc>
        <w:tc>
          <w:tcPr>
            <w:tcW w:w="1134" w:type="dxa"/>
            <w:tcBorders>
              <w:top w:val="nil"/>
              <w:left w:val="nil"/>
              <w:bottom w:val="single" w:sz="4" w:space="0" w:color="auto"/>
              <w:right w:val="single" w:sz="4" w:space="0" w:color="auto"/>
            </w:tcBorders>
            <w:shd w:val="clear" w:color="auto" w:fill="auto"/>
            <w:vAlign w:val="center"/>
            <w:hideMark/>
          </w:tcPr>
          <w:p w14:paraId="704F6CD3"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22 000 000</w:t>
            </w:r>
          </w:p>
        </w:tc>
        <w:tc>
          <w:tcPr>
            <w:tcW w:w="1134" w:type="dxa"/>
            <w:tcBorders>
              <w:top w:val="nil"/>
              <w:left w:val="nil"/>
              <w:bottom w:val="single" w:sz="4" w:space="0" w:color="auto"/>
              <w:right w:val="single" w:sz="4" w:space="0" w:color="auto"/>
            </w:tcBorders>
            <w:shd w:val="clear" w:color="auto" w:fill="auto"/>
            <w:vAlign w:val="center"/>
            <w:hideMark/>
          </w:tcPr>
          <w:p w14:paraId="320ECE91"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22 000 000</w:t>
            </w:r>
          </w:p>
        </w:tc>
        <w:tc>
          <w:tcPr>
            <w:tcW w:w="1134" w:type="dxa"/>
            <w:tcBorders>
              <w:top w:val="nil"/>
              <w:left w:val="nil"/>
              <w:bottom w:val="single" w:sz="4" w:space="0" w:color="auto"/>
              <w:right w:val="single" w:sz="4" w:space="0" w:color="auto"/>
            </w:tcBorders>
            <w:shd w:val="clear" w:color="auto" w:fill="auto"/>
            <w:vAlign w:val="center"/>
            <w:hideMark/>
          </w:tcPr>
          <w:p w14:paraId="7D176A83"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22 000 000</w:t>
            </w:r>
          </w:p>
        </w:tc>
        <w:tc>
          <w:tcPr>
            <w:tcW w:w="1134" w:type="dxa"/>
            <w:tcBorders>
              <w:top w:val="nil"/>
              <w:left w:val="nil"/>
              <w:bottom w:val="single" w:sz="4" w:space="0" w:color="auto"/>
              <w:right w:val="single" w:sz="4" w:space="0" w:color="auto"/>
            </w:tcBorders>
            <w:shd w:val="clear" w:color="auto" w:fill="auto"/>
            <w:vAlign w:val="center"/>
            <w:hideMark/>
          </w:tcPr>
          <w:p w14:paraId="065E1BA1"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11 000 000</w:t>
            </w:r>
          </w:p>
        </w:tc>
        <w:tc>
          <w:tcPr>
            <w:tcW w:w="1276" w:type="dxa"/>
            <w:tcBorders>
              <w:top w:val="nil"/>
              <w:left w:val="nil"/>
              <w:bottom w:val="single" w:sz="4" w:space="0" w:color="auto"/>
              <w:right w:val="single" w:sz="8" w:space="0" w:color="auto"/>
            </w:tcBorders>
            <w:shd w:val="clear" w:color="auto" w:fill="auto"/>
            <w:noWrap/>
            <w:vAlign w:val="center"/>
            <w:hideMark/>
          </w:tcPr>
          <w:p w14:paraId="6356A2AA"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110 000 000</w:t>
            </w:r>
          </w:p>
        </w:tc>
      </w:tr>
      <w:tr w:rsidR="007C1B80" w:rsidRPr="00010644" w14:paraId="1BF8E1DC" w14:textId="77777777" w:rsidTr="00D43CC5">
        <w:trPr>
          <w:trHeight w:val="276"/>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7B5A343E" w14:textId="77777777" w:rsidR="007C1B80" w:rsidRPr="00D43CC5" w:rsidRDefault="007C1B80" w:rsidP="0095113B">
            <w:pPr>
              <w:spacing w:after="0" w:line="240" w:lineRule="auto"/>
              <w:jc w:val="both"/>
              <w:rPr>
                <w:rFonts w:ascii="Times New Roman" w:eastAsia="Times New Roman" w:hAnsi="Times New Roman" w:cs="Times New Roman"/>
                <w:color w:val="000000"/>
                <w:sz w:val="20"/>
                <w:szCs w:val="20"/>
                <w:lang w:val="uk-UA"/>
              </w:rPr>
            </w:pPr>
            <w:r w:rsidRPr="00D43CC5">
              <w:rPr>
                <w:rFonts w:ascii="Times New Roman" w:eastAsia="Times New Roman" w:hAnsi="Times New Roman" w:cs="Times New Roman"/>
                <w:color w:val="000000"/>
                <w:sz w:val="20"/>
                <w:szCs w:val="20"/>
                <w:lang w:val="uk-UA"/>
              </w:rPr>
              <w:t>Розмір витрат на імпортне обладнання в гривнях (1 євро = 43 грн.)</w:t>
            </w:r>
          </w:p>
        </w:tc>
        <w:tc>
          <w:tcPr>
            <w:tcW w:w="1134" w:type="dxa"/>
            <w:tcBorders>
              <w:top w:val="nil"/>
              <w:left w:val="nil"/>
              <w:bottom w:val="single" w:sz="4" w:space="0" w:color="auto"/>
              <w:right w:val="single" w:sz="4" w:space="0" w:color="auto"/>
            </w:tcBorders>
            <w:shd w:val="clear" w:color="auto" w:fill="auto"/>
            <w:vAlign w:val="center"/>
            <w:hideMark/>
          </w:tcPr>
          <w:p w14:paraId="4E93219D"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473 000 000</w:t>
            </w:r>
          </w:p>
        </w:tc>
        <w:tc>
          <w:tcPr>
            <w:tcW w:w="1134" w:type="dxa"/>
            <w:tcBorders>
              <w:top w:val="nil"/>
              <w:left w:val="nil"/>
              <w:bottom w:val="single" w:sz="4" w:space="0" w:color="auto"/>
              <w:right w:val="single" w:sz="4" w:space="0" w:color="auto"/>
            </w:tcBorders>
            <w:shd w:val="clear" w:color="auto" w:fill="auto"/>
            <w:vAlign w:val="center"/>
            <w:hideMark/>
          </w:tcPr>
          <w:p w14:paraId="7D7D5DDF"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946 000 000</w:t>
            </w:r>
          </w:p>
        </w:tc>
        <w:tc>
          <w:tcPr>
            <w:tcW w:w="1134" w:type="dxa"/>
            <w:tcBorders>
              <w:top w:val="nil"/>
              <w:left w:val="nil"/>
              <w:bottom w:val="single" w:sz="4" w:space="0" w:color="auto"/>
              <w:right w:val="single" w:sz="4" w:space="0" w:color="auto"/>
            </w:tcBorders>
            <w:shd w:val="clear" w:color="auto" w:fill="auto"/>
            <w:vAlign w:val="center"/>
            <w:hideMark/>
          </w:tcPr>
          <w:p w14:paraId="4D872C0C"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946 000 000</w:t>
            </w:r>
          </w:p>
        </w:tc>
        <w:tc>
          <w:tcPr>
            <w:tcW w:w="1134" w:type="dxa"/>
            <w:tcBorders>
              <w:top w:val="nil"/>
              <w:left w:val="nil"/>
              <w:bottom w:val="single" w:sz="4" w:space="0" w:color="auto"/>
              <w:right w:val="single" w:sz="4" w:space="0" w:color="auto"/>
            </w:tcBorders>
            <w:shd w:val="clear" w:color="auto" w:fill="auto"/>
            <w:vAlign w:val="center"/>
            <w:hideMark/>
          </w:tcPr>
          <w:p w14:paraId="55B1A1E6"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946 000 000</w:t>
            </w:r>
          </w:p>
        </w:tc>
        <w:tc>
          <w:tcPr>
            <w:tcW w:w="1134" w:type="dxa"/>
            <w:tcBorders>
              <w:top w:val="nil"/>
              <w:left w:val="nil"/>
              <w:bottom w:val="single" w:sz="4" w:space="0" w:color="auto"/>
              <w:right w:val="single" w:sz="4" w:space="0" w:color="auto"/>
            </w:tcBorders>
            <w:shd w:val="clear" w:color="auto" w:fill="auto"/>
            <w:vAlign w:val="center"/>
            <w:hideMark/>
          </w:tcPr>
          <w:p w14:paraId="1A9CD0B8"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946 000 000</w:t>
            </w:r>
          </w:p>
        </w:tc>
        <w:tc>
          <w:tcPr>
            <w:tcW w:w="1134" w:type="dxa"/>
            <w:tcBorders>
              <w:top w:val="nil"/>
              <w:left w:val="nil"/>
              <w:bottom w:val="single" w:sz="4" w:space="0" w:color="auto"/>
              <w:right w:val="single" w:sz="4" w:space="0" w:color="auto"/>
            </w:tcBorders>
            <w:shd w:val="clear" w:color="auto" w:fill="auto"/>
            <w:vAlign w:val="center"/>
            <w:hideMark/>
          </w:tcPr>
          <w:p w14:paraId="0CFFE65C"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473 000 000</w:t>
            </w:r>
          </w:p>
        </w:tc>
        <w:tc>
          <w:tcPr>
            <w:tcW w:w="1276" w:type="dxa"/>
            <w:tcBorders>
              <w:top w:val="nil"/>
              <w:left w:val="nil"/>
              <w:bottom w:val="single" w:sz="4" w:space="0" w:color="auto"/>
              <w:right w:val="single" w:sz="8" w:space="0" w:color="auto"/>
            </w:tcBorders>
            <w:shd w:val="clear" w:color="auto" w:fill="auto"/>
            <w:noWrap/>
            <w:vAlign w:val="center"/>
            <w:hideMark/>
          </w:tcPr>
          <w:p w14:paraId="5034FDC9"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4 730 000 000</w:t>
            </w:r>
          </w:p>
        </w:tc>
      </w:tr>
      <w:tr w:rsidR="007C1B80" w:rsidRPr="00010644" w14:paraId="32333D19" w14:textId="77777777" w:rsidTr="00D43CC5">
        <w:trPr>
          <w:trHeight w:val="276"/>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35FD8698" w14:textId="77777777" w:rsidR="007C1B80" w:rsidRPr="00D43CC5" w:rsidRDefault="007C1B80" w:rsidP="0095113B">
            <w:pPr>
              <w:spacing w:after="0" w:line="240" w:lineRule="auto"/>
              <w:jc w:val="both"/>
              <w:rPr>
                <w:rFonts w:ascii="Times New Roman" w:eastAsia="Times New Roman" w:hAnsi="Times New Roman" w:cs="Times New Roman"/>
                <w:color w:val="000000"/>
                <w:sz w:val="20"/>
                <w:szCs w:val="20"/>
                <w:lang w:val="uk-UA"/>
              </w:rPr>
            </w:pPr>
            <w:r w:rsidRPr="00D43CC5">
              <w:rPr>
                <w:rFonts w:ascii="Times New Roman" w:eastAsia="Times New Roman" w:hAnsi="Times New Roman" w:cs="Times New Roman"/>
                <w:color w:val="000000"/>
                <w:sz w:val="20"/>
                <w:szCs w:val="20"/>
                <w:lang w:val="uk-UA"/>
              </w:rPr>
              <w:t>Розмір ввізного мита, грн.</w:t>
            </w:r>
          </w:p>
        </w:tc>
        <w:tc>
          <w:tcPr>
            <w:tcW w:w="1134" w:type="dxa"/>
            <w:tcBorders>
              <w:top w:val="nil"/>
              <w:left w:val="nil"/>
              <w:bottom w:val="single" w:sz="4" w:space="0" w:color="auto"/>
              <w:right w:val="single" w:sz="4" w:space="0" w:color="auto"/>
            </w:tcBorders>
            <w:shd w:val="clear" w:color="auto" w:fill="auto"/>
            <w:vAlign w:val="center"/>
            <w:hideMark/>
          </w:tcPr>
          <w:p w14:paraId="5A214E9B"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47 300 000</w:t>
            </w:r>
          </w:p>
        </w:tc>
        <w:tc>
          <w:tcPr>
            <w:tcW w:w="1134" w:type="dxa"/>
            <w:tcBorders>
              <w:top w:val="nil"/>
              <w:left w:val="nil"/>
              <w:bottom w:val="single" w:sz="4" w:space="0" w:color="auto"/>
              <w:right w:val="single" w:sz="4" w:space="0" w:color="auto"/>
            </w:tcBorders>
            <w:shd w:val="clear" w:color="auto" w:fill="auto"/>
            <w:vAlign w:val="center"/>
            <w:hideMark/>
          </w:tcPr>
          <w:p w14:paraId="4AD184E6"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94 600 000</w:t>
            </w:r>
          </w:p>
        </w:tc>
        <w:tc>
          <w:tcPr>
            <w:tcW w:w="1134" w:type="dxa"/>
            <w:tcBorders>
              <w:top w:val="nil"/>
              <w:left w:val="nil"/>
              <w:bottom w:val="single" w:sz="4" w:space="0" w:color="auto"/>
              <w:right w:val="single" w:sz="4" w:space="0" w:color="auto"/>
            </w:tcBorders>
            <w:shd w:val="clear" w:color="auto" w:fill="auto"/>
            <w:vAlign w:val="center"/>
            <w:hideMark/>
          </w:tcPr>
          <w:p w14:paraId="62E4374E"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94 600 000</w:t>
            </w:r>
          </w:p>
        </w:tc>
        <w:tc>
          <w:tcPr>
            <w:tcW w:w="1134" w:type="dxa"/>
            <w:tcBorders>
              <w:top w:val="nil"/>
              <w:left w:val="nil"/>
              <w:bottom w:val="single" w:sz="4" w:space="0" w:color="auto"/>
              <w:right w:val="single" w:sz="4" w:space="0" w:color="auto"/>
            </w:tcBorders>
            <w:shd w:val="clear" w:color="auto" w:fill="auto"/>
            <w:vAlign w:val="center"/>
            <w:hideMark/>
          </w:tcPr>
          <w:p w14:paraId="682A9DAD"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94 600 000</w:t>
            </w:r>
          </w:p>
        </w:tc>
        <w:tc>
          <w:tcPr>
            <w:tcW w:w="1134" w:type="dxa"/>
            <w:tcBorders>
              <w:top w:val="nil"/>
              <w:left w:val="nil"/>
              <w:bottom w:val="single" w:sz="4" w:space="0" w:color="auto"/>
              <w:right w:val="single" w:sz="4" w:space="0" w:color="auto"/>
            </w:tcBorders>
            <w:shd w:val="clear" w:color="auto" w:fill="auto"/>
            <w:vAlign w:val="center"/>
            <w:hideMark/>
          </w:tcPr>
          <w:p w14:paraId="45EFD6BB"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94 600 000</w:t>
            </w:r>
          </w:p>
        </w:tc>
        <w:tc>
          <w:tcPr>
            <w:tcW w:w="1134" w:type="dxa"/>
            <w:tcBorders>
              <w:top w:val="nil"/>
              <w:left w:val="nil"/>
              <w:bottom w:val="single" w:sz="4" w:space="0" w:color="auto"/>
              <w:right w:val="single" w:sz="4" w:space="0" w:color="auto"/>
            </w:tcBorders>
            <w:shd w:val="clear" w:color="auto" w:fill="auto"/>
            <w:vAlign w:val="center"/>
            <w:hideMark/>
          </w:tcPr>
          <w:p w14:paraId="1D0D9875"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47 300 000</w:t>
            </w:r>
          </w:p>
        </w:tc>
        <w:tc>
          <w:tcPr>
            <w:tcW w:w="1276" w:type="dxa"/>
            <w:tcBorders>
              <w:top w:val="nil"/>
              <w:left w:val="nil"/>
              <w:bottom w:val="single" w:sz="4" w:space="0" w:color="auto"/>
              <w:right w:val="single" w:sz="8" w:space="0" w:color="auto"/>
            </w:tcBorders>
            <w:shd w:val="clear" w:color="auto" w:fill="auto"/>
            <w:noWrap/>
            <w:vAlign w:val="center"/>
            <w:hideMark/>
          </w:tcPr>
          <w:p w14:paraId="2D9E6FC9"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473 000 000</w:t>
            </w:r>
          </w:p>
        </w:tc>
      </w:tr>
      <w:tr w:rsidR="007C1B80" w:rsidRPr="00010644" w14:paraId="3184A571" w14:textId="77777777" w:rsidTr="00D43CC5">
        <w:trPr>
          <w:trHeight w:val="276"/>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72BBC211" w14:textId="77777777" w:rsidR="007C1B80" w:rsidRPr="00D43CC5" w:rsidRDefault="007C1B80" w:rsidP="0095113B">
            <w:pPr>
              <w:spacing w:after="0" w:line="240" w:lineRule="auto"/>
              <w:jc w:val="both"/>
              <w:rPr>
                <w:rFonts w:ascii="Times New Roman" w:eastAsia="Times New Roman" w:hAnsi="Times New Roman" w:cs="Times New Roman"/>
                <w:color w:val="000000"/>
                <w:sz w:val="20"/>
                <w:szCs w:val="20"/>
                <w:lang w:val="uk-UA"/>
              </w:rPr>
            </w:pPr>
            <w:r w:rsidRPr="00D43CC5">
              <w:rPr>
                <w:rFonts w:ascii="Times New Roman" w:eastAsia="Times New Roman" w:hAnsi="Times New Roman" w:cs="Times New Roman"/>
                <w:color w:val="000000"/>
                <w:sz w:val="20"/>
                <w:szCs w:val="20"/>
                <w:lang w:val="uk-UA"/>
              </w:rPr>
              <w:t>Розмір ввізного мита який не платять учасники, грн. (90%)</w:t>
            </w:r>
          </w:p>
        </w:tc>
        <w:tc>
          <w:tcPr>
            <w:tcW w:w="1134" w:type="dxa"/>
            <w:tcBorders>
              <w:top w:val="nil"/>
              <w:left w:val="nil"/>
              <w:bottom w:val="single" w:sz="4" w:space="0" w:color="auto"/>
              <w:right w:val="single" w:sz="4" w:space="0" w:color="auto"/>
            </w:tcBorders>
            <w:shd w:val="clear" w:color="auto" w:fill="auto"/>
            <w:vAlign w:val="center"/>
            <w:hideMark/>
          </w:tcPr>
          <w:p w14:paraId="28110C26"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42 570 000</w:t>
            </w:r>
          </w:p>
        </w:tc>
        <w:tc>
          <w:tcPr>
            <w:tcW w:w="1134" w:type="dxa"/>
            <w:tcBorders>
              <w:top w:val="nil"/>
              <w:left w:val="nil"/>
              <w:bottom w:val="single" w:sz="4" w:space="0" w:color="auto"/>
              <w:right w:val="single" w:sz="4" w:space="0" w:color="auto"/>
            </w:tcBorders>
            <w:shd w:val="clear" w:color="auto" w:fill="auto"/>
            <w:vAlign w:val="center"/>
            <w:hideMark/>
          </w:tcPr>
          <w:p w14:paraId="310BDEF4"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85 140 000</w:t>
            </w:r>
          </w:p>
        </w:tc>
        <w:tc>
          <w:tcPr>
            <w:tcW w:w="1134" w:type="dxa"/>
            <w:tcBorders>
              <w:top w:val="nil"/>
              <w:left w:val="nil"/>
              <w:bottom w:val="single" w:sz="4" w:space="0" w:color="auto"/>
              <w:right w:val="single" w:sz="4" w:space="0" w:color="auto"/>
            </w:tcBorders>
            <w:shd w:val="clear" w:color="auto" w:fill="auto"/>
            <w:vAlign w:val="center"/>
            <w:hideMark/>
          </w:tcPr>
          <w:p w14:paraId="2F75059E"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85 140 000</w:t>
            </w:r>
          </w:p>
        </w:tc>
        <w:tc>
          <w:tcPr>
            <w:tcW w:w="1134" w:type="dxa"/>
            <w:tcBorders>
              <w:top w:val="nil"/>
              <w:left w:val="nil"/>
              <w:bottom w:val="single" w:sz="4" w:space="0" w:color="auto"/>
              <w:right w:val="single" w:sz="4" w:space="0" w:color="auto"/>
            </w:tcBorders>
            <w:shd w:val="clear" w:color="auto" w:fill="auto"/>
            <w:vAlign w:val="center"/>
            <w:hideMark/>
          </w:tcPr>
          <w:p w14:paraId="3765431C"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85 140 000</w:t>
            </w:r>
          </w:p>
        </w:tc>
        <w:tc>
          <w:tcPr>
            <w:tcW w:w="1134" w:type="dxa"/>
            <w:tcBorders>
              <w:top w:val="nil"/>
              <w:left w:val="nil"/>
              <w:bottom w:val="single" w:sz="4" w:space="0" w:color="auto"/>
              <w:right w:val="single" w:sz="4" w:space="0" w:color="auto"/>
            </w:tcBorders>
            <w:shd w:val="clear" w:color="auto" w:fill="auto"/>
            <w:vAlign w:val="center"/>
            <w:hideMark/>
          </w:tcPr>
          <w:p w14:paraId="42CC524D"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85 140 000</w:t>
            </w:r>
          </w:p>
        </w:tc>
        <w:tc>
          <w:tcPr>
            <w:tcW w:w="1134" w:type="dxa"/>
            <w:tcBorders>
              <w:top w:val="nil"/>
              <w:left w:val="nil"/>
              <w:bottom w:val="single" w:sz="4" w:space="0" w:color="auto"/>
              <w:right w:val="single" w:sz="4" w:space="0" w:color="auto"/>
            </w:tcBorders>
            <w:shd w:val="clear" w:color="auto" w:fill="auto"/>
            <w:vAlign w:val="center"/>
            <w:hideMark/>
          </w:tcPr>
          <w:p w14:paraId="337E389A"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42 570 000</w:t>
            </w:r>
          </w:p>
        </w:tc>
        <w:tc>
          <w:tcPr>
            <w:tcW w:w="1276" w:type="dxa"/>
            <w:tcBorders>
              <w:top w:val="nil"/>
              <w:left w:val="nil"/>
              <w:bottom w:val="single" w:sz="4" w:space="0" w:color="auto"/>
              <w:right w:val="single" w:sz="8" w:space="0" w:color="auto"/>
            </w:tcBorders>
            <w:shd w:val="clear" w:color="auto" w:fill="auto"/>
            <w:noWrap/>
            <w:vAlign w:val="center"/>
            <w:hideMark/>
          </w:tcPr>
          <w:p w14:paraId="0C4E439D"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425 700 000</w:t>
            </w:r>
          </w:p>
        </w:tc>
      </w:tr>
      <w:tr w:rsidR="007C1B80" w:rsidRPr="00010644" w14:paraId="2724BD28" w14:textId="77777777" w:rsidTr="00D43CC5">
        <w:trPr>
          <w:trHeight w:val="276"/>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48CBBDDC" w14:textId="77777777" w:rsidR="007C1B80" w:rsidRPr="00D43CC5" w:rsidRDefault="007C1B80" w:rsidP="0095113B">
            <w:pPr>
              <w:spacing w:after="0" w:line="240" w:lineRule="auto"/>
              <w:jc w:val="both"/>
              <w:rPr>
                <w:rFonts w:ascii="Times New Roman" w:eastAsia="Times New Roman" w:hAnsi="Times New Roman" w:cs="Times New Roman"/>
                <w:color w:val="000000"/>
                <w:sz w:val="20"/>
                <w:szCs w:val="20"/>
                <w:lang w:val="uk-UA"/>
              </w:rPr>
            </w:pPr>
            <w:r w:rsidRPr="00D43CC5">
              <w:rPr>
                <w:rFonts w:ascii="Times New Roman" w:eastAsia="Times New Roman" w:hAnsi="Times New Roman" w:cs="Times New Roman"/>
                <w:color w:val="000000"/>
                <w:sz w:val="20"/>
                <w:szCs w:val="20"/>
                <w:lang w:val="uk-UA"/>
              </w:rPr>
              <w:lastRenderedPageBreak/>
              <w:t>Розмір ввізного мита який платять учасники, грн.</w:t>
            </w:r>
          </w:p>
        </w:tc>
        <w:tc>
          <w:tcPr>
            <w:tcW w:w="1134" w:type="dxa"/>
            <w:tcBorders>
              <w:top w:val="nil"/>
              <w:left w:val="nil"/>
              <w:bottom w:val="single" w:sz="4" w:space="0" w:color="auto"/>
              <w:right w:val="single" w:sz="4" w:space="0" w:color="auto"/>
            </w:tcBorders>
            <w:shd w:val="clear" w:color="auto" w:fill="auto"/>
            <w:vAlign w:val="center"/>
            <w:hideMark/>
          </w:tcPr>
          <w:p w14:paraId="4B3F8AA5"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4 730 000</w:t>
            </w:r>
          </w:p>
        </w:tc>
        <w:tc>
          <w:tcPr>
            <w:tcW w:w="1134" w:type="dxa"/>
            <w:tcBorders>
              <w:top w:val="nil"/>
              <w:left w:val="nil"/>
              <w:bottom w:val="single" w:sz="4" w:space="0" w:color="auto"/>
              <w:right w:val="single" w:sz="4" w:space="0" w:color="auto"/>
            </w:tcBorders>
            <w:shd w:val="clear" w:color="auto" w:fill="auto"/>
            <w:vAlign w:val="center"/>
            <w:hideMark/>
          </w:tcPr>
          <w:p w14:paraId="5FB6C118"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9 460 000</w:t>
            </w:r>
          </w:p>
        </w:tc>
        <w:tc>
          <w:tcPr>
            <w:tcW w:w="1134" w:type="dxa"/>
            <w:tcBorders>
              <w:top w:val="nil"/>
              <w:left w:val="nil"/>
              <w:bottom w:val="single" w:sz="4" w:space="0" w:color="auto"/>
              <w:right w:val="single" w:sz="4" w:space="0" w:color="auto"/>
            </w:tcBorders>
            <w:shd w:val="clear" w:color="auto" w:fill="auto"/>
            <w:vAlign w:val="center"/>
            <w:hideMark/>
          </w:tcPr>
          <w:p w14:paraId="011A97CE"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9 460 000</w:t>
            </w:r>
          </w:p>
        </w:tc>
        <w:tc>
          <w:tcPr>
            <w:tcW w:w="1134" w:type="dxa"/>
            <w:tcBorders>
              <w:top w:val="nil"/>
              <w:left w:val="nil"/>
              <w:bottom w:val="single" w:sz="4" w:space="0" w:color="auto"/>
              <w:right w:val="single" w:sz="4" w:space="0" w:color="auto"/>
            </w:tcBorders>
            <w:shd w:val="clear" w:color="auto" w:fill="auto"/>
            <w:vAlign w:val="center"/>
            <w:hideMark/>
          </w:tcPr>
          <w:p w14:paraId="743E6464"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9 460 000</w:t>
            </w:r>
          </w:p>
        </w:tc>
        <w:tc>
          <w:tcPr>
            <w:tcW w:w="1134" w:type="dxa"/>
            <w:tcBorders>
              <w:top w:val="nil"/>
              <w:left w:val="nil"/>
              <w:bottom w:val="single" w:sz="4" w:space="0" w:color="auto"/>
              <w:right w:val="single" w:sz="4" w:space="0" w:color="auto"/>
            </w:tcBorders>
            <w:shd w:val="clear" w:color="auto" w:fill="auto"/>
            <w:vAlign w:val="center"/>
            <w:hideMark/>
          </w:tcPr>
          <w:p w14:paraId="189E5721"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9 460 000</w:t>
            </w:r>
          </w:p>
        </w:tc>
        <w:tc>
          <w:tcPr>
            <w:tcW w:w="1134" w:type="dxa"/>
            <w:tcBorders>
              <w:top w:val="nil"/>
              <w:left w:val="nil"/>
              <w:bottom w:val="single" w:sz="4" w:space="0" w:color="auto"/>
              <w:right w:val="single" w:sz="4" w:space="0" w:color="auto"/>
            </w:tcBorders>
            <w:shd w:val="clear" w:color="auto" w:fill="auto"/>
            <w:vAlign w:val="center"/>
            <w:hideMark/>
          </w:tcPr>
          <w:p w14:paraId="0D814351"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4 730 000</w:t>
            </w:r>
          </w:p>
        </w:tc>
        <w:tc>
          <w:tcPr>
            <w:tcW w:w="1276" w:type="dxa"/>
            <w:tcBorders>
              <w:top w:val="nil"/>
              <w:left w:val="nil"/>
              <w:bottom w:val="single" w:sz="4" w:space="0" w:color="auto"/>
              <w:right w:val="single" w:sz="8" w:space="0" w:color="auto"/>
            </w:tcBorders>
            <w:shd w:val="clear" w:color="auto" w:fill="auto"/>
            <w:noWrap/>
            <w:vAlign w:val="center"/>
            <w:hideMark/>
          </w:tcPr>
          <w:p w14:paraId="330021FD"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47 300 000</w:t>
            </w:r>
          </w:p>
        </w:tc>
      </w:tr>
      <w:tr w:rsidR="007C1B80" w:rsidRPr="00010644" w14:paraId="7C8C1BAD" w14:textId="77777777" w:rsidTr="00D43CC5">
        <w:trPr>
          <w:trHeight w:val="276"/>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47795DA1" w14:textId="77777777" w:rsidR="007C1B80" w:rsidRPr="00D43CC5" w:rsidRDefault="007C1B80" w:rsidP="0095113B">
            <w:pPr>
              <w:spacing w:after="0" w:line="240" w:lineRule="auto"/>
              <w:jc w:val="both"/>
              <w:rPr>
                <w:rFonts w:ascii="Times New Roman" w:eastAsia="Times New Roman" w:hAnsi="Times New Roman" w:cs="Times New Roman"/>
                <w:color w:val="000000"/>
                <w:sz w:val="20"/>
                <w:szCs w:val="20"/>
                <w:lang w:val="uk-UA"/>
              </w:rPr>
            </w:pPr>
            <w:r w:rsidRPr="00D43CC5">
              <w:rPr>
                <w:rFonts w:ascii="Times New Roman" w:eastAsia="Times New Roman" w:hAnsi="Times New Roman" w:cs="Times New Roman"/>
                <w:color w:val="000000"/>
                <w:sz w:val="20"/>
                <w:szCs w:val="20"/>
                <w:lang w:val="uk-UA"/>
              </w:rPr>
              <w:t>Загальний розмір ввізного ПДВ, грн.</w:t>
            </w:r>
          </w:p>
        </w:tc>
        <w:tc>
          <w:tcPr>
            <w:tcW w:w="1134" w:type="dxa"/>
            <w:tcBorders>
              <w:top w:val="nil"/>
              <w:left w:val="nil"/>
              <w:bottom w:val="single" w:sz="4" w:space="0" w:color="auto"/>
              <w:right w:val="single" w:sz="4" w:space="0" w:color="auto"/>
            </w:tcBorders>
            <w:shd w:val="clear" w:color="auto" w:fill="auto"/>
            <w:vAlign w:val="center"/>
            <w:hideMark/>
          </w:tcPr>
          <w:p w14:paraId="1609C8E0"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78 833 333</w:t>
            </w:r>
          </w:p>
        </w:tc>
        <w:tc>
          <w:tcPr>
            <w:tcW w:w="1134" w:type="dxa"/>
            <w:tcBorders>
              <w:top w:val="nil"/>
              <w:left w:val="nil"/>
              <w:bottom w:val="single" w:sz="4" w:space="0" w:color="auto"/>
              <w:right w:val="single" w:sz="4" w:space="0" w:color="auto"/>
            </w:tcBorders>
            <w:shd w:val="clear" w:color="auto" w:fill="auto"/>
            <w:vAlign w:val="center"/>
            <w:hideMark/>
          </w:tcPr>
          <w:p w14:paraId="106BF59F"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157 666 667</w:t>
            </w:r>
          </w:p>
        </w:tc>
        <w:tc>
          <w:tcPr>
            <w:tcW w:w="1134" w:type="dxa"/>
            <w:tcBorders>
              <w:top w:val="nil"/>
              <w:left w:val="nil"/>
              <w:bottom w:val="single" w:sz="4" w:space="0" w:color="auto"/>
              <w:right w:val="single" w:sz="4" w:space="0" w:color="auto"/>
            </w:tcBorders>
            <w:shd w:val="clear" w:color="auto" w:fill="auto"/>
            <w:vAlign w:val="center"/>
            <w:hideMark/>
          </w:tcPr>
          <w:p w14:paraId="18BA89BD"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157 666 667</w:t>
            </w:r>
          </w:p>
        </w:tc>
        <w:tc>
          <w:tcPr>
            <w:tcW w:w="1134" w:type="dxa"/>
            <w:tcBorders>
              <w:top w:val="nil"/>
              <w:left w:val="nil"/>
              <w:bottom w:val="single" w:sz="4" w:space="0" w:color="auto"/>
              <w:right w:val="single" w:sz="4" w:space="0" w:color="auto"/>
            </w:tcBorders>
            <w:shd w:val="clear" w:color="auto" w:fill="auto"/>
            <w:vAlign w:val="center"/>
            <w:hideMark/>
          </w:tcPr>
          <w:p w14:paraId="4742DB3F"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157 666 667</w:t>
            </w:r>
          </w:p>
        </w:tc>
        <w:tc>
          <w:tcPr>
            <w:tcW w:w="1134" w:type="dxa"/>
            <w:tcBorders>
              <w:top w:val="nil"/>
              <w:left w:val="nil"/>
              <w:bottom w:val="single" w:sz="4" w:space="0" w:color="auto"/>
              <w:right w:val="single" w:sz="4" w:space="0" w:color="auto"/>
            </w:tcBorders>
            <w:shd w:val="clear" w:color="auto" w:fill="auto"/>
            <w:vAlign w:val="center"/>
            <w:hideMark/>
          </w:tcPr>
          <w:p w14:paraId="6AE1D394"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157 666 667</w:t>
            </w:r>
          </w:p>
        </w:tc>
        <w:tc>
          <w:tcPr>
            <w:tcW w:w="1134" w:type="dxa"/>
            <w:tcBorders>
              <w:top w:val="nil"/>
              <w:left w:val="nil"/>
              <w:bottom w:val="single" w:sz="4" w:space="0" w:color="auto"/>
              <w:right w:val="single" w:sz="4" w:space="0" w:color="auto"/>
            </w:tcBorders>
            <w:shd w:val="clear" w:color="auto" w:fill="auto"/>
            <w:vAlign w:val="center"/>
            <w:hideMark/>
          </w:tcPr>
          <w:p w14:paraId="747ED0D8"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78 833 333</w:t>
            </w:r>
          </w:p>
        </w:tc>
        <w:tc>
          <w:tcPr>
            <w:tcW w:w="1276" w:type="dxa"/>
            <w:tcBorders>
              <w:top w:val="nil"/>
              <w:left w:val="nil"/>
              <w:bottom w:val="single" w:sz="4" w:space="0" w:color="auto"/>
              <w:right w:val="single" w:sz="8" w:space="0" w:color="auto"/>
            </w:tcBorders>
            <w:shd w:val="clear" w:color="auto" w:fill="auto"/>
            <w:noWrap/>
            <w:vAlign w:val="center"/>
            <w:hideMark/>
          </w:tcPr>
          <w:p w14:paraId="401EE6E1"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788 333 333</w:t>
            </w:r>
          </w:p>
        </w:tc>
      </w:tr>
      <w:tr w:rsidR="007C1B80" w:rsidRPr="00010644" w14:paraId="6B65DAF4" w14:textId="77777777" w:rsidTr="00D43CC5">
        <w:trPr>
          <w:trHeight w:val="276"/>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260EC92A" w14:textId="77777777" w:rsidR="007C1B80" w:rsidRPr="00D43CC5" w:rsidRDefault="007C1B80" w:rsidP="0095113B">
            <w:pPr>
              <w:spacing w:after="0" w:line="240" w:lineRule="auto"/>
              <w:jc w:val="both"/>
              <w:rPr>
                <w:rFonts w:ascii="Times New Roman" w:eastAsia="Times New Roman" w:hAnsi="Times New Roman" w:cs="Times New Roman"/>
                <w:color w:val="000000"/>
                <w:sz w:val="20"/>
                <w:szCs w:val="20"/>
                <w:lang w:val="uk-UA"/>
              </w:rPr>
            </w:pPr>
            <w:r w:rsidRPr="00D43CC5">
              <w:rPr>
                <w:rFonts w:ascii="Times New Roman" w:eastAsia="Times New Roman" w:hAnsi="Times New Roman" w:cs="Times New Roman"/>
                <w:color w:val="000000"/>
                <w:sz w:val="20"/>
                <w:szCs w:val="20"/>
                <w:lang w:val="uk-UA"/>
              </w:rPr>
              <w:t>Розмір ввізного ПДВ який не платять учасники, грн. (90%)</w:t>
            </w:r>
          </w:p>
        </w:tc>
        <w:tc>
          <w:tcPr>
            <w:tcW w:w="1134" w:type="dxa"/>
            <w:tcBorders>
              <w:top w:val="nil"/>
              <w:left w:val="nil"/>
              <w:bottom w:val="single" w:sz="4" w:space="0" w:color="auto"/>
              <w:right w:val="single" w:sz="4" w:space="0" w:color="auto"/>
            </w:tcBorders>
            <w:shd w:val="clear" w:color="auto" w:fill="auto"/>
            <w:vAlign w:val="center"/>
            <w:hideMark/>
          </w:tcPr>
          <w:p w14:paraId="204819EA"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70 950 000</w:t>
            </w:r>
          </w:p>
        </w:tc>
        <w:tc>
          <w:tcPr>
            <w:tcW w:w="1134" w:type="dxa"/>
            <w:tcBorders>
              <w:top w:val="nil"/>
              <w:left w:val="nil"/>
              <w:bottom w:val="single" w:sz="4" w:space="0" w:color="auto"/>
              <w:right w:val="single" w:sz="4" w:space="0" w:color="auto"/>
            </w:tcBorders>
            <w:shd w:val="clear" w:color="auto" w:fill="auto"/>
            <w:vAlign w:val="center"/>
            <w:hideMark/>
          </w:tcPr>
          <w:p w14:paraId="0916EEB1"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141 900 000</w:t>
            </w:r>
          </w:p>
        </w:tc>
        <w:tc>
          <w:tcPr>
            <w:tcW w:w="1134" w:type="dxa"/>
            <w:tcBorders>
              <w:top w:val="nil"/>
              <w:left w:val="nil"/>
              <w:bottom w:val="single" w:sz="4" w:space="0" w:color="auto"/>
              <w:right w:val="single" w:sz="4" w:space="0" w:color="auto"/>
            </w:tcBorders>
            <w:shd w:val="clear" w:color="auto" w:fill="auto"/>
            <w:vAlign w:val="center"/>
            <w:hideMark/>
          </w:tcPr>
          <w:p w14:paraId="4FCFB71E"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141 900 000</w:t>
            </w:r>
          </w:p>
        </w:tc>
        <w:tc>
          <w:tcPr>
            <w:tcW w:w="1134" w:type="dxa"/>
            <w:tcBorders>
              <w:top w:val="nil"/>
              <w:left w:val="nil"/>
              <w:bottom w:val="single" w:sz="4" w:space="0" w:color="auto"/>
              <w:right w:val="single" w:sz="4" w:space="0" w:color="auto"/>
            </w:tcBorders>
            <w:shd w:val="clear" w:color="auto" w:fill="auto"/>
            <w:vAlign w:val="center"/>
            <w:hideMark/>
          </w:tcPr>
          <w:p w14:paraId="6EB0EA4A"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141 900 000</w:t>
            </w:r>
          </w:p>
        </w:tc>
        <w:tc>
          <w:tcPr>
            <w:tcW w:w="1134" w:type="dxa"/>
            <w:tcBorders>
              <w:top w:val="nil"/>
              <w:left w:val="nil"/>
              <w:bottom w:val="single" w:sz="4" w:space="0" w:color="auto"/>
              <w:right w:val="single" w:sz="4" w:space="0" w:color="auto"/>
            </w:tcBorders>
            <w:shd w:val="clear" w:color="auto" w:fill="auto"/>
            <w:vAlign w:val="center"/>
            <w:hideMark/>
          </w:tcPr>
          <w:p w14:paraId="14190468"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141 900 000</w:t>
            </w:r>
          </w:p>
        </w:tc>
        <w:tc>
          <w:tcPr>
            <w:tcW w:w="1134" w:type="dxa"/>
            <w:tcBorders>
              <w:top w:val="nil"/>
              <w:left w:val="nil"/>
              <w:bottom w:val="single" w:sz="4" w:space="0" w:color="auto"/>
              <w:right w:val="single" w:sz="4" w:space="0" w:color="auto"/>
            </w:tcBorders>
            <w:shd w:val="clear" w:color="auto" w:fill="auto"/>
            <w:vAlign w:val="center"/>
            <w:hideMark/>
          </w:tcPr>
          <w:p w14:paraId="1ECAD66F"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70 950 000</w:t>
            </w:r>
          </w:p>
        </w:tc>
        <w:tc>
          <w:tcPr>
            <w:tcW w:w="1276" w:type="dxa"/>
            <w:tcBorders>
              <w:top w:val="nil"/>
              <w:left w:val="nil"/>
              <w:bottom w:val="single" w:sz="4" w:space="0" w:color="auto"/>
              <w:right w:val="single" w:sz="8" w:space="0" w:color="auto"/>
            </w:tcBorders>
            <w:shd w:val="clear" w:color="auto" w:fill="auto"/>
            <w:noWrap/>
            <w:vAlign w:val="center"/>
            <w:hideMark/>
          </w:tcPr>
          <w:p w14:paraId="66913331"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709 500 000</w:t>
            </w:r>
          </w:p>
        </w:tc>
      </w:tr>
      <w:tr w:rsidR="007C1B80" w:rsidRPr="00010644" w14:paraId="0C94F4C7" w14:textId="77777777" w:rsidTr="00D43CC5">
        <w:trPr>
          <w:trHeight w:val="276"/>
        </w:trPr>
        <w:tc>
          <w:tcPr>
            <w:tcW w:w="1418" w:type="dxa"/>
            <w:tcBorders>
              <w:top w:val="nil"/>
              <w:left w:val="single" w:sz="4" w:space="0" w:color="auto"/>
              <w:bottom w:val="single" w:sz="4" w:space="0" w:color="auto"/>
              <w:right w:val="single" w:sz="4" w:space="0" w:color="auto"/>
            </w:tcBorders>
            <w:shd w:val="clear" w:color="auto" w:fill="auto"/>
            <w:noWrap/>
            <w:vAlign w:val="center"/>
            <w:hideMark/>
          </w:tcPr>
          <w:p w14:paraId="3D8DC205" w14:textId="77777777" w:rsidR="007C1B80" w:rsidRPr="00D43CC5" w:rsidRDefault="007C1B80" w:rsidP="0095113B">
            <w:pPr>
              <w:spacing w:after="0" w:line="240" w:lineRule="auto"/>
              <w:jc w:val="both"/>
              <w:rPr>
                <w:rFonts w:ascii="Times New Roman" w:eastAsia="Times New Roman" w:hAnsi="Times New Roman" w:cs="Times New Roman"/>
                <w:color w:val="000000"/>
                <w:sz w:val="20"/>
                <w:szCs w:val="20"/>
                <w:lang w:val="uk-UA"/>
              </w:rPr>
            </w:pPr>
            <w:r w:rsidRPr="00D43CC5">
              <w:rPr>
                <w:rFonts w:ascii="Times New Roman" w:eastAsia="Times New Roman" w:hAnsi="Times New Roman" w:cs="Times New Roman"/>
                <w:color w:val="000000"/>
                <w:sz w:val="20"/>
                <w:szCs w:val="20"/>
                <w:lang w:val="uk-UA"/>
              </w:rPr>
              <w:t>Розмір ввізного ПДВ який платять учасники, грн.</w:t>
            </w:r>
          </w:p>
        </w:tc>
        <w:tc>
          <w:tcPr>
            <w:tcW w:w="1134" w:type="dxa"/>
            <w:tcBorders>
              <w:top w:val="nil"/>
              <w:left w:val="nil"/>
              <w:bottom w:val="single" w:sz="4" w:space="0" w:color="auto"/>
              <w:right w:val="single" w:sz="4" w:space="0" w:color="auto"/>
            </w:tcBorders>
            <w:shd w:val="clear" w:color="auto" w:fill="auto"/>
            <w:vAlign w:val="center"/>
            <w:hideMark/>
          </w:tcPr>
          <w:p w14:paraId="02590B91"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7 883 333</w:t>
            </w:r>
          </w:p>
        </w:tc>
        <w:tc>
          <w:tcPr>
            <w:tcW w:w="1134" w:type="dxa"/>
            <w:tcBorders>
              <w:top w:val="nil"/>
              <w:left w:val="nil"/>
              <w:bottom w:val="single" w:sz="4" w:space="0" w:color="auto"/>
              <w:right w:val="single" w:sz="4" w:space="0" w:color="auto"/>
            </w:tcBorders>
            <w:shd w:val="clear" w:color="auto" w:fill="auto"/>
            <w:vAlign w:val="center"/>
            <w:hideMark/>
          </w:tcPr>
          <w:p w14:paraId="2D1D73AC"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15 766 667</w:t>
            </w:r>
          </w:p>
        </w:tc>
        <w:tc>
          <w:tcPr>
            <w:tcW w:w="1134" w:type="dxa"/>
            <w:tcBorders>
              <w:top w:val="nil"/>
              <w:left w:val="nil"/>
              <w:bottom w:val="single" w:sz="4" w:space="0" w:color="auto"/>
              <w:right w:val="single" w:sz="4" w:space="0" w:color="auto"/>
            </w:tcBorders>
            <w:shd w:val="clear" w:color="auto" w:fill="auto"/>
            <w:vAlign w:val="center"/>
            <w:hideMark/>
          </w:tcPr>
          <w:p w14:paraId="5DEB5797"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15 766 667</w:t>
            </w:r>
          </w:p>
        </w:tc>
        <w:tc>
          <w:tcPr>
            <w:tcW w:w="1134" w:type="dxa"/>
            <w:tcBorders>
              <w:top w:val="nil"/>
              <w:left w:val="nil"/>
              <w:bottom w:val="single" w:sz="4" w:space="0" w:color="auto"/>
              <w:right w:val="single" w:sz="4" w:space="0" w:color="auto"/>
            </w:tcBorders>
            <w:shd w:val="clear" w:color="auto" w:fill="auto"/>
            <w:vAlign w:val="center"/>
            <w:hideMark/>
          </w:tcPr>
          <w:p w14:paraId="288C1EFD"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15 766 667</w:t>
            </w:r>
          </w:p>
        </w:tc>
        <w:tc>
          <w:tcPr>
            <w:tcW w:w="1134" w:type="dxa"/>
            <w:tcBorders>
              <w:top w:val="nil"/>
              <w:left w:val="nil"/>
              <w:bottom w:val="single" w:sz="4" w:space="0" w:color="auto"/>
              <w:right w:val="single" w:sz="4" w:space="0" w:color="auto"/>
            </w:tcBorders>
            <w:shd w:val="clear" w:color="auto" w:fill="auto"/>
            <w:vAlign w:val="center"/>
            <w:hideMark/>
          </w:tcPr>
          <w:p w14:paraId="228D8F4D"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15 766 667</w:t>
            </w:r>
          </w:p>
        </w:tc>
        <w:tc>
          <w:tcPr>
            <w:tcW w:w="1134" w:type="dxa"/>
            <w:tcBorders>
              <w:top w:val="nil"/>
              <w:left w:val="nil"/>
              <w:bottom w:val="single" w:sz="4" w:space="0" w:color="auto"/>
              <w:right w:val="single" w:sz="4" w:space="0" w:color="auto"/>
            </w:tcBorders>
            <w:shd w:val="clear" w:color="auto" w:fill="auto"/>
            <w:vAlign w:val="center"/>
            <w:hideMark/>
          </w:tcPr>
          <w:p w14:paraId="2BBF4A13"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7 883 333</w:t>
            </w:r>
          </w:p>
        </w:tc>
        <w:tc>
          <w:tcPr>
            <w:tcW w:w="1276" w:type="dxa"/>
            <w:tcBorders>
              <w:top w:val="nil"/>
              <w:left w:val="nil"/>
              <w:bottom w:val="single" w:sz="4" w:space="0" w:color="auto"/>
              <w:right w:val="single" w:sz="8" w:space="0" w:color="auto"/>
            </w:tcBorders>
            <w:shd w:val="clear" w:color="auto" w:fill="auto"/>
            <w:noWrap/>
            <w:vAlign w:val="center"/>
            <w:hideMark/>
          </w:tcPr>
          <w:p w14:paraId="64899138" w14:textId="77777777" w:rsidR="007C1B80" w:rsidRPr="00D43CC5" w:rsidRDefault="007C1B80" w:rsidP="0095113B">
            <w:pPr>
              <w:spacing w:after="0" w:line="240" w:lineRule="auto"/>
              <w:jc w:val="both"/>
              <w:rPr>
                <w:rFonts w:ascii="Times New Roman" w:eastAsia="Times New Roman" w:hAnsi="Times New Roman" w:cs="Times New Roman"/>
                <w:color w:val="000000"/>
                <w:sz w:val="18"/>
                <w:szCs w:val="18"/>
                <w:lang w:val="uk-UA"/>
              </w:rPr>
            </w:pPr>
            <w:r w:rsidRPr="00D43CC5">
              <w:rPr>
                <w:rFonts w:ascii="Times New Roman" w:eastAsia="Times New Roman" w:hAnsi="Times New Roman" w:cs="Times New Roman"/>
                <w:color w:val="000000"/>
                <w:sz w:val="18"/>
                <w:szCs w:val="18"/>
                <w:lang w:val="uk-UA"/>
              </w:rPr>
              <w:t>78 833 333</w:t>
            </w:r>
          </w:p>
        </w:tc>
      </w:tr>
    </w:tbl>
    <w:p w14:paraId="7C123FE4" w14:textId="77777777" w:rsidR="007C1B80" w:rsidRPr="00010644" w:rsidRDefault="007C1B80" w:rsidP="007C1B80">
      <w:pPr>
        <w:pStyle w:val="aa"/>
        <w:tabs>
          <w:tab w:val="left" w:pos="0"/>
          <w:tab w:val="left" w:pos="709"/>
        </w:tabs>
        <w:spacing w:before="120"/>
        <w:rPr>
          <w:b/>
          <w:sz w:val="24"/>
          <w:lang w:val="uk-UA"/>
        </w:rPr>
      </w:pPr>
    </w:p>
    <w:p w14:paraId="16ACA2E9" w14:textId="716F28E9" w:rsidR="002D334E" w:rsidRPr="00010644" w:rsidRDefault="005F1EE5" w:rsidP="00155936">
      <w:pPr>
        <w:pStyle w:val="aa"/>
        <w:numPr>
          <w:ilvl w:val="0"/>
          <w:numId w:val="42"/>
        </w:numPr>
        <w:tabs>
          <w:tab w:val="left" w:pos="0"/>
          <w:tab w:val="left" w:pos="851"/>
        </w:tabs>
        <w:spacing w:before="120" w:after="240"/>
        <w:ind w:left="0" w:firstLine="0"/>
        <w:jc w:val="both"/>
        <w:rPr>
          <w:color w:val="CE1C04"/>
          <w:sz w:val="30"/>
          <w:szCs w:val="30"/>
          <w:lang w:val="uk-UA"/>
        </w:rPr>
      </w:pPr>
      <w:r w:rsidRPr="00010644">
        <w:rPr>
          <w:color w:val="CE1C04"/>
          <w:szCs w:val="28"/>
          <w:lang w:val="uk-UA"/>
        </w:rPr>
        <w:br w:type="column"/>
      </w:r>
      <w:r w:rsidRPr="00010644">
        <w:rPr>
          <w:b/>
          <w:color w:val="CE1C04"/>
          <w:sz w:val="30"/>
          <w:szCs w:val="30"/>
          <w:lang w:val="uk-UA"/>
        </w:rPr>
        <w:lastRenderedPageBreak/>
        <w:t>І</w:t>
      </w:r>
      <w:r w:rsidR="002D7552" w:rsidRPr="00010644">
        <w:rPr>
          <w:b/>
          <w:color w:val="CE1C04"/>
          <w:sz w:val="30"/>
          <w:szCs w:val="30"/>
          <w:lang w:val="uk-UA"/>
        </w:rPr>
        <w:t xml:space="preserve">НШІ ВІДОМОСТІ </w:t>
      </w:r>
    </w:p>
    <w:p w14:paraId="709A6069" w14:textId="77777777" w:rsidR="00C3676A" w:rsidRPr="00010644" w:rsidRDefault="00C3676A" w:rsidP="000A381D">
      <w:pPr>
        <w:pStyle w:val="aa"/>
        <w:tabs>
          <w:tab w:val="left" w:pos="0"/>
        </w:tabs>
        <w:snapToGrid w:val="0"/>
        <w:jc w:val="both"/>
        <w:rPr>
          <w:sz w:val="24"/>
          <w:lang w:val="uk-UA"/>
        </w:rPr>
      </w:pPr>
      <w:r w:rsidRPr="00010644">
        <w:rPr>
          <w:sz w:val="24"/>
          <w:lang w:val="uk-UA"/>
        </w:rPr>
        <w:t xml:space="preserve">Концепцію </w:t>
      </w:r>
      <w:r w:rsidR="00AC12A6" w:rsidRPr="00010644">
        <w:rPr>
          <w:sz w:val="24"/>
          <w:lang w:val="uk-UA"/>
        </w:rPr>
        <w:t xml:space="preserve">індустріального парку </w:t>
      </w:r>
      <w:r w:rsidRPr="00010644">
        <w:rPr>
          <w:sz w:val="24"/>
          <w:lang w:val="uk-UA"/>
        </w:rPr>
        <w:t>розроблено враховуючи рішення сесії Новоушицької селищної ради від 29.02.2024 №30 "Про наміри щодо створення індустріального парку".</w:t>
      </w:r>
      <w:r w:rsidR="00F02AB8" w:rsidRPr="00010644">
        <w:rPr>
          <w:sz w:val="24"/>
          <w:lang w:val="uk-UA"/>
        </w:rPr>
        <w:t xml:space="preserve"> </w:t>
      </w:r>
      <w:r w:rsidRPr="00010644">
        <w:rPr>
          <w:sz w:val="24"/>
          <w:lang w:val="uk-UA"/>
        </w:rPr>
        <w:t xml:space="preserve">Постійна зміна умов </w:t>
      </w:r>
      <w:r w:rsidR="00E105D7" w:rsidRPr="00010644">
        <w:rPr>
          <w:sz w:val="24"/>
          <w:lang w:val="uk-UA"/>
        </w:rPr>
        <w:t xml:space="preserve">внутрішнього та зовнішнього середовища створює </w:t>
      </w:r>
      <w:r w:rsidR="00DC6463" w:rsidRPr="00010644">
        <w:rPr>
          <w:sz w:val="24"/>
          <w:lang w:val="uk-UA"/>
        </w:rPr>
        <w:t>невизначеність для планування та реалізації інвестиційного проекту – створення індустріального парку. Виходячи з цього, необхідною умовою розробки ефективного інвестиційного проекту є проведення моніторингу можливих для нього ризиків.</w:t>
      </w:r>
    </w:p>
    <w:p w14:paraId="64AEA113" w14:textId="77777777" w:rsidR="004F2841" w:rsidRPr="00010644" w:rsidRDefault="004F2841" w:rsidP="000A381D">
      <w:pPr>
        <w:pStyle w:val="aa"/>
        <w:tabs>
          <w:tab w:val="left" w:pos="0"/>
        </w:tabs>
        <w:snapToGrid w:val="0"/>
        <w:jc w:val="both"/>
        <w:rPr>
          <w:sz w:val="24"/>
          <w:lang w:val="uk-UA"/>
        </w:rPr>
      </w:pPr>
    </w:p>
    <w:p w14:paraId="6067397B" w14:textId="5ABFE894" w:rsidR="004F2841" w:rsidRPr="00010644" w:rsidRDefault="004F2841" w:rsidP="000A381D">
      <w:pPr>
        <w:pStyle w:val="aa"/>
        <w:tabs>
          <w:tab w:val="left" w:pos="0"/>
        </w:tabs>
        <w:snapToGrid w:val="0"/>
        <w:jc w:val="both"/>
        <w:rPr>
          <w:sz w:val="24"/>
          <w:lang w:val="uk-UA"/>
        </w:rPr>
      </w:pPr>
      <w:r w:rsidRPr="00010644">
        <w:rPr>
          <w:b/>
          <w:sz w:val="24"/>
          <w:lang w:val="uk-UA"/>
        </w:rPr>
        <w:t xml:space="preserve">SWOT-аналіз створення індустріального парку "НОВА </w:t>
      </w:r>
      <w:r w:rsidR="00BD3082" w:rsidRPr="00010644">
        <w:rPr>
          <w:b/>
          <w:sz w:val="24"/>
          <w:lang w:val="uk-UA"/>
        </w:rPr>
        <w:t>СИНЕРДЖИ</w:t>
      </w:r>
      <w:r w:rsidRPr="00010644">
        <w:rPr>
          <w:b/>
          <w:sz w:val="24"/>
          <w:lang w:val="uk-UA"/>
        </w:rPr>
        <w:t>"</w:t>
      </w:r>
    </w:p>
    <w:tbl>
      <w:tblPr>
        <w:tblStyle w:val="-56"/>
        <w:tblW w:w="0" w:type="auto"/>
        <w:tblLook w:val="0480" w:firstRow="0" w:lastRow="0" w:firstColumn="1" w:lastColumn="0" w:noHBand="0" w:noVBand="1"/>
      </w:tblPr>
      <w:tblGrid>
        <w:gridCol w:w="4669"/>
        <w:gridCol w:w="4665"/>
      </w:tblGrid>
      <w:tr w:rsidR="004F2841" w:rsidRPr="00010644" w14:paraId="33B95820" w14:textId="77777777" w:rsidTr="00C75FD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78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5F4CD31C" w14:textId="77777777" w:rsidR="00C75FDD" w:rsidRPr="00010644" w:rsidRDefault="00C75FDD" w:rsidP="004F2841">
            <w:pPr>
              <w:pStyle w:val="aa"/>
              <w:tabs>
                <w:tab w:val="left" w:pos="0"/>
              </w:tabs>
              <w:snapToGrid w:val="0"/>
              <w:jc w:val="both"/>
              <w:rPr>
                <w:b w:val="0"/>
                <w:bCs w:val="0"/>
                <w:sz w:val="24"/>
                <w:lang w:val="uk-UA"/>
              </w:rPr>
            </w:pPr>
          </w:p>
          <w:p w14:paraId="4B65DF19" w14:textId="6BE585D9" w:rsidR="004F2841" w:rsidRPr="00010644" w:rsidRDefault="004F2841" w:rsidP="004F2841">
            <w:pPr>
              <w:pStyle w:val="aa"/>
              <w:tabs>
                <w:tab w:val="left" w:pos="0"/>
              </w:tabs>
              <w:snapToGrid w:val="0"/>
              <w:jc w:val="both"/>
              <w:rPr>
                <w:sz w:val="24"/>
                <w:lang w:val="uk-UA"/>
              </w:rPr>
            </w:pPr>
            <w:r w:rsidRPr="00010644">
              <w:rPr>
                <w:sz w:val="24"/>
                <w:lang w:val="uk-UA"/>
              </w:rPr>
              <w:t>Сильні сторони</w:t>
            </w:r>
          </w:p>
        </w:tc>
        <w:tc>
          <w:tcPr>
            <w:tcW w:w="4785" w:type="dxa"/>
            <w:tcBorders>
              <w:left w:val="single" w:sz="12" w:space="0" w:color="FFFFFF" w:themeColor="background1"/>
            </w:tcBorders>
          </w:tcPr>
          <w:p w14:paraId="742A1D34" w14:textId="77777777" w:rsidR="00C75FDD" w:rsidRPr="00010644" w:rsidRDefault="00C75FDD" w:rsidP="004F2841">
            <w:pPr>
              <w:pStyle w:val="aa"/>
              <w:tabs>
                <w:tab w:val="left" w:pos="0"/>
              </w:tabs>
              <w:snapToGrid w:val="0"/>
              <w:jc w:val="both"/>
              <w:cnfStyle w:val="000000100000" w:firstRow="0" w:lastRow="0" w:firstColumn="0" w:lastColumn="0" w:oddVBand="0" w:evenVBand="0" w:oddHBand="1" w:evenHBand="0" w:firstRowFirstColumn="0" w:firstRowLastColumn="0" w:lastRowFirstColumn="0" w:lastRowLastColumn="0"/>
              <w:rPr>
                <w:b/>
                <w:sz w:val="24"/>
                <w:lang w:val="uk-UA"/>
              </w:rPr>
            </w:pPr>
          </w:p>
          <w:p w14:paraId="1E2CB21A" w14:textId="214BCDFD" w:rsidR="004F2841" w:rsidRPr="00010644" w:rsidRDefault="004F2841" w:rsidP="004F2841">
            <w:pPr>
              <w:pStyle w:val="aa"/>
              <w:tabs>
                <w:tab w:val="left" w:pos="0"/>
              </w:tabs>
              <w:snapToGrid w:val="0"/>
              <w:jc w:val="both"/>
              <w:cnfStyle w:val="000000100000" w:firstRow="0" w:lastRow="0" w:firstColumn="0" w:lastColumn="0" w:oddVBand="0" w:evenVBand="0" w:oddHBand="1" w:evenHBand="0" w:firstRowFirstColumn="0" w:firstRowLastColumn="0" w:lastRowFirstColumn="0" w:lastRowLastColumn="0"/>
              <w:rPr>
                <w:sz w:val="24"/>
                <w:lang w:val="uk-UA"/>
              </w:rPr>
            </w:pPr>
            <w:r w:rsidRPr="00010644">
              <w:rPr>
                <w:b/>
                <w:sz w:val="24"/>
                <w:lang w:val="uk-UA"/>
              </w:rPr>
              <w:t>Слабкі сторони</w:t>
            </w:r>
          </w:p>
        </w:tc>
      </w:tr>
      <w:tr w:rsidR="004F2841" w:rsidRPr="00010644" w14:paraId="5B97A9DC" w14:textId="77777777" w:rsidTr="00C75FDD">
        <w:trPr>
          <w:trHeight w:val="4861"/>
        </w:trPr>
        <w:tc>
          <w:tcPr>
            <w:cnfStyle w:val="001000000000" w:firstRow="0" w:lastRow="0" w:firstColumn="1" w:lastColumn="0" w:oddVBand="0" w:evenVBand="0" w:oddHBand="0" w:evenHBand="0" w:firstRowFirstColumn="0" w:firstRowLastColumn="0" w:lastRowFirstColumn="0" w:lastRowLastColumn="0"/>
            <w:tcW w:w="478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27AA958B" w14:textId="77777777" w:rsidR="004F2841" w:rsidRPr="00010644" w:rsidRDefault="004F2841" w:rsidP="00AE0371">
            <w:pPr>
              <w:pStyle w:val="aa"/>
              <w:numPr>
                <w:ilvl w:val="0"/>
                <w:numId w:val="12"/>
              </w:numPr>
              <w:tabs>
                <w:tab w:val="left" w:pos="0"/>
              </w:tabs>
              <w:spacing w:after="0"/>
              <w:ind w:left="284" w:hanging="284"/>
              <w:rPr>
                <w:sz w:val="24"/>
                <w:lang w:val="uk-UA"/>
              </w:rPr>
            </w:pPr>
            <w:r w:rsidRPr="00010644">
              <w:rPr>
                <w:sz w:val="24"/>
                <w:lang w:val="uk-UA"/>
              </w:rPr>
              <w:t>Наявність ініціативи по створенню індустріального парку</w:t>
            </w:r>
          </w:p>
          <w:p w14:paraId="5637CDD6" w14:textId="77777777" w:rsidR="004F2841" w:rsidRPr="00010644" w:rsidRDefault="004F2841" w:rsidP="00AE0371">
            <w:pPr>
              <w:pStyle w:val="aa"/>
              <w:numPr>
                <w:ilvl w:val="0"/>
                <w:numId w:val="12"/>
              </w:numPr>
              <w:tabs>
                <w:tab w:val="left" w:pos="0"/>
              </w:tabs>
              <w:spacing w:after="0"/>
              <w:ind w:left="284" w:hanging="284"/>
              <w:rPr>
                <w:sz w:val="24"/>
                <w:lang w:val="uk-UA"/>
              </w:rPr>
            </w:pPr>
            <w:r w:rsidRPr="00010644">
              <w:rPr>
                <w:sz w:val="24"/>
                <w:lang w:val="uk-UA"/>
              </w:rPr>
              <w:t>Наявність кваліфікованого персоналу для сприяння в реалізації проекту</w:t>
            </w:r>
          </w:p>
          <w:p w14:paraId="35E06A80" w14:textId="77777777" w:rsidR="004F2841" w:rsidRPr="00010644" w:rsidRDefault="004F2841" w:rsidP="00AE0371">
            <w:pPr>
              <w:pStyle w:val="aa"/>
              <w:numPr>
                <w:ilvl w:val="0"/>
                <w:numId w:val="12"/>
              </w:numPr>
              <w:tabs>
                <w:tab w:val="left" w:pos="0"/>
              </w:tabs>
              <w:spacing w:after="0"/>
              <w:ind w:left="284" w:hanging="284"/>
              <w:rPr>
                <w:sz w:val="24"/>
                <w:lang w:val="uk-UA"/>
              </w:rPr>
            </w:pPr>
            <w:r w:rsidRPr="00010644">
              <w:rPr>
                <w:sz w:val="24"/>
                <w:lang w:val="uk-UA"/>
              </w:rPr>
              <w:t>Підготовка всіх юридичних та методологічних питань по виділенню землі і створенню індустріального парку, що сприятиме залученню інвесторів і прозорості побудови взаємовідносин з ними</w:t>
            </w:r>
          </w:p>
          <w:p w14:paraId="129B6BB6" w14:textId="77777777" w:rsidR="004F2841" w:rsidRPr="00010644" w:rsidRDefault="004F2841" w:rsidP="00AE0371">
            <w:pPr>
              <w:pStyle w:val="aa"/>
              <w:numPr>
                <w:ilvl w:val="0"/>
                <w:numId w:val="12"/>
              </w:numPr>
              <w:tabs>
                <w:tab w:val="left" w:pos="0"/>
              </w:tabs>
              <w:spacing w:after="0"/>
              <w:ind w:left="284" w:hanging="284"/>
              <w:rPr>
                <w:sz w:val="24"/>
                <w:lang w:val="uk-UA"/>
              </w:rPr>
            </w:pPr>
            <w:r w:rsidRPr="00010644">
              <w:rPr>
                <w:sz w:val="24"/>
                <w:lang w:val="uk-UA"/>
              </w:rPr>
              <w:t>Наявність повноважень у відповідності до українського законодавства для сприяння у реалізації проекту</w:t>
            </w:r>
          </w:p>
          <w:p w14:paraId="3A07C17A" w14:textId="0D084DC0" w:rsidR="004F2841" w:rsidRPr="00010644" w:rsidRDefault="004F2841" w:rsidP="00AE0371">
            <w:pPr>
              <w:pStyle w:val="aa"/>
              <w:numPr>
                <w:ilvl w:val="0"/>
                <w:numId w:val="12"/>
              </w:numPr>
              <w:tabs>
                <w:tab w:val="left" w:pos="0"/>
              </w:tabs>
              <w:spacing w:after="0"/>
              <w:ind w:left="284" w:hanging="284"/>
              <w:rPr>
                <w:sz w:val="24"/>
                <w:lang w:val="uk-UA"/>
              </w:rPr>
            </w:pPr>
            <w:r w:rsidRPr="00010644">
              <w:rPr>
                <w:sz w:val="24"/>
                <w:lang w:val="uk-UA"/>
              </w:rPr>
              <w:t>Наявність широкої інформації бази для прийняття стратегічних та оперативних управлінських рішень</w:t>
            </w:r>
          </w:p>
        </w:tc>
        <w:tc>
          <w:tcPr>
            <w:tcW w:w="4785" w:type="dxa"/>
            <w:tcBorders>
              <w:left w:val="single" w:sz="12" w:space="0" w:color="FFFFFF" w:themeColor="background1"/>
            </w:tcBorders>
          </w:tcPr>
          <w:p w14:paraId="6AD7E55B" w14:textId="77777777" w:rsidR="004F2841" w:rsidRPr="00010644" w:rsidRDefault="004F2841" w:rsidP="00AE0371">
            <w:pPr>
              <w:pStyle w:val="aa"/>
              <w:numPr>
                <w:ilvl w:val="0"/>
                <w:numId w:val="28"/>
              </w:numPr>
              <w:tabs>
                <w:tab w:val="left" w:pos="0"/>
              </w:tabs>
              <w:spacing w:after="0"/>
              <w:ind w:left="462"/>
              <w:cnfStyle w:val="000000000000" w:firstRow="0" w:lastRow="0" w:firstColumn="0" w:lastColumn="0" w:oddVBand="0" w:evenVBand="0" w:oddHBand="0" w:evenHBand="0" w:firstRowFirstColumn="0" w:firstRowLastColumn="0" w:lastRowFirstColumn="0" w:lastRowLastColumn="0"/>
              <w:rPr>
                <w:sz w:val="24"/>
                <w:lang w:val="uk-UA"/>
              </w:rPr>
            </w:pPr>
            <w:r w:rsidRPr="00010644">
              <w:rPr>
                <w:sz w:val="24"/>
                <w:lang w:val="uk-UA"/>
              </w:rPr>
              <w:t>Недостатність сировинних та трудових ресурсів для реалізації проекту</w:t>
            </w:r>
          </w:p>
          <w:p w14:paraId="569635B8" w14:textId="6ADAE6DF" w:rsidR="004F2841" w:rsidRPr="00010644" w:rsidRDefault="004F2841" w:rsidP="00AE0371">
            <w:pPr>
              <w:pStyle w:val="aa"/>
              <w:numPr>
                <w:ilvl w:val="0"/>
                <w:numId w:val="28"/>
              </w:numPr>
              <w:tabs>
                <w:tab w:val="left" w:pos="0"/>
              </w:tabs>
              <w:spacing w:after="0"/>
              <w:ind w:left="462"/>
              <w:cnfStyle w:val="000000000000" w:firstRow="0" w:lastRow="0" w:firstColumn="0" w:lastColumn="0" w:oddVBand="0" w:evenVBand="0" w:oddHBand="0" w:evenHBand="0" w:firstRowFirstColumn="0" w:firstRowLastColumn="0" w:lastRowFirstColumn="0" w:lastRowLastColumn="0"/>
              <w:rPr>
                <w:sz w:val="24"/>
                <w:lang w:val="uk-UA"/>
              </w:rPr>
            </w:pPr>
            <w:r w:rsidRPr="00010644">
              <w:rPr>
                <w:sz w:val="24"/>
                <w:lang w:val="uk-UA"/>
              </w:rPr>
              <w:t>Недостатність необхідних ресурсів для фінансування проекту</w:t>
            </w:r>
          </w:p>
        </w:tc>
      </w:tr>
      <w:tr w:rsidR="004F2841" w:rsidRPr="00010644" w14:paraId="07D51727" w14:textId="77777777" w:rsidTr="00C75FDD">
        <w:trPr>
          <w:cnfStyle w:val="000000100000" w:firstRow="0" w:lastRow="0" w:firstColumn="0" w:lastColumn="0" w:oddVBand="0" w:evenVBand="0" w:oddHBand="1" w:evenHBand="0" w:firstRowFirstColumn="0" w:firstRowLastColumn="0" w:lastRowFirstColumn="0" w:lastRowLastColumn="0"/>
          <w:trHeight w:val="266"/>
        </w:trPr>
        <w:tc>
          <w:tcPr>
            <w:cnfStyle w:val="001000000000" w:firstRow="0" w:lastRow="0" w:firstColumn="1" w:lastColumn="0" w:oddVBand="0" w:evenVBand="0" w:oddHBand="0" w:evenHBand="0" w:firstRowFirstColumn="0" w:firstRowLastColumn="0" w:lastRowFirstColumn="0" w:lastRowLastColumn="0"/>
            <w:tcW w:w="478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0D6314E4" w14:textId="5355DB35" w:rsidR="004F2841" w:rsidRPr="00010644" w:rsidRDefault="00C75FDD" w:rsidP="004F2841">
            <w:pPr>
              <w:pStyle w:val="aa"/>
              <w:tabs>
                <w:tab w:val="left" w:pos="0"/>
              </w:tabs>
              <w:spacing w:after="0"/>
              <w:rPr>
                <w:sz w:val="24"/>
                <w:lang w:val="uk-UA"/>
              </w:rPr>
            </w:pPr>
            <w:r w:rsidRPr="00010644">
              <w:rPr>
                <w:sz w:val="24"/>
                <w:lang w:val="uk-UA"/>
              </w:rPr>
              <w:br/>
            </w:r>
            <w:r w:rsidR="004F2841" w:rsidRPr="00010644">
              <w:rPr>
                <w:sz w:val="24"/>
                <w:lang w:val="uk-UA"/>
              </w:rPr>
              <w:t>Можливості</w:t>
            </w:r>
          </w:p>
        </w:tc>
        <w:tc>
          <w:tcPr>
            <w:tcW w:w="4785" w:type="dxa"/>
            <w:tcBorders>
              <w:left w:val="single" w:sz="12" w:space="0" w:color="FFFFFF" w:themeColor="background1"/>
            </w:tcBorders>
          </w:tcPr>
          <w:p w14:paraId="2D2537A9" w14:textId="796FDBF2" w:rsidR="004F2841" w:rsidRPr="00010644" w:rsidRDefault="00C75FDD" w:rsidP="00C75FDD">
            <w:pPr>
              <w:pStyle w:val="aa"/>
              <w:tabs>
                <w:tab w:val="left" w:pos="0"/>
              </w:tabs>
              <w:snapToGrid w:val="0"/>
              <w:jc w:val="both"/>
              <w:cnfStyle w:val="000000100000" w:firstRow="0" w:lastRow="0" w:firstColumn="0" w:lastColumn="0" w:oddVBand="0" w:evenVBand="0" w:oddHBand="1" w:evenHBand="0" w:firstRowFirstColumn="0" w:firstRowLastColumn="0" w:lastRowFirstColumn="0" w:lastRowLastColumn="0"/>
              <w:rPr>
                <w:sz w:val="24"/>
                <w:lang w:val="uk-UA"/>
              </w:rPr>
            </w:pPr>
            <w:r w:rsidRPr="00010644">
              <w:rPr>
                <w:b/>
                <w:sz w:val="24"/>
                <w:lang w:val="uk-UA"/>
              </w:rPr>
              <w:br/>
            </w:r>
            <w:r w:rsidR="004F2841" w:rsidRPr="00010644">
              <w:rPr>
                <w:b/>
                <w:sz w:val="24"/>
                <w:lang w:val="uk-UA"/>
              </w:rPr>
              <w:t>Загрози</w:t>
            </w:r>
          </w:p>
        </w:tc>
      </w:tr>
      <w:tr w:rsidR="004F2841" w:rsidRPr="00010644" w14:paraId="2D1E49A5" w14:textId="77777777" w:rsidTr="00C75FDD">
        <w:trPr>
          <w:trHeight w:val="266"/>
        </w:trPr>
        <w:tc>
          <w:tcPr>
            <w:cnfStyle w:val="001000000000" w:firstRow="0" w:lastRow="0" w:firstColumn="1" w:lastColumn="0" w:oddVBand="0" w:evenVBand="0" w:oddHBand="0" w:evenHBand="0" w:firstRowFirstColumn="0" w:firstRowLastColumn="0" w:lastRowFirstColumn="0" w:lastRowLastColumn="0"/>
            <w:tcW w:w="4785" w:type="dxa"/>
            <w:tcBorders>
              <w:top w:val="single" w:sz="12" w:space="0" w:color="FFFFFF" w:themeColor="background1"/>
              <w:left w:val="single" w:sz="12" w:space="0" w:color="FFFFFF" w:themeColor="background1"/>
              <w:bottom w:val="single" w:sz="12" w:space="0" w:color="FFFFFF" w:themeColor="background1"/>
              <w:right w:val="single" w:sz="12" w:space="0" w:color="FFFFFF" w:themeColor="background1"/>
            </w:tcBorders>
            <w:shd w:val="clear" w:color="auto" w:fill="FF0000"/>
          </w:tcPr>
          <w:p w14:paraId="394D9FFE" w14:textId="77777777" w:rsidR="004F2841" w:rsidRPr="00010644" w:rsidRDefault="004F2841" w:rsidP="00AE0371">
            <w:pPr>
              <w:pStyle w:val="aa"/>
              <w:numPr>
                <w:ilvl w:val="0"/>
                <w:numId w:val="12"/>
              </w:numPr>
              <w:tabs>
                <w:tab w:val="left" w:pos="0"/>
              </w:tabs>
              <w:spacing w:after="0"/>
              <w:ind w:left="284" w:hanging="284"/>
              <w:rPr>
                <w:sz w:val="24"/>
                <w:lang w:val="uk-UA"/>
              </w:rPr>
            </w:pPr>
            <w:r w:rsidRPr="00010644">
              <w:rPr>
                <w:sz w:val="24"/>
                <w:lang w:val="uk-UA"/>
              </w:rPr>
              <w:t>Наявні на території парку енергозберігаючі виробництва та технології</w:t>
            </w:r>
          </w:p>
          <w:p w14:paraId="71FFA28B" w14:textId="77777777" w:rsidR="004F2841" w:rsidRPr="00010644" w:rsidRDefault="004F2841" w:rsidP="00AE0371">
            <w:pPr>
              <w:pStyle w:val="aa"/>
              <w:numPr>
                <w:ilvl w:val="0"/>
                <w:numId w:val="12"/>
              </w:numPr>
              <w:tabs>
                <w:tab w:val="left" w:pos="0"/>
              </w:tabs>
              <w:spacing w:after="0"/>
              <w:ind w:left="284" w:hanging="284"/>
              <w:rPr>
                <w:sz w:val="24"/>
                <w:lang w:val="uk-UA"/>
              </w:rPr>
            </w:pPr>
            <w:r w:rsidRPr="00010644">
              <w:rPr>
                <w:sz w:val="24"/>
                <w:lang w:val="uk-UA"/>
              </w:rPr>
              <w:t xml:space="preserve">Правильне планування перспективних видів діяльності на території створюваного індустріального парку дозволить залучити інвесторів з обґрунтуванням пріоритетних видів діяльності, але при цьому також будуть залучатися й інвестори, що </w:t>
            </w:r>
            <w:r w:rsidRPr="00010644">
              <w:rPr>
                <w:sz w:val="24"/>
                <w:lang w:val="uk-UA"/>
              </w:rPr>
              <w:lastRenderedPageBreak/>
              <w:t>бажають організовувати інші види виробництва не будуть суперечити правилам індустріального парку</w:t>
            </w:r>
          </w:p>
          <w:p w14:paraId="4933CC37" w14:textId="77777777" w:rsidR="00C75FDD" w:rsidRPr="00010644" w:rsidRDefault="004F2841" w:rsidP="00AE0371">
            <w:pPr>
              <w:pStyle w:val="aa"/>
              <w:numPr>
                <w:ilvl w:val="0"/>
                <w:numId w:val="12"/>
              </w:numPr>
              <w:tabs>
                <w:tab w:val="left" w:pos="0"/>
              </w:tabs>
              <w:spacing w:after="0"/>
              <w:ind w:left="284" w:hanging="284"/>
              <w:rPr>
                <w:sz w:val="24"/>
                <w:lang w:val="uk-UA"/>
              </w:rPr>
            </w:pPr>
            <w:r w:rsidRPr="00010644">
              <w:rPr>
                <w:sz w:val="24"/>
                <w:lang w:val="uk-UA"/>
              </w:rPr>
              <w:t>Очікуване зростання економіки після фінансово-економічної кризи вимагає наявності умов для розвитку інвестиційної діяльності. Створюваний індустріальний парк буде привабливим інвестиційним об’єктом</w:t>
            </w:r>
          </w:p>
          <w:p w14:paraId="5BC4C52E" w14:textId="027C1076" w:rsidR="004F2841" w:rsidRPr="00010644" w:rsidRDefault="004F2841" w:rsidP="00AE0371">
            <w:pPr>
              <w:pStyle w:val="aa"/>
              <w:numPr>
                <w:ilvl w:val="0"/>
                <w:numId w:val="12"/>
              </w:numPr>
              <w:tabs>
                <w:tab w:val="left" w:pos="0"/>
              </w:tabs>
              <w:spacing w:after="0"/>
              <w:ind w:left="284" w:hanging="284"/>
              <w:rPr>
                <w:sz w:val="24"/>
                <w:lang w:val="uk-UA"/>
              </w:rPr>
            </w:pPr>
            <w:r w:rsidRPr="00010644">
              <w:rPr>
                <w:sz w:val="24"/>
                <w:lang w:val="uk-UA"/>
              </w:rPr>
              <w:t xml:space="preserve">Розвиток законодавства у сфері виробництва і використання альтернативних видів палива та енергії може значно підвищити інвестиційну привабливість індустріального парку і створити передумови для створення виробництв, що будуть забезпечувати індустріальний парк </w:t>
            </w:r>
            <w:proofErr w:type="spellStart"/>
            <w:r w:rsidRPr="00010644">
              <w:rPr>
                <w:sz w:val="24"/>
                <w:lang w:val="uk-UA"/>
              </w:rPr>
              <w:t>електротепловою</w:t>
            </w:r>
            <w:proofErr w:type="spellEnd"/>
            <w:r w:rsidRPr="00010644">
              <w:rPr>
                <w:sz w:val="24"/>
                <w:lang w:val="uk-UA"/>
              </w:rPr>
              <w:t xml:space="preserve"> енергією</w:t>
            </w:r>
          </w:p>
        </w:tc>
        <w:tc>
          <w:tcPr>
            <w:tcW w:w="4785" w:type="dxa"/>
            <w:tcBorders>
              <w:left w:val="single" w:sz="12" w:space="0" w:color="FFFFFF" w:themeColor="background1"/>
            </w:tcBorders>
          </w:tcPr>
          <w:p w14:paraId="7DFC1CC0" w14:textId="77777777" w:rsidR="004F2841" w:rsidRPr="00010644" w:rsidRDefault="004F2841" w:rsidP="00AE0371">
            <w:pPr>
              <w:pStyle w:val="aa"/>
              <w:numPr>
                <w:ilvl w:val="0"/>
                <w:numId w:val="28"/>
              </w:numPr>
              <w:tabs>
                <w:tab w:val="left" w:pos="0"/>
              </w:tabs>
              <w:spacing w:after="0"/>
              <w:ind w:left="462"/>
              <w:cnfStyle w:val="000000000000" w:firstRow="0" w:lastRow="0" w:firstColumn="0" w:lastColumn="0" w:oddVBand="0" w:evenVBand="0" w:oddHBand="0" w:evenHBand="0" w:firstRowFirstColumn="0" w:firstRowLastColumn="0" w:lastRowFirstColumn="0" w:lastRowLastColumn="0"/>
              <w:rPr>
                <w:sz w:val="24"/>
                <w:lang w:val="uk-UA"/>
              </w:rPr>
            </w:pPr>
            <w:r w:rsidRPr="00010644">
              <w:rPr>
                <w:sz w:val="24"/>
                <w:lang w:val="uk-UA"/>
              </w:rPr>
              <w:lastRenderedPageBreak/>
              <w:t>У разі відсутності фінансової підтримки із бюджетів різних рівнів на початковому етапі реалізації проекту, направленої на розробку проектної документації, будівництва об’єктів інженерно-транспортної інфраструктури необхідно буде залучати кошти керуючої компанії індустріального парку</w:t>
            </w:r>
          </w:p>
          <w:p w14:paraId="4BE7DB79" w14:textId="77777777" w:rsidR="004F2841" w:rsidRPr="00010644" w:rsidRDefault="004F2841" w:rsidP="00AE0371">
            <w:pPr>
              <w:pStyle w:val="aa"/>
              <w:numPr>
                <w:ilvl w:val="0"/>
                <w:numId w:val="28"/>
              </w:numPr>
              <w:tabs>
                <w:tab w:val="left" w:pos="0"/>
              </w:tabs>
              <w:spacing w:after="0"/>
              <w:ind w:left="462"/>
              <w:cnfStyle w:val="000000000000" w:firstRow="0" w:lastRow="0" w:firstColumn="0" w:lastColumn="0" w:oddVBand="0" w:evenVBand="0" w:oddHBand="0" w:evenHBand="0" w:firstRowFirstColumn="0" w:firstRowLastColumn="0" w:lastRowFirstColumn="0" w:lastRowLastColumn="0"/>
              <w:rPr>
                <w:sz w:val="24"/>
                <w:lang w:val="uk-UA"/>
              </w:rPr>
            </w:pPr>
            <w:r w:rsidRPr="00010644">
              <w:rPr>
                <w:sz w:val="24"/>
                <w:lang w:val="uk-UA"/>
              </w:rPr>
              <w:t xml:space="preserve">У випадку продовження негативних фінансово-економічних тенденцій </w:t>
            </w:r>
            <w:r w:rsidRPr="00010644">
              <w:rPr>
                <w:sz w:val="24"/>
                <w:lang w:val="uk-UA"/>
              </w:rPr>
              <w:lastRenderedPageBreak/>
              <w:t>може спостерігатись зміна в строках реалізації проекту індустріального парку</w:t>
            </w:r>
          </w:p>
          <w:p w14:paraId="18DB9630" w14:textId="77777777" w:rsidR="004F2841" w:rsidRPr="00010644" w:rsidRDefault="004F2841" w:rsidP="00AE0371">
            <w:pPr>
              <w:pStyle w:val="aa"/>
              <w:numPr>
                <w:ilvl w:val="0"/>
                <w:numId w:val="28"/>
              </w:numPr>
              <w:tabs>
                <w:tab w:val="left" w:pos="0"/>
              </w:tabs>
              <w:spacing w:after="0"/>
              <w:ind w:left="462"/>
              <w:cnfStyle w:val="000000000000" w:firstRow="0" w:lastRow="0" w:firstColumn="0" w:lastColumn="0" w:oddVBand="0" w:evenVBand="0" w:oddHBand="0" w:evenHBand="0" w:firstRowFirstColumn="0" w:firstRowLastColumn="0" w:lastRowFirstColumn="0" w:lastRowLastColumn="0"/>
              <w:rPr>
                <w:sz w:val="24"/>
                <w:lang w:val="uk-UA"/>
              </w:rPr>
            </w:pPr>
            <w:r w:rsidRPr="00010644">
              <w:rPr>
                <w:sz w:val="24"/>
                <w:lang w:val="uk-UA"/>
              </w:rPr>
              <w:t>Можливі зміни в структурі світової економіки можуть впливати на зміни пріоритетних напрямів діяльності створюваного індустріального парку</w:t>
            </w:r>
          </w:p>
          <w:p w14:paraId="51CC59C1" w14:textId="77777777" w:rsidR="00C75FDD" w:rsidRPr="00010644" w:rsidRDefault="004F2841" w:rsidP="00AE0371">
            <w:pPr>
              <w:pStyle w:val="aa"/>
              <w:numPr>
                <w:ilvl w:val="0"/>
                <w:numId w:val="28"/>
              </w:numPr>
              <w:tabs>
                <w:tab w:val="left" w:pos="0"/>
              </w:tabs>
              <w:spacing w:after="0"/>
              <w:ind w:left="462"/>
              <w:cnfStyle w:val="000000000000" w:firstRow="0" w:lastRow="0" w:firstColumn="0" w:lastColumn="0" w:oddVBand="0" w:evenVBand="0" w:oddHBand="0" w:evenHBand="0" w:firstRowFirstColumn="0" w:firstRowLastColumn="0" w:lastRowFirstColumn="0" w:lastRowLastColumn="0"/>
              <w:rPr>
                <w:sz w:val="24"/>
                <w:lang w:val="uk-UA"/>
              </w:rPr>
            </w:pPr>
            <w:r w:rsidRPr="00010644">
              <w:rPr>
                <w:sz w:val="24"/>
                <w:lang w:val="uk-UA"/>
              </w:rPr>
              <w:t>Політична та економічна ситуація, яка склалась в Україні, може негативно відбитися на інвестиційному кліматі, і залучення учасників створюваного індустріального парку буде відбуватися повільніше запланованих строків</w:t>
            </w:r>
          </w:p>
          <w:p w14:paraId="26CD4D61" w14:textId="73139873" w:rsidR="004F2841" w:rsidRPr="00010644" w:rsidRDefault="004F2841" w:rsidP="00AE0371">
            <w:pPr>
              <w:pStyle w:val="aa"/>
              <w:numPr>
                <w:ilvl w:val="0"/>
                <w:numId w:val="28"/>
              </w:numPr>
              <w:tabs>
                <w:tab w:val="left" w:pos="0"/>
              </w:tabs>
              <w:spacing w:after="0"/>
              <w:ind w:left="462"/>
              <w:cnfStyle w:val="000000000000" w:firstRow="0" w:lastRow="0" w:firstColumn="0" w:lastColumn="0" w:oddVBand="0" w:evenVBand="0" w:oddHBand="0" w:evenHBand="0" w:firstRowFirstColumn="0" w:firstRowLastColumn="0" w:lastRowFirstColumn="0" w:lastRowLastColumn="0"/>
              <w:rPr>
                <w:sz w:val="24"/>
                <w:lang w:val="uk-UA"/>
              </w:rPr>
            </w:pPr>
            <w:r w:rsidRPr="00010644">
              <w:rPr>
                <w:sz w:val="24"/>
                <w:lang w:val="uk-UA"/>
              </w:rPr>
              <w:t>Продовження бойових дій на території України</w:t>
            </w:r>
          </w:p>
        </w:tc>
      </w:tr>
    </w:tbl>
    <w:p w14:paraId="7FFCD558" w14:textId="77777777" w:rsidR="004F2841" w:rsidRPr="00010644" w:rsidRDefault="004F2841" w:rsidP="000A381D">
      <w:pPr>
        <w:pStyle w:val="aa"/>
        <w:tabs>
          <w:tab w:val="left" w:pos="0"/>
        </w:tabs>
        <w:snapToGrid w:val="0"/>
        <w:jc w:val="both"/>
        <w:rPr>
          <w:sz w:val="24"/>
          <w:lang w:val="uk-UA"/>
        </w:rPr>
      </w:pPr>
    </w:p>
    <w:p w14:paraId="37E06EF5" w14:textId="77777777" w:rsidR="0013024B" w:rsidRPr="00010644" w:rsidRDefault="00037C64" w:rsidP="004F2841">
      <w:pPr>
        <w:pStyle w:val="aa"/>
        <w:tabs>
          <w:tab w:val="left" w:pos="0"/>
        </w:tabs>
        <w:spacing w:before="120" w:after="0"/>
        <w:jc w:val="both"/>
        <w:rPr>
          <w:b/>
          <w:sz w:val="24"/>
          <w:lang w:val="uk-UA"/>
        </w:rPr>
      </w:pPr>
      <w:r w:rsidRPr="00010644">
        <w:rPr>
          <w:b/>
          <w:sz w:val="24"/>
          <w:lang w:val="uk-UA"/>
        </w:rPr>
        <w:t xml:space="preserve">У цілому, реалізація проекту створення індустріального парку є доцільною та забезпечить пожвавлення економічного розвитку громади та регіону, і як наслідок, збільшення надходження до бюджетів усіх рівнів, ефективне використання інноваційного потенціалу підприємств виробничої сфери та підвищення рівня життя населення. </w:t>
      </w:r>
    </w:p>
    <w:p w14:paraId="380D90CF" w14:textId="77777777" w:rsidR="0013024B" w:rsidRPr="00010644" w:rsidRDefault="0013024B" w:rsidP="00DC6463">
      <w:pPr>
        <w:pStyle w:val="aa"/>
        <w:tabs>
          <w:tab w:val="left" w:pos="0"/>
        </w:tabs>
        <w:spacing w:after="0"/>
        <w:ind w:firstLine="709"/>
        <w:jc w:val="both"/>
        <w:rPr>
          <w:szCs w:val="28"/>
          <w:lang w:val="uk-UA"/>
        </w:rPr>
      </w:pPr>
    </w:p>
    <w:sectPr w:rsidR="0013024B" w:rsidRPr="00010644" w:rsidSect="0069353A">
      <w:headerReference w:type="even" r:id="rId49"/>
      <w:headerReference w:type="default" r:id="rId50"/>
      <w:footerReference w:type="even" r:id="rId51"/>
      <w:footerReference w:type="default" r:id="rId52"/>
      <w:headerReference w:type="first" r:id="rId53"/>
      <w:footerReference w:type="first" r:id="rId54"/>
      <w:pgSz w:w="11906" w:h="16838"/>
      <w:pgMar w:top="2884" w:right="851" w:bottom="992" w:left="1701" w:header="19" w:footer="0"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302E3C3" w14:textId="77777777" w:rsidR="009A02D9" w:rsidRDefault="009A02D9" w:rsidP="00497C44">
      <w:pPr>
        <w:spacing w:after="0" w:line="240" w:lineRule="auto"/>
      </w:pPr>
      <w:r>
        <w:separator/>
      </w:r>
    </w:p>
  </w:endnote>
  <w:endnote w:type="continuationSeparator" w:id="0">
    <w:p w14:paraId="554CBA7E" w14:textId="77777777" w:rsidR="009A02D9" w:rsidRDefault="009A02D9" w:rsidP="00497C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Noto Sans Symbols">
    <w:altName w:val="Calibri"/>
    <w:charset w:val="00"/>
    <w:family w:val="auto"/>
    <w:pitch w:val="default"/>
  </w:font>
  <w:font w:name="Calibri">
    <w:panose1 w:val="020F0502020204030204"/>
    <w:charset w:val="CC"/>
    <w:family w:val="swiss"/>
    <w:pitch w:val="variable"/>
    <w:sig w:usb0="E0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DotumChe">
    <w:charset w:val="81"/>
    <w:family w:val="modern"/>
    <w:pitch w:val="fixed"/>
    <w:sig w:usb0="B00002AF" w:usb1="69D77CFB" w:usb2="00000030" w:usb3="00000000" w:csb0="0008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3"/>
      </w:rPr>
      <w:id w:val="-1283180386"/>
      <w:docPartObj>
        <w:docPartGallery w:val="Page Numbers (Bottom of Page)"/>
        <w:docPartUnique/>
      </w:docPartObj>
    </w:sdtPr>
    <w:sdtEndPr>
      <w:rPr>
        <w:rStyle w:val="af3"/>
      </w:rPr>
    </w:sdtEndPr>
    <w:sdtContent>
      <w:p w14:paraId="71940C9F" w14:textId="77777777" w:rsidR="007C37CF" w:rsidRDefault="007C37CF" w:rsidP="001D598A">
        <w:pPr>
          <w:pStyle w:val="af1"/>
          <w:framePr w:wrap="none" w:vAnchor="text" w:hAnchor="margin" w:xAlign="right" w:y="1"/>
          <w:rPr>
            <w:rStyle w:val="af3"/>
          </w:rPr>
        </w:pPr>
        <w:r>
          <w:rPr>
            <w:rStyle w:val="af3"/>
          </w:rPr>
          <w:fldChar w:fldCharType="begin"/>
        </w:r>
        <w:r>
          <w:rPr>
            <w:rStyle w:val="af3"/>
          </w:rPr>
          <w:instrText xml:space="preserve"> PAGE </w:instrText>
        </w:r>
        <w:r>
          <w:rPr>
            <w:rStyle w:val="af3"/>
          </w:rPr>
          <w:fldChar w:fldCharType="end"/>
        </w:r>
      </w:p>
    </w:sdtContent>
  </w:sdt>
  <w:sdt>
    <w:sdtPr>
      <w:rPr>
        <w:rStyle w:val="af3"/>
      </w:rPr>
      <w:id w:val="1626352848"/>
      <w:docPartObj>
        <w:docPartGallery w:val="Page Numbers (Bottom of Page)"/>
        <w:docPartUnique/>
      </w:docPartObj>
    </w:sdtPr>
    <w:sdtEndPr>
      <w:rPr>
        <w:rStyle w:val="af3"/>
      </w:rPr>
    </w:sdtEndPr>
    <w:sdtContent>
      <w:p w14:paraId="57B519EF" w14:textId="77777777" w:rsidR="007C37CF" w:rsidRDefault="007C37CF" w:rsidP="00497C44">
        <w:pPr>
          <w:pStyle w:val="af1"/>
          <w:framePr w:wrap="none" w:vAnchor="text" w:hAnchor="margin" w:xAlign="right" w:y="1"/>
          <w:ind w:right="360"/>
          <w:rPr>
            <w:rStyle w:val="af3"/>
          </w:rPr>
        </w:pPr>
        <w:r>
          <w:rPr>
            <w:rStyle w:val="af3"/>
          </w:rPr>
          <w:fldChar w:fldCharType="begin"/>
        </w:r>
        <w:r>
          <w:rPr>
            <w:rStyle w:val="af3"/>
          </w:rPr>
          <w:instrText xml:space="preserve"> PAGE </w:instrText>
        </w:r>
        <w:r>
          <w:rPr>
            <w:rStyle w:val="af3"/>
          </w:rPr>
          <w:fldChar w:fldCharType="end"/>
        </w:r>
      </w:p>
    </w:sdtContent>
  </w:sdt>
  <w:p w14:paraId="59B0CE7F" w14:textId="77777777" w:rsidR="007C37CF" w:rsidRDefault="007C37CF" w:rsidP="00497C44">
    <w:pPr>
      <w:pStyle w:val="af1"/>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3"/>
        <w:rFonts w:ascii="Times New Roman" w:hAnsi="Times New Roman" w:cs="Times New Roman"/>
        <w:color w:val="CE1C04"/>
        <w:sz w:val="24"/>
        <w:szCs w:val="24"/>
      </w:rPr>
      <w:id w:val="1889138537"/>
      <w:docPartObj>
        <w:docPartGallery w:val="Page Numbers (Bottom of Page)"/>
        <w:docPartUnique/>
      </w:docPartObj>
    </w:sdtPr>
    <w:sdtEndPr>
      <w:rPr>
        <w:rStyle w:val="af3"/>
      </w:rPr>
    </w:sdtEndPr>
    <w:sdtContent>
      <w:p w14:paraId="5B6771B3" w14:textId="77777777" w:rsidR="007C37CF" w:rsidRPr="00860AB8" w:rsidRDefault="007C37CF" w:rsidP="00497C44">
        <w:pPr>
          <w:pStyle w:val="af1"/>
          <w:framePr w:wrap="none" w:vAnchor="text" w:hAnchor="margin" w:xAlign="right" w:y="1"/>
          <w:rPr>
            <w:rStyle w:val="af3"/>
            <w:rFonts w:ascii="Times New Roman" w:hAnsi="Times New Roman" w:cs="Times New Roman"/>
            <w:color w:val="CE1C04"/>
            <w:sz w:val="24"/>
            <w:szCs w:val="24"/>
          </w:rPr>
        </w:pPr>
        <w:r w:rsidRPr="00860AB8">
          <w:rPr>
            <w:rStyle w:val="af3"/>
            <w:rFonts w:ascii="Times New Roman" w:hAnsi="Times New Roman" w:cs="Times New Roman"/>
            <w:color w:val="CE1C04"/>
            <w:sz w:val="24"/>
            <w:szCs w:val="24"/>
          </w:rPr>
          <w:fldChar w:fldCharType="begin"/>
        </w:r>
        <w:r w:rsidRPr="00860AB8">
          <w:rPr>
            <w:rStyle w:val="af3"/>
            <w:rFonts w:ascii="Times New Roman" w:hAnsi="Times New Roman" w:cs="Times New Roman"/>
            <w:color w:val="CE1C04"/>
            <w:sz w:val="24"/>
            <w:szCs w:val="24"/>
          </w:rPr>
          <w:instrText xml:space="preserve"> PAGE </w:instrText>
        </w:r>
        <w:r w:rsidRPr="00860AB8">
          <w:rPr>
            <w:rStyle w:val="af3"/>
            <w:rFonts w:ascii="Times New Roman" w:hAnsi="Times New Roman" w:cs="Times New Roman"/>
            <w:color w:val="CE1C04"/>
            <w:sz w:val="24"/>
            <w:szCs w:val="24"/>
          </w:rPr>
          <w:fldChar w:fldCharType="separate"/>
        </w:r>
        <w:r w:rsidRPr="00860AB8">
          <w:rPr>
            <w:rStyle w:val="af3"/>
            <w:rFonts w:ascii="Times New Roman" w:hAnsi="Times New Roman" w:cs="Times New Roman"/>
            <w:noProof/>
            <w:color w:val="CE1C04"/>
            <w:sz w:val="24"/>
            <w:szCs w:val="24"/>
          </w:rPr>
          <w:t>1</w:t>
        </w:r>
        <w:r w:rsidRPr="00860AB8">
          <w:rPr>
            <w:rStyle w:val="af3"/>
            <w:rFonts w:ascii="Times New Roman" w:hAnsi="Times New Roman" w:cs="Times New Roman"/>
            <w:color w:val="CE1C04"/>
            <w:sz w:val="24"/>
            <w:szCs w:val="24"/>
          </w:rPr>
          <w:fldChar w:fldCharType="end"/>
        </w:r>
      </w:p>
    </w:sdtContent>
  </w:sdt>
  <w:p w14:paraId="2A81D225" w14:textId="77777777" w:rsidR="007C37CF" w:rsidRPr="00AC6994" w:rsidRDefault="007C37CF" w:rsidP="00497C44">
    <w:pPr>
      <w:pStyle w:val="af1"/>
      <w:ind w:right="360"/>
      <w:rPr>
        <w:rFonts w:ascii="Times New Roman" w:hAnsi="Times New Roman" w:cs="Times New Roman"/>
        <w:sz w:val="24"/>
        <w:szCs w:val="24"/>
      </w:rP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F649966" w14:textId="1FCCA303" w:rsidR="007C37CF" w:rsidRPr="00656B72" w:rsidRDefault="007C37CF" w:rsidP="00656B72">
    <w:pPr>
      <w:pStyle w:val="af1"/>
      <w:tabs>
        <w:tab w:val="clear" w:pos="9355"/>
      </w:tabs>
      <w:ind w:left="-1701" w:right="-851"/>
    </w:pPr>
    <w:r w:rsidRPr="00656B72">
      <w:rPr>
        <w:noProof/>
      </w:rPr>
      <w:drawing>
        <wp:inline distT="0" distB="0" distL="0" distR="0" wp14:anchorId="08965D92" wp14:editId="3FA86BF9">
          <wp:extent cx="7560310" cy="1700544"/>
          <wp:effectExtent l="0" t="0" r="0" b="127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7624366" cy="1714952"/>
                  </a:xfrm>
                  <a:prstGeom prst="rect">
                    <a:avLst/>
                  </a:prstGeom>
                </pic:spPr>
              </pic:pic>
            </a:graphicData>
          </a:graphic>
        </wp:inline>
      </w:drawing>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D12A1AE" w14:textId="77777777" w:rsidR="009A02D9" w:rsidRDefault="009A02D9" w:rsidP="00497C44">
      <w:pPr>
        <w:spacing w:after="0" w:line="240" w:lineRule="auto"/>
      </w:pPr>
      <w:r>
        <w:separator/>
      </w:r>
    </w:p>
  </w:footnote>
  <w:footnote w:type="continuationSeparator" w:id="0">
    <w:p w14:paraId="359BBDD8" w14:textId="77777777" w:rsidR="009A02D9" w:rsidRDefault="009A02D9" w:rsidP="00497C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af3"/>
      </w:rPr>
      <w:id w:val="-1221973407"/>
      <w:docPartObj>
        <w:docPartGallery w:val="Page Numbers (Top of Page)"/>
        <w:docPartUnique/>
      </w:docPartObj>
    </w:sdtPr>
    <w:sdtEndPr>
      <w:rPr>
        <w:rStyle w:val="af3"/>
      </w:rPr>
    </w:sdtEndPr>
    <w:sdtContent>
      <w:p w14:paraId="288FB68E" w14:textId="77777777" w:rsidR="007C37CF" w:rsidRDefault="007C37CF" w:rsidP="001D598A">
        <w:pPr>
          <w:pStyle w:val="af"/>
          <w:framePr w:wrap="none" w:vAnchor="text" w:hAnchor="margin" w:xAlign="right" w:y="1"/>
          <w:rPr>
            <w:rStyle w:val="af3"/>
          </w:rPr>
        </w:pPr>
        <w:r>
          <w:rPr>
            <w:rStyle w:val="af3"/>
          </w:rPr>
          <w:fldChar w:fldCharType="begin"/>
        </w:r>
        <w:r>
          <w:rPr>
            <w:rStyle w:val="af3"/>
          </w:rPr>
          <w:instrText xml:space="preserve"> PAGE </w:instrText>
        </w:r>
        <w:r>
          <w:rPr>
            <w:rStyle w:val="af3"/>
          </w:rPr>
          <w:fldChar w:fldCharType="end"/>
        </w:r>
      </w:p>
    </w:sdtContent>
  </w:sdt>
  <w:p w14:paraId="2C5B2294" w14:textId="77777777" w:rsidR="007C37CF" w:rsidRDefault="007C37CF" w:rsidP="00497C44">
    <w:pPr>
      <w:pStyle w:val="af"/>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2BA928D" w14:textId="24C7914F" w:rsidR="007C37CF" w:rsidRPr="00497C44" w:rsidRDefault="007C37CF" w:rsidP="00497C44">
    <w:pPr>
      <w:pStyle w:val="af"/>
      <w:ind w:left="-1701" w:right="360"/>
      <w:rPr>
        <w:lang w:val="uk-UA"/>
      </w:rPr>
    </w:pPr>
    <w:r w:rsidRPr="002802D3">
      <w:rPr>
        <w:noProof/>
        <w:lang w:val="uk-UA"/>
      </w:rPr>
      <w:drawing>
        <wp:inline distT="0" distB="0" distL="0" distR="0" wp14:anchorId="171E4437" wp14:editId="1F9ED5A1">
          <wp:extent cx="7582711" cy="1705583"/>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7668697" cy="1724924"/>
                  </a:xfrm>
                  <a:prstGeom prst="rect">
                    <a:avLst/>
                  </a:prstGeom>
                </pic:spPr>
              </pic:pic>
            </a:graphicData>
          </a:graphic>
        </wp:inline>
      </w:drawing>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F38996" w14:textId="74FA09BF" w:rsidR="007C37CF" w:rsidRDefault="007C37CF" w:rsidP="008C68C6">
    <w:pPr>
      <w:pStyle w:val="af"/>
      <w:ind w:left="-1701"/>
    </w:pPr>
    <w:r w:rsidRPr="0076297D">
      <w:rPr>
        <w:noProof/>
      </w:rPr>
      <w:drawing>
        <wp:inline distT="0" distB="0" distL="0" distR="0" wp14:anchorId="3754CB90" wp14:editId="2D8085EF">
          <wp:extent cx="7554600" cy="1699260"/>
          <wp:effectExtent l="0" t="0" r="1905" b="254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
                  <a:stretch>
                    <a:fillRect/>
                  </a:stretch>
                </pic:blipFill>
                <pic:spPr>
                  <a:xfrm>
                    <a:off x="0" y="0"/>
                    <a:ext cx="7565117" cy="1701626"/>
                  </a:xfrm>
                  <a:prstGeom prst="rect">
                    <a:avLst/>
                  </a:prstGeom>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B96C90"/>
    <w:multiLevelType w:val="hybridMultilevel"/>
    <w:tmpl w:val="1F48863E"/>
    <w:lvl w:ilvl="0" w:tplc="6A3609AA">
      <w:start w:val="1"/>
      <w:numFmt w:val="bullet"/>
      <w:lvlText w:val=""/>
      <w:lvlJc w:val="left"/>
      <w:pPr>
        <w:ind w:left="1170" w:hanging="360"/>
      </w:pPr>
      <w:rPr>
        <w:rFonts w:ascii="Wingdings" w:hAnsi="Wingdings" w:hint="default"/>
        <w:color w:val="FF0000"/>
      </w:rPr>
    </w:lvl>
    <w:lvl w:ilvl="1" w:tplc="04190003" w:tentative="1">
      <w:start w:val="1"/>
      <w:numFmt w:val="bullet"/>
      <w:lvlText w:val="o"/>
      <w:lvlJc w:val="left"/>
      <w:pPr>
        <w:ind w:left="1890" w:hanging="360"/>
      </w:pPr>
      <w:rPr>
        <w:rFonts w:ascii="Courier New" w:hAnsi="Courier New" w:cs="Courier New" w:hint="default"/>
      </w:rPr>
    </w:lvl>
    <w:lvl w:ilvl="2" w:tplc="04190005" w:tentative="1">
      <w:start w:val="1"/>
      <w:numFmt w:val="bullet"/>
      <w:lvlText w:val=""/>
      <w:lvlJc w:val="left"/>
      <w:pPr>
        <w:ind w:left="2610" w:hanging="360"/>
      </w:pPr>
      <w:rPr>
        <w:rFonts w:ascii="Wingdings" w:hAnsi="Wingdings" w:hint="default"/>
      </w:rPr>
    </w:lvl>
    <w:lvl w:ilvl="3" w:tplc="04190001" w:tentative="1">
      <w:start w:val="1"/>
      <w:numFmt w:val="bullet"/>
      <w:lvlText w:val=""/>
      <w:lvlJc w:val="left"/>
      <w:pPr>
        <w:ind w:left="3330" w:hanging="360"/>
      </w:pPr>
      <w:rPr>
        <w:rFonts w:ascii="Symbol" w:hAnsi="Symbol" w:hint="default"/>
      </w:rPr>
    </w:lvl>
    <w:lvl w:ilvl="4" w:tplc="04190003" w:tentative="1">
      <w:start w:val="1"/>
      <w:numFmt w:val="bullet"/>
      <w:lvlText w:val="o"/>
      <w:lvlJc w:val="left"/>
      <w:pPr>
        <w:ind w:left="4050" w:hanging="360"/>
      </w:pPr>
      <w:rPr>
        <w:rFonts w:ascii="Courier New" w:hAnsi="Courier New" w:cs="Courier New" w:hint="default"/>
      </w:rPr>
    </w:lvl>
    <w:lvl w:ilvl="5" w:tplc="04190005" w:tentative="1">
      <w:start w:val="1"/>
      <w:numFmt w:val="bullet"/>
      <w:lvlText w:val=""/>
      <w:lvlJc w:val="left"/>
      <w:pPr>
        <w:ind w:left="4770" w:hanging="360"/>
      </w:pPr>
      <w:rPr>
        <w:rFonts w:ascii="Wingdings" w:hAnsi="Wingdings" w:hint="default"/>
      </w:rPr>
    </w:lvl>
    <w:lvl w:ilvl="6" w:tplc="04190001" w:tentative="1">
      <w:start w:val="1"/>
      <w:numFmt w:val="bullet"/>
      <w:lvlText w:val=""/>
      <w:lvlJc w:val="left"/>
      <w:pPr>
        <w:ind w:left="5490" w:hanging="360"/>
      </w:pPr>
      <w:rPr>
        <w:rFonts w:ascii="Symbol" w:hAnsi="Symbol" w:hint="default"/>
      </w:rPr>
    </w:lvl>
    <w:lvl w:ilvl="7" w:tplc="04190003" w:tentative="1">
      <w:start w:val="1"/>
      <w:numFmt w:val="bullet"/>
      <w:lvlText w:val="o"/>
      <w:lvlJc w:val="left"/>
      <w:pPr>
        <w:ind w:left="6210" w:hanging="360"/>
      </w:pPr>
      <w:rPr>
        <w:rFonts w:ascii="Courier New" w:hAnsi="Courier New" w:cs="Courier New" w:hint="default"/>
      </w:rPr>
    </w:lvl>
    <w:lvl w:ilvl="8" w:tplc="04190005" w:tentative="1">
      <w:start w:val="1"/>
      <w:numFmt w:val="bullet"/>
      <w:lvlText w:val=""/>
      <w:lvlJc w:val="left"/>
      <w:pPr>
        <w:ind w:left="6930" w:hanging="360"/>
      </w:pPr>
      <w:rPr>
        <w:rFonts w:ascii="Wingdings" w:hAnsi="Wingdings" w:hint="default"/>
      </w:rPr>
    </w:lvl>
  </w:abstractNum>
  <w:abstractNum w:abstractNumId="1" w15:restartNumberingAfterBreak="0">
    <w:nsid w:val="05914A53"/>
    <w:multiLevelType w:val="hybridMultilevel"/>
    <w:tmpl w:val="AFD2B75E"/>
    <w:lvl w:ilvl="0" w:tplc="0422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 w15:restartNumberingAfterBreak="0">
    <w:nsid w:val="0A3B18EC"/>
    <w:multiLevelType w:val="hybridMultilevel"/>
    <w:tmpl w:val="9FA6158E"/>
    <w:lvl w:ilvl="0" w:tplc="0422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0D331E42"/>
    <w:multiLevelType w:val="hybridMultilevel"/>
    <w:tmpl w:val="FE34C2CC"/>
    <w:lvl w:ilvl="0" w:tplc="6A3609AA">
      <w:start w:val="1"/>
      <w:numFmt w:val="bullet"/>
      <w:lvlText w:val=""/>
      <w:lvlJc w:val="left"/>
      <w:pPr>
        <w:ind w:left="1440" w:hanging="360"/>
      </w:pPr>
      <w:rPr>
        <w:rFonts w:ascii="Wingdings" w:hAnsi="Wingdings" w:hint="default"/>
        <w:color w:val="FF0000"/>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4" w15:restartNumberingAfterBreak="0">
    <w:nsid w:val="0E9E0810"/>
    <w:multiLevelType w:val="hybridMultilevel"/>
    <w:tmpl w:val="282A3432"/>
    <w:lvl w:ilvl="0" w:tplc="04190005">
      <w:start w:val="1"/>
      <w:numFmt w:val="bullet"/>
      <w:lvlText w:val=""/>
      <w:lvlJc w:val="left"/>
      <w:pPr>
        <w:ind w:left="720" w:hanging="360"/>
      </w:pPr>
      <w:rPr>
        <w:rFonts w:ascii="Wingdings" w:hAnsi="Wingdings" w:hint="default"/>
        <w:color w:val="CE1C04"/>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5" w15:restartNumberingAfterBreak="0">
    <w:nsid w:val="10D4359E"/>
    <w:multiLevelType w:val="multilevel"/>
    <w:tmpl w:val="5C464B7A"/>
    <w:lvl w:ilvl="0">
      <w:start w:val="1"/>
      <w:numFmt w:val="bullet"/>
      <w:lvlText w:val="●"/>
      <w:lvlJc w:val="left"/>
      <w:pPr>
        <w:ind w:left="1287" w:hanging="360"/>
      </w:pPr>
      <w:rPr>
        <w:rFonts w:ascii="Noto Sans Symbols" w:eastAsia="Noto Sans Symbols" w:hAnsi="Noto Sans Symbols" w:cs="Noto Sans Symbols"/>
        <w:color w:val="000000"/>
        <w:sz w:val="28"/>
        <w:szCs w:val="28"/>
      </w:rPr>
    </w:lvl>
    <w:lvl w:ilvl="1">
      <w:start w:val="6"/>
      <w:numFmt w:val="bullet"/>
      <w:lvlText w:val="–"/>
      <w:lvlJc w:val="left"/>
      <w:pPr>
        <w:ind w:left="2007" w:hanging="360"/>
      </w:pPr>
      <w:rPr>
        <w:rFonts w:ascii="Times New Roman" w:eastAsia="Times New Roman" w:hAnsi="Times New Roman" w:cs="Times New Roman"/>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6" w15:restartNumberingAfterBreak="0">
    <w:nsid w:val="13891E57"/>
    <w:multiLevelType w:val="hybridMultilevel"/>
    <w:tmpl w:val="2F1CBEB6"/>
    <w:lvl w:ilvl="0" w:tplc="6A3609AA">
      <w:start w:val="1"/>
      <w:numFmt w:val="bullet"/>
      <w:lvlText w:val=""/>
      <w:lvlJc w:val="left"/>
      <w:pPr>
        <w:ind w:left="1440" w:hanging="360"/>
      </w:pPr>
      <w:rPr>
        <w:rFonts w:ascii="Wingdings" w:hAnsi="Wingdings" w:hint="default"/>
        <w:color w:val="FF0000"/>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15:restartNumberingAfterBreak="0">
    <w:nsid w:val="179E3F68"/>
    <w:multiLevelType w:val="hybridMultilevel"/>
    <w:tmpl w:val="8DF8CD9C"/>
    <w:lvl w:ilvl="0" w:tplc="0422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18467928"/>
    <w:multiLevelType w:val="hybridMultilevel"/>
    <w:tmpl w:val="8FAC28F2"/>
    <w:lvl w:ilvl="0" w:tplc="0422000D">
      <w:start w:val="1"/>
      <w:numFmt w:val="bullet"/>
      <w:lvlText w:val=""/>
      <w:lvlJc w:val="left"/>
      <w:pPr>
        <w:ind w:left="720" w:hanging="360"/>
      </w:pPr>
      <w:rPr>
        <w:rFonts w:ascii="Wingdings" w:hAnsi="Wingdings"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9" w15:restartNumberingAfterBreak="0">
    <w:nsid w:val="1B856B2B"/>
    <w:multiLevelType w:val="hybridMultilevel"/>
    <w:tmpl w:val="5BC61120"/>
    <w:lvl w:ilvl="0" w:tplc="0419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1DFF6A37"/>
    <w:multiLevelType w:val="hybridMultilevel"/>
    <w:tmpl w:val="C4AA33CA"/>
    <w:lvl w:ilvl="0" w:tplc="04220005">
      <w:start w:val="1"/>
      <w:numFmt w:val="bullet"/>
      <w:lvlText w:val=""/>
      <w:lvlJc w:val="left"/>
      <w:pPr>
        <w:ind w:left="1146" w:hanging="360"/>
      </w:pPr>
      <w:rPr>
        <w:rFonts w:ascii="Wingdings" w:hAnsi="Wingdings" w:hint="default"/>
        <w:color w:val="CE1C04"/>
      </w:rPr>
    </w:lvl>
    <w:lvl w:ilvl="1" w:tplc="04220003" w:tentative="1">
      <w:start w:val="1"/>
      <w:numFmt w:val="bullet"/>
      <w:lvlText w:val="o"/>
      <w:lvlJc w:val="left"/>
      <w:pPr>
        <w:ind w:left="1866" w:hanging="360"/>
      </w:pPr>
      <w:rPr>
        <w:rFonts w:ascii="Courier New" w:hAnsi="Courier New" w:cs="Courier New" w:hint="default"/>
      </w:rPr>
    </w:lvl>
    <w:lvl w:ilvl="2" w:tplc="04220005" w:tentative="1">
      <w:start w:val="1"/>
      <w:numFmt w:val="bullet"/>
      <w:lvlText w:val=""/>
      <w:lvlJc w:val="left"/>
      <w:pPr>
        <w:ind w:left="2586" w:hanging="360"/>
      </w:pPr>
      <w:rPr>
        <w:rFonts w:ascii="Wingdings" w:hAnsi="Wingdings" w:hint="default"/>
      </w:rPr>
    </w:lvl>
    <w:lvl w:ilvl="3" w:tplc="04220001" w:tentative="1">
      <w:start w:val="1"/>
      <w:numFmt w:val="bullet"/>
      <w:lvlText w:val=""/>
      <w:lvlJc w:val="left"/>
      <w:pPr>
        <w:ind w:left="3306" w:hanging="360"/>
      </w:pPr>
      <w:rPr>
        <w:rFonts w:ascii="Symbol" w:hAnsi="Symbol" w:hint="default"/>
      </w:rPr>
    </w:lvl>
    <w:lvl w:ilvl="4" w:tplc="04220003" w:tentative="1">
      <w:start w:val="1"/>
      <w:numFmt w:val="bullet"/>
      <w:lvlText w:val="o"/>
      <w:lvlJc w:val="left"/>
      <w:pPr>
        <w:ind w:left="4026" w:hanging="360"/>
      </w:pPr>
      <w:rPr>
        <w:rFonts w:ascii="Courier New" w:hAnsi="Courier New" w:cs="Courier New" w:hint="default"/>
      </w:rPr>
    </w:lvl>
    <w:lvl w:ilvl="5" w:tplc="04220005" w:tentative="1">
      <w:start w:val="1"/>
      <w:numFmt w:val="bullet"/>
      <w:lvlText w:val=""/>
      <w:lvlJc w:val="left"/>
      <w:pPr>
        <w:ind w:left="4746" w:hanging="360"/>
      </w:pPr>
      <w:rPr>
        <w:rFonts w:ascii="Wingdings" w:hAnsi="Wingdings" w:hint="default"/>
      </w:rPr>
    </w:lvl>
    <w:lvl w:ilvl="6" w:tplc="04220001" w:tentative="1">
      <w:start w:val="1"/>
      <w:numFmt w:val="bullet"/>
      <w:lvlText w:val=""/>
      <w:lvlJc w:val="left"/>
      <w:pPr>
        <w:ind w:left="5466" w:hanging="360"/>
      </w:pPr>
      <w:rPr>
        <w:rFonts w:ascii="Symbol" w:hAnsi="Symbol" w:hint="default"/>
      </w:rPr>
    </w:lvl>
    <w:lvl w:ilvl="7" w:tplc="04220003" w:tentative="1">
      <w:start w:val="1"/>
      <w:numFmt w:val="bullet"/>
      <w:lvlText w:val="o"/>
      <w:lvlJc w:val="left"/>
      <w:pPr>
        <w:ind w:left="6186" w:hanging="360"/>
      </w:pPr>
      <w:rPr>
        <w:rFonts w:ascii="Courier New" w:hAnsi="Courier New" w:cs="Courier New" w:hint="default"/>
      </w:rPr>
    </w:lvl>
    <w:lvl w:ilvl="8" w:tplc="04220005" w:tentative="1">
      <w:start w:val="1"/>
      <w:numFmt w:val="bullet"/>
      <w:lvlText w:val=""/>
      <w:lvlJc w:val="left"/>
      <w:pPr>
        <w:ind w:left="6906" w:hanging="360"/>
      </w:pPr>
      <w:rPr>
        <w:rFonts w:ascii="Wingdings" w:hAnsi="Wingdings" w:hint="default"/>
      </w:rPr>
    </w:lvl>
  </w:abstractNum>
  <w:abstractNum w:abstractNumId="11" w15:restartNumberingAfterBreak="0">
    <w:nsid w:val="29A60B2C"/>
    <w:multiLevelType w:val="hybridMultilevel"/>
    <w:tmpl w:val="4A64387E"/>
    <w:lvl w:ilvl="0" w:tplc="04190005">
      <w:start w:val="1"/>
      <w:numFmt w:val="bullet"/>
      <w:lvlText w:val=""/>
      <w:lvlJc w:val="left"/>
      <w:pPr>
        <w:ind w:left="720" w:hanging="360"/>
      </w:pPr>
      <w:rPr>
        <w:rFonts w:ascii="Wingdings" w:hAnsi="Wingdings" w:hint="default"/>
        <w:color w:val="CE1C0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12" w15:restartNumberingAfterBreak="0">
    <w:nsid w:val="36257AB5"/>
    <w:multiLevelType w:val="hybridMultilevel"/>
    <w:tmpl w:val="9878CD0A"/>
    <w:lvl w:ilvl="0" w:tplc="0419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37113383"/>
    <w:multiLevelType w:val="hybridMultilevel"/>
    <w:tmpl w:val="D276869A"/>
    <w:lvl w:ilvl="0" w:tplc="0419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15:restartNumberingAfterBreak="0">
    <w:nsid w:val="382B7A3C"/>
    <w:multiLevelType w:val="hybridMultilevel"/>
    <w:tmpl w:val="42169D1C"/>
    <w:lvl w:ilvl="0" w:tplc="04190005">
      <w:start w:val="1"/>
      <w:numFmt w:val="bullet"/>
      <w:lvlText w:val=""/>
      <w:lvlJc w:val="left"/>
      <w:pPr>
        <w:ind w:left="-79" w:hanging="360"/>
      </w:pPr>
      <w:rPr>
        <w:rFonts w:ascii="Wingdings" w:hAnsi="Wingdings" w:hint="default"/>
        <w:color w:val="CE1C04"/>
      </w:rPr>
    </w:lvl>
    <w:lvl w:ilvl="1" w:tplc="04190003" w:tentative="1">
      <w:start w:val="1"/>
      <w:numFmt w:val="bullet"/>
      <w:lvlText w:val="o"/>
      <w:lvlJc w:val="left"/>
      <w:pPr>
        <w:ind w:left="2160" w:hanging="360"/>
      </w:pPr>
      <w:rPr>
        <w:rFonts w:ascii="Courier New" w:hAnsi="Courier New" w:cs="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5" w15:restartNumberingAfterBreak="0">
    <w:nsid w:val="3B0741FD"/>
    <w:multiLevelType w:val="hybridMultilevel"/>
    <w:tmpl w:val="BB506DCE"/>
    <w:lvl w:ilvl="0" w:tplc="04190005">
      <w:start w:val="1"/>
      <w:numFmt w:val="bullet"/>
      <w:lvlText w:val=""/>
      <w:lvlJc w:val="left"/>
      <w:pPr>
        <w:ind w:left="1069" w:hanging="360"/>
      </w:pPr>
      <w:rPr>
        <w:rFonts w:ascii="Wingdings" w:hAnsi="Wingdings" w:hint="default"/>
        <w:color w:val="CE1C04"/>
      </w:rPr>
    </w:lvl>
    <w:lvl w:ilvl="1" w:tplc="04190003" w:tentative="1">
      <w:start w:val="1"/>
      <w:numFmt w:val="bullet"/>
      <w:lvlText w:val="o"/>
      <w:lvlJc w:val="left"/>
      <w:pPr>
        <w:ind w:left="1222" w:hanging="360"/>
      </w:pPr>
      <w:rPr>
        <w:rFonts w:ascii="Courier New" w:hAnsi="Courier New" w:cs="Courier New" w:hint="default"/>
      </w:rPr>
    </w:lvl>
    <w:lvl w:ilvl="2" w:tplc="04190005" w:tentative="1">
      <w:start w:val="1"/>
      <w:numFmt w:val="bullet"/>
      <w:lvlText w:val=""/>
      <w:lvlJc w:val="left"/>
      <w:pPr>
        <w:ind w:left="1942" w:hanging="360"/>
      </w:pPr>
      <w:rPr>
        <w:rFonts w:ascii="Wingdings" w:hAnsi="Wingdings" w:hint="default"/>
      </w:rPr>
    </w:lvl>
    <w:lvl w:ilvl="3" w:tplc="04190001" w:tentative="1">
      <w:start w:val="1"/>
      <w:numFmt w:val="bullet"/>
      <w:lvlText w:val=""/>
      <w:lvlJc w:val="left"/>
      <w:pPr>
        <w:ind w:left="2662" w:hanging="360"/>
      </w:pPr>
      <w:rPr>
        <w:rFonts w:ascii="Symbol" w:hAnsi="Symbol" w:hint="default"/>
      </w:rPr>
    </w:lvl>
    <w:lvl w:ilvl="4" w:tplc="04190003" w:tentative="1">
      <w:start w:val="1"/>
      <w:numFmt w:val="bullet"/>
      <w:lvlText w:val="o"/>
      <w:lvlJc w:val="left"/>
      <w:pPr>
        <w:ind w:left="3382" w:hanging="360"/>
      </w:pPr>
      <w:rPr>
        <w:rFonts w:ascii="Courier New" w:hAnsi="Courier New" w:cs="Courier New" w:hint="default"/>
      </w:rPr>
    </w:lvl>
    <w:lvl w:ilvl="5" w:tplc="04190005" w:tentative="1">
      <w:start w:val="1"/>
      <w:numFmt w:val="bullet"/>
      <w:lvlText w:val=""/>
      <w:lvlJc w:val="left"/>
      <w:pPr>
        <w:ind w:left="4102" w:hanging="360"/>
      </w:pPr>
      <w:rPr>
        <w:rFonts w:ascii="Wingdings" w:hAnsi="Wingdings" w:hint="default"/>
      </w:rPr>
    </w:lvl>
    <w:lvl w:ilvl="6" w:tplc="04190001" w:tentative="1">
      <w:start w:val="1"/>
      <w:numFmt w:val="bullet"/>
      <w:lvlText w:val=""/>
      <w:lvlJc w:val="left"/>
      <w:pPr>
        <w:ind w:left="4822" w:hanging="360"/>
      </w:pPr>
      <w:rPr>
        <w:rFonts w:ascii="Symbol" w:hAnsi="Symbol" w:hint="default"/>
      </w:rPr>
    </w:lvl>
    <w:lvl w:ilvl="7" w:tplc="04190003" w:tentative="1">
      <w:start w:val="1"/>
      <w:numFmt w:val="bullet"/>
      <w:lvlText w:val="o"/>
      <w:lvlJc w:val="left"/>
      <w:pPr>
        <w:ind w:left="5542" w:hanging="360"/>
      </w:pPr>
      <w:rPr>
        <w:rFonts w:ascii="Courier New" w:hAnsi="Courier New" w:cs="Courier New" w:hint="default"/>
      </w:rPr>
    </w:lvl>
    <w:lvl w:ilvl="8" w:tplc="04190005" w:tentative="1">
      <w:start w:val="1"/>
      <w:numFmt w:val="bullet"/>
      <w:lvlText w:val=""/>
      <w:lvlJc w:val="left"/>
      <w:pPr>
        <w:ind w:left="6262" w:hanging="360"/>
      </w:pPr>
      <w:rPr>
        <w:rFonts w:ascii="Wingdings" w:hAnsi="Wingdings" w:hint="default"/>
      </w:rPr>
    </w:lvl>
  </w:abstractNum>
  <w:abstractNum w:abstractNumId="16" w15:restartNumberingAfterBreak="0">
    <w:nsid w:val="3B097D6E"/>
    <w:multiLevelType w:val="hybridMultilevel"/>
    <w:tmpl w:val="40D69FCA"/>
    <w:lvl w:ilvl="0" w:tplc="B3EABB14">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3CA8350F"/>
    <w:multiLevelType w:val="hybridMultilevel"/>
    <w:tmpl w:val="6AACE022"/>
    <w:lvl w:ilvl="0" w:tplc="3C6A1F70">
      <w:start w:val="1"/>
      <w:numFmt w:val="bullet"/>
      <w:lvlText w:val=""/>
      <w:lvlJc w:val="left"/>
      <w:pPr>
        <w:ind w:left="720" w:hanging="360"/>
      </w:pPr>
      <w:rPr>
        <w:rFonts w:ascii="Wingdings" w:hAnsi="Wingdings" w:hint="default"/>
        <w:color w:val="CE1C04"/>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8" w15:restartNumberingAfterBreak="0">
    <w:nsid w:val="3E7F520C"/>
    <w:multiLevelType w:val="hybridMultilevel"/>
    <w:tmpl w:val="DDE6516A"/>
    <w:lvl w:ilvl="0" w:tplc="6A3609AA">
      <w:start w:val="1"/>
      <w:numFmt w:val="bullet"/>
      <w:lvlText w:val=""/>
      <w:lvlJc w:val="left"/>
      <w:pPr>
        <w:ind w:left="720" w:hanging="360"/>
      </w:pPr>
      <w:rPr>
        <w:rFonts w:ascii="Wingdings" w:hAnsi="Wingdings" w:hint="default"/>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3F4277CD"/>
    <w:multiLevelType w:val="hybridMultilevel"/>
    <w:tmpl w:val="A1B8B3AC"/>
    <w:lvl w:ilvl="0" w:tplc="6A3609AA">
      <w:start w:val="1"/>
      <w:numFmt w:val="bullet"/>
      <w:lvlText w:val=""/>
      <w:lvlJc w:val="left"/>
      <w:pPr>
        <w:ind w:left="720" w:hanging="360"/>
      </w:pPr>
      <w:rPr>
        <w:rFonts w:ascii="Wingdings" w:hAnsi="Wingdings" w:hint="default"/>
        <w:color w:val="FF0000"/>
      </w:rPr>
    </w:lvl>
    <w:lvl w:ilvl="1" w:tplc="04190005">
      <w:start w:val="1"/>
      <w:numFmt w:val="bullet"/>
      <w:lvlText w:val=""/>
      <w:lvlJc w:val="left"/>
      <w:pPr>
        <w:ind w:left="-79" w:hanging="360"/>
      </w:pPr>
      <w:rPr>
        <w:rFonts w:ascii="Wingdings" w:hAnsi="Wingdings" w:hint="default"/>
        <w:color w:val="CE1C04"/>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15:restartNumberingAfterBreak="0">
    <w:nsid w:val="3F736EF8"/>
    <w:multiLevelType w:val="hybridMultilevel"/>
    <w:tmpl w:val="ED3A90BA"/>
    <w:lvl w:ilvl="0" w:tplc="04190005">
      <w:start w:val="1"/>
      <w:numFmt w:val="bullet"/>
      <w:lvlText w:val=""/>
      <w:lvlJc w:val="left"/>
      <w:pPr>
        <w:ind w:left="720" w:hanging="360"/>
      </w:pPr>
      <w:rPr>
        <w:rFonts w:ascii="Wingdings" w:hAnsi="Wingdings" w:hint="default"/>
        <w:color w:val="CE1C04"/>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21" w15:restartNumberingAfterBreak="0">
    <w:nsid w:val="428C494A"/>
    <w:multiLevelType w:val="multilevel"/>
    <w:tmpl w:val="C6FE9AFE"/>
    <w:lvl w:ilvl="0">
      <w:start w:val="1"/>
      <w:numFmt w:val="bullet"/>
      <w:lvlText w:val="●"/>
      <w:lvlJc w:val="left"/>
      <w:pPr>
        <w:ind w:left="1287" w:hanging="360"/>
      </w:pPr>
      <w:rPr>
        <w:rFonts w:ascii="Noto Sans Symbols" w:eastAsia="Noto Sans Symbols" w:hAnsi="Noto Sans Symbols" w:cs="Noto Sans Symbols"/>
        <w:color w:val="000000"/>
        <w:sz w:val="28"/>
        <w:szCs w:val="28"/>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22" w15:restartNumberingAfterBreak="0">
    <w:nsid w:val="484A0BFF"/>
    <w:multiLevelType w:val="multilevel"/>
    <w:tmpl w:val="D130CBEC"/>
    <w:lvl w:ilvl="0">
      <w:start w:val="1"/>
      <w:numFmt w:val="bullet"/>
      <w:lvlText w:val="●"/>
      <w:lvlJc w:val="left"/>
      <w:pPr>
        <w:ind w:left="1287" w:hanging="360"/>
      </w:pPr>
      <w:rPr>
        <w:rFonts w:ascii="Noto Sans Symbols" w:eastAsia="Noto Sans Symbols" w:hAnsi="Noto Sans Symbols" w:cs="Noto Sans Symbols"/>
        <w:color w:val="000000"/>
        <w:sz w:val="28"/>
        <w:szCs w:val="28"/>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23" w15:restartNumberingAfterBreak="0">
    <w:nsid w:val="4C407137"/>
    <w:multiLevelType w:val="hybridMultilevel"/>
    <w:tmpl w:val="C6DC87C6"/>
    <w:lvl w:ilvl="0" w:tplc="04190005">
      <w:start w:val="1"/>
      <w:numFmt w:val="bullet"/>
      <w:lvlText w:val=""/>
      <w:lvlJc w:val="left"/>
      <w:pPr>
        <w:ind w:left="720" w:hanging="360"/>
      </w:pPr>
      <w:rPr>
        <w:rFonts w:ascii="Wingdings" w:hAnsi="Wingdings" w:hint="default"/>
        <w:color w:val="CE1C04"/>
      </w:rPr>
    </w:lvl>
    <w:lvl w:ilvl="1" w:tplc="04220003">
      <w:start w:val="1"/>
      <w:numFmt w:val="bullet"/>
      <w:lvlText w:val="o"/>
      <w:lvlJc w:val="left"/>
      <w:pPr>
        <w:ind w:left="1440" w:hanging="360"/>
      </w:pPr>
      <w:rPr>
        <w:rFonts w:ascii="Courier New" w:hAnsi="Courier New" w:cs="Courier New" w:hint="default"/>
      </w:rPr>
    </w:lvl>
    <w:lvl w:ilvl="2" w:tplc="04220005">
      <w:start w:val="1"/>
      <w:numFmt w:val="bullet"/>
      <w:lvlText w:val=""/>
      <w:lvlJc w:val="left"/>
      <w:pPr>
        <w:ind w:left="2160" w:hanging="360"/>
      </w:pPr>
      <w:rPr>
        <w:rFonts w:ascii="Wingdings" w:hAnsi="Wingdings" w:hint="default"/>
      </w:rPr>
    </w:lvl>
    <w:lvl w:ilvl="3" w:tplc="04220001">
      <w:start w:val="1"/>
      <w:numFmt w:val="bullet"/>
      <w:lvlText w:val=""/>
      <w:lvlJc w:val="left"/>
      <w:pPr>
        <w:ind w:left="2880" w:hanging="360"/>
      </w:pPr>
      <w:rPr>
        <w:rFonts w:ascii="Symbol" w:hAnsi="Symbol" w:hint="default"/>
      </w:rPr>
    </w:lvl>
    <w:lvl w:ilvl="4" w:tplc="04220003">
      <w:start w:val="1"/>
      <w:numFmt w:val="bullet"/>
      <w:lvlText w:val="o"/>
      <w:lvlJc w:val="left"/>
      <w:pPr>
        <w:ind w:left="3600" w:hanging="360"/>
      </w:pPr>
      <w:rPr>
        <w:rFonts w:ascii="Courier New" w:hAnsi="Courier New" w:cs="Courier New" w:hint="default"/>
      </w:rPr>
    </w:lvl>
    <w:lvl w:ilvl="5" w:tplc="04220005">
      <w:start w:val="1"/>
      <w:numFmt w:val="bullet"/>
      <w:lvlText w:val=""/>
      <w:lvlJc w:val="left"/>
      <w:pPr>
        <w:ind w:left="4320" w:hanging="360"/>
      </w:pPr>
      <w:rPr>
        <w:rFonts w:ascii="Wingdings" w:hAnsi="Wingdings" w:hint="default"/>
      </w:rPr>
    </w:lvl>
    <w:lvl w:ilvl="6" w:tplc="04220001">
      <w:start w:val="1"/>
      <w:numFmt w:val="bullet"/>
      <w:lvlText w:val=""/>
      <w:lvlJc w:val="left"/>
      <w:pPr>
        <w:ind w:left="5040" w:hanging="360"/>
      </w:pPr>
      <w:rPr>
        <w:rFonts w:ascii="Symbol" w:hAnsi="Symbol" w:hint="default"/>
      </w:rPr>
    </w:lvl>
    <w:lvl w:ilvl="7" w:tplc="04220003">
      <w:start w:val="1"/>
      <w:numFmt w:val="bullet"/>
      <w:lvlText w:val="o"/>
      <w:lvlJc w:val="left"/>
      <w:pPr>
        <w:ind w:left="5760" w:hanging="360"/>
      </w:pPr>
      <w:rPr>
        <w:rFonts w:ascii="Courier New" w:hAnsi="Courier New" w:cs="Courier New" w:hint="default"/>
      </w:rPr>
    </w:lvl>
    <w:lvl w:ilvl="8" w:tplc="04220005">
      <w:start w:val="1"/>
      <w:numFmt w:val="bullet"/>
      <w:lvlText w:val=""/>
      <w:lvlJc w:val="left"/>
      <w:pPr>
        <w:ind w:left="6480" w:hanging="360"/>
      </w:pPr>
      <w:rPr>
        <w:rFonts w:ascii="Wingdings" w:hAnsi="Wingdings" w:hint="default"/>
      </w:rPr>
    </w:lvl>
  </w:abstractNum>
  <w:abstractNum w:abstractNumId="24" w15:restartNumberingAfterBreak="0">
    <w:nsid w:val="4D1559B3"/>
    <w:multiLevelType w:val="hybridMultilevel"/>
    <w:tmpl w:val="D79E7B26"/>
    <w:lvl w:ilvl="0" w:tplc="04190005">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15:restartNumberingAfterBreak="0">
    <w:nsid w:val="4E4A22A5"/>
    <w:multiLevelType w:val="hybridMultilevel"/>
    <w:tmpl w:val="84C291FC"/>
    <w:lvl w:ilvl="0" w:tplc="D54C588C">
      <w:start w:val="1"/>
      <w:numFmt w:val="bullet"/>
      <w:lvlText w:val=""/>
      <w:lvlJc w:val="left"/>
      <w:pPr>
        <w:ind w:left="720" w:hanging="360"/>
      </w:pPr>
      <w:rPr>
        <w:rFonts w:ascii="Wingdings" w:hAnsi="Wingdings" w:hint="default"/>
        <w:color w:val="CE1C04"/>
      </w:rPr>
    </w:lvl>
    <w:lvl w:ilvl="1" w:tplc="04190003">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15:restartNumberingAfterBreak="0">
    <w:nsid w:val="53175B0F"/>
    <w:multiLevelType w:val="hybridMultilevel"/>
    <w:tmpl w:val="92C2910C"/>
    <w:lvl w:ilvl="0" w:tplc="249E4792">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7" w15:restartNumberingAfterBreak="0">
    <w:nsid w:val="58672530"/>
    <w:multiLevelType w:val="hybridMultilevel"/>
    <w:tmpl w:val="1F22E5F8"/>
    <w:lvl w:ilvl="0" w:tplc="FE3C0740">
      <w:start w:val="1"/>
      <w:numFmt w:val="bullet"/>
      <w:lvlText w:val=""/>
      <w:lvlJc w:val="left"/>
      <w:pPr>
        <w:ind w:left="720" w:hanging="360"/>
      </w:pPr>
      <w:rPr>
        <w:rFonts w:ascii="Wingdings" w:hAnsi="Wingdings" w:hint="default"/>
        <w:color w:val="CE1C04"/>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8" w15:restartNumberingAfterBreak="0">
    <w:nsid w:val="59696CC2"/>
    <w:multiLevelType w:val="hybridMultilevel"/>
    <w:tmpl w:val="55284EDA"/>
    <w:lvl w:ilvl="0" w:tplc="8FF2A118">
      <w:start w:val="1"/>
      <w:numFmt w:val="bullet"/>
      <w:lvlText w:val=""/>
      <w:lvlJc w:val="left"/>
      <w:pPr>
        <w:ind w:left="927"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15:restartNumberingAfterBreak="0">
    <w:nsid w:val="5CA86D8B"/>
    <w:multiLevelType w:val="multilevel"/>
    <w:tmpl w:val="7C44A76A"/>
    <w:lvl w:ilvl="0">
      <w:start w:val="1"/>
      <w:numFmt w:val="bullet"/>
      <w:lvlText w:val="●"/>
      <w:lvlJc w:val="left"/>
      <w:pPr>
        <w:ind w:left="1287" w:hanging="360"/>
      </w:pPr>
      <w:rPr>
        <w:rFonts w:ascii="Noto Sans Symbols" w:eastAsia="Noto Sans Symbols" w:hAnsi="Noto Sans Symbols" w:cs="Noto Sans Symbols"/>
        <w:color w:val="000000"/>
        <w:sz w:val="28"/>
        <w:szCs w:val="28"/>
      </w:rPr>
    </w:lvl>
    <w:lvl w:ilvl="1">
      <w:start w:val="1"/>
      <w:numFmt w:val="bullet"/>
      <w:lvlText w:val="o"/>
      <w:lvlJc w:val="left"/>
      <w:pPr>
        <w:ind w:left="2007" w:hanging="360"/>
      </w:pPr>
      <w:rPr>
        <w:rFonts w:ascii="Courier New" w:eastAsia="Courier New" w:hAnsi="Courier New" w:cs="Courier New"/>
      </w:rPr>
    </w:lvl>
    <w:lvl w:ilvl="2">
      <w:start w:val="1"/>
      <w:numFmt w:val="bullet"/>
      <w:lvlText w:val="▪"/>
      <w:lvlJc w:val="left"/>
      <w:pPr>
        <w:ind w:left="2727" w:hanging="360"/>
      </w:pPr>
      <w:rPr>
        <w:rFonts w:ascii="Noto Sans Symbols" w:eastAsia="Noto Sans Symbols" w:hAnsi="Noto Sans Symbols" w:cs="Noto Sans Symbols"/>
      </w:rPr>
    </w:lvl>
    <w:lvl w:ilvl="3">
      <w:start w:val="1"/>
      <w:numFmt w:val="bullet"/>
      <w:lvlText w:val="●"/>
      <w:lvlJc w:val="left"/>
      <w:pPr>
        <w:ind w:left="3447" w:hanging="360"/>
      </w:pPr>
      <w:rPr>
        <w:rFonts w:ascii="Noto Sans Symbols" w:eastAsia="Noto Sans Symbols" w:hAnsi="Noto Sans Symbols" w:cs="Noto Sans Symbols"/>
      </w:rPr>
    </w:lvl>
    <w:lvl w:ilvl="4">
      <w:start w:val="1"/>
      <w:numFmt w:val="bullet"/>
      <w:lvlText w:val="o"/>
      <w:lvlJc w:val="left"/>
      <w:pPr>
        <w:ind w:left="4167" w:hanging="360"/>
      </w:pPr>
      <w:rPr>
        <w:rFonts w:ascii="Courier New" w:eastAsia="Courier New" w:hAnsi="Courier New" w:cs="Courier New"/>
      </w:rPr>
    </w:lvl>
    <w:lvl w:ilvl="5">
      <w:start w:val="1"/>
      <w:numFmt w:val="bullet"/>
      <w:lvlText w:val="▪"/>
      <w:lvlJc w:val="left"/>
      <w:pPr>
        <w:ind w:left="4887" w:hanging="360"/>
      </w:pPr>
      <w:rPr>
        <w:rFonts w:ascii="Noto Sans Symbols" w:eastAsia="Noto Sans Symbols" w:hAnsi="Noto Sans Symbols" w:cs="Noto Sans Symbols"/>
      </w:rPr>
    </w:lvl>
    <w:lvl w:ilvl="6">
      <w:start w:val="1"/>
      <w:numFmt w:val="bullet"/>
      <w:lvlText w:val="●"/>
      <w:lvlJc w:val="left"/>
      <w:pPr>
        <w:ind w:left="5607" w:hanging="360"/>
      </w:pPr>
      <w:rPr>
        <w:rFonts w:ascii="Noto Sans Symbols" w:eastAsia="Noto Sans Symbols" w:hAnsi="Noto Sans Symbols" w:cs="Noto Sans Symbols"/>
      </w:rPr>
    </w:lvl>
    <w:lvl w:ilvl="7">
      <w:start w:val="1"/>
      <w:numFmt w:val="bullet"/>
      <w:lvlText w:val="o"/>
      <w:lvlJc w:val="left"/>
      <w:pPr>
        <w:ind w:left="6327" w:hanging="360"/>
      </w:pPr>
      <w:rPr>
        <w:rFonts w:ascii="Courier New" w:eastAsia="Courier New" w:hAnsi="Courier New" w:cs="Courier New"/>
      </w:rPr>
    </w:lvl>
    <w:lvl w:ilvl="8">
      <w:start w:val="1"/>
      <w:numFmt w:val="bullet"/>
      <w:lvlText w:val="▪"/>
      <w:lvlJc w:val="left"/>
      <w:pPr>
        <w:ind w:left="7047" w:hanging="360"/>
      </w:pPr>
      <w:rPr>
        <w:rFonts w:ascii="Noto Sans Symbols" w:eastAsia="Noto Sans Symbols" w:hAnsi="Noto Sans Symbols" w:cs="Noto Sans Symbols"/>
      </w:rPr>
    </w:lvl>
  </w:abstractNum>
  <w:abstractNum w:abstractNumId="30" w15:restartNumberingAfterBreak="0">
    <w:nsid w:val="5CBC7326"/>
    <w:multiLevelType w:val="hybridMultilevel"/>
    <w:tmpl w:val="46967132"/>
    <w:lvl w:ilvl="0" w:tplc="2E969318">
      <w:start w:val="1"/>
      <w:numFmt w:val="bullet"/>
      <w:lvlText w:val=""/>
      <w:lvlJc w:val="left"/>
      <w:pPr>
        <w:ind w:left="720" w:hanging="360"/>
      </w:pPr>
      <w:rPr>
        <w:rFonts w:ascii="Wingdings" w:hAnsi="Wingdings" w:hint="default"/>
        <w:color w:val="FFFFFF" w:themeColor="background1"/>
        <w:lang w:val="ru-RU"/>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1" w15:restartNumberingAfterBreak="0">
    <w:nsid w:val="5CDD59D2"/>
    <w:multiLevelType w:val="hybridMultilevel"/>
    <w:tmpl w:val="2926E4E4"/>
    <w:lvl w:ilvl="0" w:tplc="04220001">
      <w:start w:val="1"/>
      <w:numFmt w:val="bullet"/>
      <w:lvlText w:val=""/>
      <w:lvlJc w:val="left"/>
      <w:pPr>
        <w:ind w:left="720" w:hanging="360"/>
      </w:pPr>
      <w:rPr>
        <w:rFonts w:ascii="Symbol" w:hAnsi="Symbol"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2" w15:restartNumberingAfterBreak="0">
    <w:nsid w:val="610C4E37"/>
    <w:multiLevelType w:val="hybridMultilevel"/>
    <w:tmpl w:val="D93EDB1A"/>
    <w:lvl w:ilvl="0" w:tplc="D54C588C">
      <w:start w:val="1"/>
      <w:numFmt w:val="bullet"/>
      <w:lvlText w:val=""/>
      <w:lvlJc w:val="left"/>
      <w:pPr>
        <w:ind w:left="720"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15:restartNumberingAfterBreak="0">
    <w:nsid w:val="632F43A3"/>
    <w:multiLevelType w:val="hybridMultilevel"/>
    <w:tmpl w:val="381851C2"/>
    <w:lvl w:ilvl="0" w:tplc="030072BA">
      <w:start w:val="1"/>
      <w:numFmt w:val="bullet"/>
      <w:lvlText w:val="□"/>
      <w:lvlJc w:val="left"/>
      <w:pPr>
        <w:ind w:left="2148" w:hanging="360"/>
      </w:pPr>
      <w:rPr>
        <w:rFonts w:ascii="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EF8EB946">
      <w:start w:val="1"/>
      <w:numFmt w:val="bullet"/>
      <w:lvlText w:val=""/>
      <w:lvlJc w:val="left"/>
      <w:pPr>
        <w:ind w:left="2160" w:hanging="360"/>
      </w:pPr>
      <w:rPr>
        <w:rFonts w:ascii="Wingdings" w:hAnsi="Wingdings" w:hint="default"/>
        <w:color w:val="CE1C04"/>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15:restartNumberingAfterBreak="0">
    <w:nsid w:val="63F32D2E"/>
    <w:multiLevelType w:val="hybridMultilevel"/>
    <w:tmpl w:val="8AF67D20"/>
    <w:lvl w:ilvl="0" w:tplc="04190005">
      <w:start w:val="1"/>
      <w:numFmt w:val="bullet"/>
      <w:lvlText w:val=""/>
      <w:lvlJc w:val="left"/>
      <w:pPr>
        <w:ind w:left="-79" w:hanging="360"/>
      </w:pPr>
      <w:rPr>
        <w:rFonts w:ascii="Wingdings" w:hAnsi="Wingdings" w:hint="default"/>
        <w:b w:val="0"/>
        <w:bCs w:val="0"/>
        <w:i w:val="0"/>
        <w:iCs w:val="0"/>
        <w:color w:val="CE1C04"/>
        <w:spacing w:val="0"/>
        <w:w w:val="100"/>
        <w:sz w:val="24"/>
        <w:szCs w:val="24"/>
        <w:lang w:val="uk-UA" w:eastAsia="en-US" w:bidi="ar-SA"/>
      </w:rPr>
    </w:lvl>
    <w:lvl w:ilvl="1" w:tplc="A8B8458C">
      <w:numFmt w:val="bullet"/>
      <w:lvlText w:val="•"/>
      <w:lvlJc w:val="left"/>
      <w:pPr>
        <w:ind w:left="1361" w:hanging="732"/>
      </w:pPr>
      <w:rPr>
        <w:rFonts w:hint="default"/>
        <w:lang w:val="uk-UA" w:eastAsia="en-US" w:bidi="ar-SA"/>
      </w:rPr>
    </w:lvl>
    <w:lvl w:ilvl="2" w:tplc="8A4635E2">
      <w:numFmt w:val="bullet"/>
      <w:lvlText w:val="•"/>
      <w:lvlJc w:val="left"/>
      <w:pPr>
        <w:ind w:left="2422" w:hanging="732"/>
      </w:pPr>
      <w:rPr>
        <w:rFonts w:hint="default"/>
        <w:lang w:val="uk-UA" w:eastAsia="en-US" w:bidi="ar-SA"/>
      </w:rPr>
    </w:lvl>
    <w:lvl w:ilvl="3" w:tplc="A282BF00">
      <w:numFmt w:val="bullet"/>
      <w:lvlText w:val="•"/>
      <w:lvlJc w:val="left"/>
      <w:pPr>
        <w:ind w:left="3483" w:hanging="732"/>
      </w:pPr>
      <w:rPr>
        <w:rFonts w:hint="default"/>
        <w:lang w:val="uk-UA" w:eastAsia="en-US" w:bidi="ar-SA"/>
      </w:rPr>
    </w:lvl>
    <w:lvl w:ilvl="4" w:tplc="DA70B022">
      <w:numFmt w:val="bullet"/>
      <w:lvlText w:val="•"/>
      <w:lvlJc w:val="left"/>
      <w:pPr>
        <w:ind w:left="4544" w:hanging="732"/>
      </w:pPr>
      <w:rPr>
        <w:rFonts w:hint="default"/>
        <w:lang w:val="uk-UA" w:eastAsia="en-US" w:bidi="ar-SA"/>
      </w:rPr>
    </w:lvl>
    <w:lvl w:ilvl="5" w:tplc="94B43C50">
      <w:numFmt w:val="bullet"/>
      <w:lvlText w:val="•"/>
      <w:lvlJc w:val="left"/>
      <w:pPr>
        <w:ind w:left="5605" w:hanging="732"/>
      </w:pPr>
      <w:rPr>
        <w:rFonts w:hint="default"/>
        <w:lang w:val="uk-UA" w:eastAsia="en-US" w:bidi="ar-SA"/>
      </w:rPr>
    </w:lvl>
    <w:lvl w:ilvl="6" w:tplc="247AD72A">
      <w:numFmt w:val="bullet"/>
      <w:lvlText w:val="•"/>
      <w:lvlJc w:val="left"/>
      <w:pPr>
        <w:ind w:left="6666" w:hanging="732"/>
      </w:pPr>
      <w:rPr>
        <w:rFonts w:hint="default"/>
        <w:lang w:val="uk-UA" w:eastAsia="en-US" w:bidi="ar-SA"/>
      </w:rPr>
    </w:lvl>
    <w:lvl w:ilvl="7" w:tplc="E6366552">
      <w:numFmt w:val="bullet"/>
      <w:lvlText w:val="•"/>
      <w:lvlJc w:val="left"/>
      <w:pPr>
        <w:ind w:left="7727" w:hanging="732"/>
      </w:pPr>
      <w:rPr>
        <w:rFonts w:hint="default"/>
        <w:lang w:val="uk-UA" w:eastAsia="en-US" w:bidi="ar-SA"/>
      </w:rPr>
    </w:lvl>
    <w:lvl w:ilvl="8" w:tplc="655CFB7E">
      <w:numFmt w:val="bullet"/>
      <w:lvlText w:val="•"/>
      <w:lvlJc w:val="left"/>
      <w:pPr>
        <w:ind w:left="8788" w:hanging="732"/>
      </w:pPr>
      <w:rPr>
        <w:rFonts w:hint="default"/>
        <w:lang w:val="uk-UA" w:eastAsia="en-US" w:bidi="ar-SA"/>
      </w:rPr>
    </w:lvl>
  </w:abstractNum>
  <w:abstractNum w:abstractNumId="35" w15:restartNumberingAfterBreak="0">
    <w:nsid w:val="645A26FF"/>
    <w:multiLevelType w:val="hybridMultilevel"/>
    <w:tmpl w:val="8836EB98"/>
    <w:lvl w:ilvl="0" w:tplc="6A3609AA">
      <w:start w:val="1"/>
      <w:numFmt w:val="bullet"/>
      <w:lvlText w:val=""/>
      <w:lvlJc w:val="left"/>
      <w:pPr>
        <w:ind w:left="720" w:hanging="360"/>
      </w:pPr>
      <w:rPr>
        <w:rFonts w:ascii="Wingdings" w:hAnsi="Wingdings" w:hint="default"/>
        <w:color w:val="FF0000"/>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6" w15:restartNumberingAfterBreak="0">
    <w:nsid w:val="6A40683B"/>
    <w:multiLevelType w:val="hybridMultilevel"/>
    <w:tmpl w:val="5D920410"/>
    <w:lvl w:ilvl="0" w:tplc="39C6D3FE">
      <w:start w:val="1"/>
      <w:numFmt w:val="decimal"/>
      <w:lvlText w:val="%1."/>
      <w:lvlJc w:val="left"/>
      <w:pPr>
        <w:ind w:left="720" w:hanging="360"/>
      </w:pPr>
      <w:rPr>
        <w:rFonts w:hint="default"/>
        <w:b/>
        <w:bCs/>
      </w:rPr>
    </w:lvl>
    <w:lvl w:ilvl="1" w:tplc="04220019" w:tentative="1">
      <w:start w:val="1"/>
      <w:numFmt w:val="lowerLetter"/>
      <w:lvlText w:val="%2."/>
      <w:lvlJc w:val="left"/>
      <w:pPr>
        <w:ind w:left="1440" w:hanging="360"/>
      </w:pPr>
    </w:lvl>
    <w:lvl w:ilvl="2" w:tplc="0422001B" w:tentative="1">
      <w:start w:val="1"/>
      <w:numFmt w:val="lowerRoman"/>
      <w:lvlText w:val="%3."/>
      <w:lvlJc w:val="right"/>
      <w:pPr>
        <w:ind w:left="2160" w:hanging="180"/>
      </w:p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37" w15:restartNumberingAfterBreak="0">
    <w:nsid w:val="6E15673B"/>
    <w:multiLevelType w:val="hybridMultilevel"/>
    <w:tmpl w:val="A92EE7D8"/>
    <w:lvl w:ilvl="0" w:tplc="D54C588C">
      <w:start w:val="1"/>
      <w:numFmt w:val="bullet"/>
      <w:lvlText w:val=""/>
      <w:lvlJc w:val="left"/>
      <w:pPr>
        <w:ind w:left="1069" w:hanging="360"/>
      </w:pPr>
      <w:rPr>
        <w:rFonts w:ascii="Wingdings" w:hAnsi="Wingdings" w:hint="default"/>
        <w:color w:val="CE1C04"/>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8" w15:restartNumberingAfterBreak="0">
    <w:nsid w:val="71313EE9"/>
    <w:multiLevelType w:val="hybridMultilevel"/>
    <w:tmpl w:val="8850085E"/>
    <w:lvl w:ilvl="0" w:tplc="55D2ADB2">
      <w:start w:val="1"/>
      <w:numFmt w:val="bullet"/>
      <w:lvlText w:val=""/>
      <w:lvlJc w:val="left"/>
      <w:pPr>
        <w:ind w:left="1068" w:hanging="360"/>
      </w:pPr>
      <w:rPr>
        <w:rFonts w:ascii="Wingdings" w:hAnsi="Wingdings" w:hint="default"/>
        <w:color w:val="CE1C04"/>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9" w15:restartNumberingAfterBreak="0">
    <w:nsid w:val="72086A05"/>
    <w:multiLevelType w:val="hybridMultilevel"/>
    <w:tmpl w:val="883607C2"/>
    <w:lvl w:ilvl="0" w:tplc="DCCC05BE">
      <w:numFmt w:val="bullet"/>
      <w:lvlText w:val="-"/>
      <w:lvlJc w:val="left"/>
      <w:pPr>
        <w:ind w:left="1069" w:hanging="360"/>
      </w:pPr>
      <w:rPr>
        <w:rFonts w:ascii="Times New Roman" w:eastAsiaTheme="minorHAnsi" w:hAnsi="Times New Roman" w:cs="Times New Roman" w:hint="default"/>
      </w:rPr>
    </w:lvl>
    <w:lvl w:ilvl="1" w:tplc="04220003">
      <w:start w:val="1"/>
      <w:numFmt w:val="bullet"/>
      <w:lvlText w:val="o"/>
      <w:lvlJc w:val="left"/>
      <w:pPr>
        <w:ind w:left="1789" w:hanging="360"/>
      </w:pPr>
      <w:rPr>
        <w:rFonts w:ascii="Courier New" w:hAnsi="Courier New" w:cs="Courier New" w:hint="default"/>
      </w:rPr>
    </w:lvl>
    <w:lvl w:ilvl="2" w:tplc="04220005">
      <w:start w:val="1"/>
      <w:numFmt w:val="bullet"/>
      <w:lvlText w:val=""/>
      <w:lvlJc w:val="left"/>
      <w:pPr>
        <w:ind w:left="2509" w:hanging="360"/>
      </w:pPr>
      <w:rPr>
        <w:rFonts w:ascii="Wingdings" w:hAnsi="Wingdings" w:hint="default"/>
      </w:rPr>
    </w:lvl>
    <w:lvl w:ilvl="3" w:tplc="04220001">
      <w:start w:val="1"/>
      <w:numFmt w:val="bullet"/>
      <w:lvlText w:val=""/>
      <w:lvlJc w:val="left"/>
      <w:pPr>
        <w:ind w:left="3229" w:hanging="360"/>
      </w:pPr>
      <w:rPr>
        <w:rFonts w:ascii="Symbol" w:hAnsi="Symbol" w:hint="default"/>
      </w:rPr>
    </w:lvl>
    <w:lvl w:ilvl="4" w:tplc="04220003">
      <w:start w:val="1"/>
      <w:numFmt w:val="bullet"/>
      <w:lvlText w:val="o"/>
      <w:lvlJc w:val="left"/>
      <w:pPr>
        <w:ind w:left="3949" w:hanging="360"/>
      </w:pPr>
      <w:rPr>
        <w:rFonts w:ascii="Courier New" w:hAnsi="Courier New" w:cs="Courier New" w:hint="default"/>
      </w:rPr>
    </w:lvl>
    <w:lvl w:ilvl="5" w:tplc="04220005">
      <w:start w:val="1"/>
      <w:numFmt w:val="bullet"/>
      <w:lvlText w:val=""/>
      <w:lvlJc w:val="left"/>
      <w:pPr>
        <w:ind w:left="4669" w:hanging="360"/>
      </w:pPr>
      <w:rPr>
        <w:rFonts w:ascii="Wingdings" w:hAnsi="Wingdings" w:hint="default"/>
      </w:rPr>
    </w:lvl>
    <w:lvl w:ilvl="6" w:tplc="04220001">
      <w:start w:val="1"/>
      <w:numFmt w:val="bullet"/>
      <w:lvlText w:val=""/>
      <w:lvlJc w:val="left"/>
      <w:pPr>
        <w:ind w:left="5389" w:hanging="360"/>
      </w:pPr>
      <w:rPr>
        <w:rFonts w:ascii="Symbol" w:hAnsi="Symbol" w:hint="default"/>
      </w:rPr>
    </w:lvl>
    <w:lvl w:ilvl="7" w:tplc="04220003">
      <w:start w:val="1"/>
      <w:numFmt w:val="bullet"/>
      <w:lvlText w:val="o"/>
      <w:lvlJc w:val="left"/>
      <w:pPr>
        <w:ind w:left="6109" w:hanging="360"/>
      </w:pPr>
      <w:rPr>
        <w:rFonts w:ascii="Courier New" w:hAnsi="Courier New" w:cs="Courier New" w:hint="default"/>
      </w:rPr>
    </w:lvl>
    <w:lvl w:ilvl="8" w:tplc="04220005">
      <w:start w:val="1"/>
      <w:numFmt w:val="bullet"/>
      <w:lvlText w:val=""/>
      <w:lvlJc w:val="left"/>
      <w:pPr>
        <w:ind w:left="6829" w:hanging="360"/>
      </w:pPr>
      <w:rPr>
        <w:rFonts w:ascii="Wingdings" w:hAnsi="Wingdings" w:hint="default"/>
      </w:rPr>
    </w:lvl>
  </w:abstractNum>
  <w:abstractNum w:abstractNumId="40" w15:restartNumberingAfterBreak="0">
    <w:nsid w:val="760622B0"/>
    <w:multiLevelType w:val="hybridMultilevel"/>
    <w:tmpl w:val="5A084252"/>
    <w:lvl w:ilvl="0" w:tplc="D54C588C">
      <w:start w:val="1"/>
      <w:numFmt w:val="bullet"/>
      <w:lvlText w:val=""/>
      <w:lvlJc w:val="left"/>
      <w:pPr>
        <w:ind w:left="1069" w:hanging="360"/>
      </w:pPr>
      <w:rPr>
        <w:rFonts w:ascii="Wingdings" w:hAnsi="Wingdings" w:hint="default"/>
        <w:color w:val="CE1C04"/>
      </w:rPr>
    </w:lvl>
    <w:lvl w:ilvl="1" w:tplc="04190003" w:tentative="1">
      <w:start w:val="1"/>
      <w:numFmt w:val="bullet"/>
      <w:lvlText w:val="o"/>
      <w:lvlJc w:val="left"/>
      <w:pPr>
        <w:ind w:left="1789" w:hanging="360"/>
      </w:pPr>
      <w:rPr>
        <w:rFonts w:ascii="Courier New" w:hAnsi="Courier New" w:cs="Courier New" w:hint="default"/>
      </w:rPr>
    </w:lvl>
    <w:lvl w:ilvl="2" w:tplc="04190005" w:tentative="1">
      <w:start w:val="1"/>
      <w:numFmt w:val="bullet"/>
      <w:lvlText w:val=""/>
      <w:lvlJc w:val="left"/>
      <w:pPr>
        <w:ind w:left="2509" w:hanging="360"/>
      </w:pPr>
      <w:rPr>
        <w:rFonts w:ascii="Wingdings" w:hAnsi="Wingdings" w:hint="default"/>
      </w:rPr>
    </w:lvl>
    <w:lvl w:ilvl="3" w:tplc="04190001" w:tentative="1">
      <w:start w:val="1"/>
      <w:numFmt w:val="bullet"/>
      <w:lvlText w:val=""/>
      <w:lvlJc w:val="left"/>
      <w:pPr>
        <w:ind w:left="3229" w:hanging="360"/>
      </w:pPr>
      <w:rPr>
        <w:rFonts w:ascii="Symbol" w:hAnsi="Symbol" w:hint="default"/>
      </w:rPr>
    </w:lvl>
    <w:lvl w:ilvl="4" w:tplc="04190003" w:tentative="1">
      <w:start w:val="1"/>
      <w:numFmt w:val="bullet"/>
      <w:lvlText w:val="o"/>
      <w:lvlJc w:val="left"/>
      <w:pPr>
        <w:ind w:left="3949" w:hanging="360"/>
      </w:pPr>
      <w:rPr>
        <w:rFonts w:ascii="Courier New" w:hAnsi="Courier New" w:cs="Courier New" w:hint="default"/>
      </w:rPr>
    </w:lvl>
    <w:lvl w:ilvl="5" w:tplc="04190005" w:tentative="1">
      <w:start w:val="1"/>
      <w:numFmt w:val="bullet"/>
      <w:lvlText w:val=""/>
      <w:lvlJc w:val="left"/>
      <w:pPr>
        <w:ind w:left="4669" w:hanging="360"/>
      </w:pPr>
      <w:rPr>
        <w:rFonts w:ascii="Wingdings" w:hAnsi="Wingdings" w:hint="default"/>
      </w:rPr>
    </w:lvl>
    <w:lvl w:ilvl="6" w:tplc="04190001" w:tentative="1">
      <w:start w:val="1"/>
      <w:numFmt w:val="bullet"/>
      <w:lvlText w:val=""/>
      <w:lvlJc w:val="left"/>
      <w:pPr>
        <w:ind w:left="5389" w:hanging="360"/>
      </w:pPr>
      <w:rPr>
        <w:rFonts w:ascii="Symbol" w:hAnsi="Symbol" w:hint="default"/>
      </w:rPr>
    </w:lvl>
    <w:lvl w:ilvl="7" w:tplc="04190003" w:tentative="1">
      <w:start w:val="1"/>
      <w:numFmt w:val="bullet"/>
      <w:lvlText w:val="o"/>
      <w:lvlJc w:val="left"/>
      <w:pPr>
        <w:ind w:left="6109" w:hanging="360"/>
      </w:pPr>
      <w:rPr>
        <w:rFonts w:ascii="Courier New" w:hAnsi="Courier New" w:cs="Courier New" w:hint="default"/>
      </w:rPr>
    </w:lvl>
    <w:lvl w:ilvl="8" w:tplc="04190005" w:tentative="1">
      <w:start w:val="1"/>
      <w:numFmt w:val="bullet"/>
      <w:lvlText w:val=""/>
      <w:lvlJc w:val="left"/>
      <w:pPr>
        <w:ind w:left="6829" w:hanging="360"/>
      </w:pPr>
      <w:rPr>
        <w:rFonts w:ascii="Wingdings" w:hAnsi="Wingdings" w:hint="default"/>
      </w:rPr>
    </w:lvl>
  </w:abstractNum>
  <w:abstractNum w:abstractNumId="41" w15:restartNumberingAfterBreak="0">
    <w:nsid w:val="7A2C4F58"/>
    <w:multiLevelType w:val="hybridMultilevel"/>
    <w:tmpl w:val="5060D12A"/>
    <w:lvl w:ilvl="0" w:tplc="04220005">
      <w:start w:val="1"/>
      <w:numFmt w:val="bullet"/>
      <w:lvlText w:val=""/>
      <w:lvlJc w:val="left"/>
      <w:pPr>
        <w:ind w:left="1428" w:hanging="360"/>
      </w:pPr>
      <w:rPr>
        <w:rFonts w:ascii="Wingdings" w:hAnsi="Wingdings" w:hint="default"/>
        <w:color w:val="CE1C04"/>
      </w:rPr>
    </w:lvl>
    <w:lvl w:ilvl="1" w:tplc="D2B882F8">
      <w:numFmt w:val="bullet"/>
      <w:lvlText w:val="•"/>
      <w:lvlJc w:val="left"/>
      <w:pPr>
        <w:ind w:left="2188" w:hanging="400"/>
      </w:pPr>
      <w:rPr>
        <w:rFonts w:ascii="Times New Roman" w:eastAsiaTheme="minorHAnsi" w:hAnsi="Times New Roman" w:cs="Times New Roman"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num w:numId="1">
    <w:abstractNumId w:val="15"/>
  </w:num>
  <w:num w:numId="2">
    <w:abstractNumId w:val="1"/>
  </w:num>
  <w:num w:numId="3">
    <w:abstractNumId w:val="31"/>
  </w:num>
  <w:num w:numId="4">
    <w:abstractNumId w:val="40"/>
  </w:num>
  <w:num w:numId="5">
    <w:abstractNumId w:val="33"/>
  </w:num>
  <w:num w:numId="6">
    <w:abstractNumId w:val="2"/>
  </w:num>
  <w:num w:numId="7">
    <w:abstractNumId w:val="7"/>
  </w:num>
  <w:num w:numId="8">
    <w:abstractNumId w:val="41"/>
  </w:num>
  <w:num w:numId="9">
    <w:abstractNumId w:val="38"/>
  </w:num>
  <w:num w:numId="10">
    <w:abstractNumId w:val="11"/>
  </w:num>
  <w:num w:numId="11">
    <w:abstractNumId w:val="25"/>
  </w:num>
  <w:num w:numId="12">
    <w:abstractNumId w:val="30"/>
  </w:num>
  <w:num w:numId="13">
    <w:abstractNumId w:val="4"/>
  </w:num>
  <w:num w:numId="14">
    <w:abstractNumId w:val="10"/>
  </w:num>
  <w:num w:numId="15">
    <w:abstractNumId w:val="34"/>
  </w:num>
  <w:num w:numId="16">
    <w:abstractNumId w:val="36"/>
  </w:num>
  <w:num w:numId="17">
    <w:abstractNumId w:val="27"/>
  </w:num>
  <w:num w:numId="18">
    <w:abstractNumId w:val="17"/>
  </w:num>
  <w:num w:numId="19">
    <w:abstractNumId w:val="32"/>
  </w:num>
  <w:num w:numId="20">
    <w:abstractNumId w:val="37"/>
  </w:num>
  <w:num w:numId="21">
    <w:abstractNumId w:val="16"/>
  </w:num>
  <w:num w:numId="22">
    <w:abstractNumId w:val="39"/>
  </w:num>
  <w:num w:numId="23">
    <w:abstractNumId w:val="28"/>
  </w:num>
  <w:num w:numId="24">
    <w:abstractNumId w:val="23"/>
  </w:num>
  <w:num w:numId="25">
    <w:abstractNumId w:val="20"/>
  </w:num>
  <w:num w:numId="26">
    <w:abstractNumId w:val="0"/>
  </w:num>
  <w:num w:numId="27">
    <w:abstractNumId w:val="6"/>
  </w:num>
  <w:num w:numId="28">
    <w:abstractNumId w:val="8"/>
  </w:num>
  <w:num w:numId="29">
    <w:abstractNumId w:val="21"/>
  </w:num>
  <w:num w:numId="30">
    <w:abstractNumId w:val="22"/>
  </w:num>
  <w:num w:numId="31">
    <w:abstractNumId w:val="29"/>
  </w:num>
  <w:num w:numId="32">
    <w:abstractNumId w:val="5"/>
  </w:num>
  <w:num w:numId="33">
    <w:abstractNumId w:val="13"/>
  </w:num>
  <w:num w:numId="34">
    <w:abstractNumId w:val="24"/>
  </w:num>
  <w:num w:numId="35">
    <w:abstractNumId w:val="12"/>
  </w:num>
  <w:num w:numId="36">
    <w:abstractNumId w:val="35"/>
  </w:num>
  <w:num w:numId="37">
    <w:abstractNumId w:val="18"/>
  </w:num>
  <w:num w:numId="38">
    <w:abstractNumId w:val="3"/>
  </w:num>
  <w:num w:numId="39">
    <w:abstractNumId w:val="19"/>
  </w:num>
  <w:num w:numId="40">
    <w:abstractNumId w:val="14"/>
  </w:num>
  <w:num w:numId="41">
    <w:abstractNumId w:val="9"/>
  </w:num>
  <w:num w:numId="42">
    <w:abstractNumId w:val="26"/>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B6724"/>
    <w:rsid w:val="0000657A"/>
    <w:rsid w:val="00010644"/>
    <w:rsid w:val="00012023"/>
    <w:rsid w:val="000130C7"/>
    <w:rsid w:val="00014F20"/>
    <w:rsid w:val="00014FAC"/>
    <w:rsid w:val="00015456"/>
    <w:rsid w:val="000209E1"/>
    <w:rsid w:val="00023D13"/>
    <w:rsid w:val="00026C75"/>
    <w:rsid w:val="00037C64"/>
    <w:rsid w:val="00041688"/>
    <w:rsid w:val="00042822"/>
    <w:rsid w:val="00043B91"/>
    <w:rsid w:val="00047B8D"/>
    <w:rsid w:val="00064805"/>
    <w:rsid w:val="00065E79"/>
    <w:rsid w:val="00067328"/>
    <w:rsid w:val="00067A6E"/>
    <w:rsid w:val="00071011"/>
    <w:rsid w:val="00071EC1"/>
    <w:rsid w:val="00072CFD"/>
    <w:rsid w:val="00073EB0"/>
    <w:rsid w:val="000775FD"/>
    <w:rsid w:val="0007765E"/>
    <w:rsid w:val="000813BD"/>
    <w:rsid w:val="000831EA"/>
    <w:rsid w:val="00083DBD"/>
    <w:rsid w:val="0008447E"/>
    <w:rsid w:val="00087987"/>
    <w:rsid w:val="0009000E"/>
    <w:rsid w:val="00091FE8"/>
    <w:rsid w:val="00094BDD"/>
    <w:rsid w:val="00094CE9"/>
    <w:rsid w:val="00094F69"/>
    <w:rsid w:val="000953B9"/>
    <w:rsid w:val="000A29FE"/>
    <w:rsid w:val="000A381D"/>
    <w:rsid w:val="000A55A6"/>
    <w:rsid w:val="000A75F4"/>
    <w:rsid w:val="000A79BF"/>
    <w:rsid w:val="000B032A"/>
    <w:rsid w:val="000B2C57"/>
    <w:rsid w:val="000B60E1"/>
    <w:rsid w:val="000C0321"/>
    <w:rsid w:val="000C0FC0"/>
    <w:rsid w:val="000C150F"/>
    <w:rsid w:val="000C3073"/>
    <w:rsid w:val="000C3782"/>
    <w:rsid w:val="000C5819"/>
    <w:rsid w:val="000C69F5"/>
    <w:rsid w:val="000C7E9B"/>
    <w:rsid w:val="000D307B"/>
    <w:rsid w:val="000D376B"/>
    <w:rsid w:val="000D402C"/>
    <w:rsid w:val="000D761F"/>
    <w:rsid w:val="000E0871"/>
    <w:rsid w:val="000E1D45"/>
    <w:rsid w:val="000E2F09"/>
    <w:rsid w:val="000E47D2"/>
    <w:rsid w:val="000E6A1B"/>
    <w:rsid w:val="000F1E4B"/>
    <w:rsid w:val="000F52E1"/>
    <w:rsid w:val="001036A5"/>
    <w:rsid w:val="001071C8"/>
    <w:rsid w:val="00112287"/>
    <w:rsid w:val="00114926"/>
    <w:rsid w:val="001171CB"/>
    <w:rsid w:val="0011765B"/>
    <w:rsid w:val="001203D8"/>
    <w:rsid w:val="001214E0"/>
    <w:rsid w:val="00123CFF"/>
    <w:rsid w:val="0013024B"/>
    <w:rsid w:val="00130372"/>
    <w:rsid w:val="00131602"/>
    <w:rsid w:val="00136EAC"/>
    <w:rsid w:val="00143473"/>
    <w:rsid w:val="0015044B"/>
    <w:rsid w:val="00151D88"/>
    <w:rsid w:val="00154925"/>
    <w:rsid w:val="00155936"/>
    <w:rsid w:val="00157F6E"/>
    <w:rsid w:val="00162850"/>
    <w:rsid w:val="00162A0F"/>
    <w:rsid w:val="00162B9B"/>
    <w:rsid w:val="00163197"/>
    <w:rsid w:val="00165049"/>
    <w:rsid w:val="00167B38"/>
    <w:rsid w:val="001766A0"/>
    <w:rsid w:val="00182471"/>
    <w:rsid w:val="001827C0"/>
    <w:rsid w:val="00183673"/>
    <w:rsid w:val="00183CF5"/>
    <w:rsid w:val="00185587"/>
    <w:rsid w:val="0018759F"/>
    <w:rsid w:val="0019203F"/>
    <w:rsid w:val="00192707"/>
    <w:rsid w:val="00196C67"/>
    <w:rsid w:val="001A06F9"/>
    <w:rsid w:val="001A73C7"/>
    <w:rsid w:val="001B03C9"/>
    <w:rsid w:val="001B2D34"/>
    <w:rsid w:val="001B2F1E"/>
    <w:rsid w:val="001B3AAF"/>
    <w:rsid w:val="001B4F11"/>
    <w:rsid w:val="001B7C04"/>
    <w:rsid w:val="001C1B90"/>
    <w:rsid w:val="001C7904"/>
    <w:rsid w:val="001D108F"/>
    <w:rsid w:val="001D1C7A"/>
    <w:rsid w:val="001D4D17"/>
    <w:rsid w:val="001D598A"/>
    <w:rsid w:val="001E0547"/>
    <w:rsid w:val="001E0CA2"/>
    <w:rsid w:val="001E35F6"/>
    <w:rsid w:val="001E408A"/>
    <w:rsid w:val="001E4F43"/>
    <w:rsid w:val="001E5D14"/>
    <w:rsid w:val="001E5F0A"/>
    <w:rsid w:val="001F261F"/>
    <w:rsid w:val="00205335"/>
    <w:rsid w:val="0020588F"/>
    <w:rsid w:val="00205C25"/>
    <w:rsid w:val="0021416D"/>
    <w:rsid w:val="00214781"/>
    <w:rsid w:val="00215047"/>
    <w:rsid w:val="00217661"/>
    <w:rsid w:val="00221B45"/>
    <w:rsid w:val="00221F3D"/>
    <w:rsid w:val="002222A3"/>
    <w:rsid w:val="00223F6A"/>
    <w:rsid w:val="0022492B"/>
    <w:rsid w:val="00225FA3"/>
    <w:rsid w:val="0023079D"/>
    <w:rsid w:val="002340D2"/>
    <w:rsid w:val="0023573F"/>
    <w:rsid w:val="00241E80"/>
    <w:rsid w:val="002452D1"/>
    <w:rsid w:val="00246BB9"/>
    <w:rsid w:val="00250D8C"/>
    <w:rsid w:val="00251DD0"/>
    <w:rsid w:val="00252C1D"/>
    <w:rsid w:val="00252F13"/>
    <w:rsid w:val="00255656"/>
    <w:rsid w:val="00256913"/>
    <w:rsid w:val="0026156D"/>
    <w:rsid w:val="002633B4"/>
    <w:rsid w:val="00263B0B"/>
    <w:rsid w:val="002658DE"/>
    <w:rsid w:val="00266517"/>
    <w:rsid w:val="00267C8A"/>
    <w:rsid w:val="002744A0"/>
    <w:rsid w:val="00274813"/>
    <w:rsid w:val="0027536A"/>
    <w:rsid w:val="00275EDA"/>
    <w:rsid w:val="0027741C"/>
    <w:rsid w:val="00277E76"/>
    <w:rsid w:val="002802D3"/>
    <w:rsid w:val="002804CD"/>
    <w:rsid w:val="00284CA7"/>
    <w:rsid w:val="00290269"/>
    <w:rsid w:val="0029092C"/>
    <w:rsid w:val="00295E81"/>
    <w:rsid w:val="00297415"/>
    <w:rsid w:val="002A1332"/>
    <w:rsid w:val="002A1F41"/>
    <w:rsid w:val="002A4C58"/>
    <w:rsid w:val="002A7D2A"/>
    <w:rsid w:val="002B218C"/>
    <w:rsid w:val="002B2AF8"/>
    <w:rsid w:val="002B47D7"/>
    <w:rsid w:val="002C0A4A"/>
    <w:rsid w:val="002C1D7F"/>
    <w:rsid w:val="002C3144"/>
    <w:rsid w:val="002C5A81"/>
    <w:rsid w:val="002D12D0"/>
    <w:rsid w:val="002D334E"/>
    <w:rsid w:val="002D71B9"/>
    <w:rsid w:val="002D7552"/>
    <w:rsid w:val="002E51FB"/>
    <w:rsid w:val="002E636C"/>
    <w:rsid w:val="002E66A2"/>
    <w:rsid w:val="002F0E18"/>
    <w:rsid w:val="002F12CD"/>
    <w:rsid w:val="002F1B10"/>
    <w:rsid w:val="002F5DBF"/>
    <w:rsid w:val="002F6C7B"/>
    <w:rsid w:val="003026C1"/>
    <w:rsid w:val="003033AC"/>
    <w:rsid w:val="003035BB"/>
    <w:rsid w:val="00303CCC"/>
    <w:rsid w:val="00304FBD"/>
    <w:rsid w:val="0031067F"/>
    <w:rsid w:val="00310B40"/>
    <w:rsid w:val="00313852"/>
    <w:rsid w:val="0031470B"/>
    <w:rsid w:val="003148F5"/>
    <w:rsid w:val="00320067"/>
    <w:rsid w:val="00320221"/>
    <w:rsid w:val="003433EB"/>
    <w:rsid w:val="00350EFF"/>
    <w:rsid w:val="00356408"/>
    <w:rsid w:val="00362249"/>
    <w:rsid w:val="00366621"/>
    <w:rsid w:val="003668EC"/>
    <w:rsid w:val="003716B0"/>
    <w:rsid w:val="00376DB9"/>
    <w:rsid w:val="00380AE7"/>
    <w:rsid w:val="00380B40"/>
    <w:rsid w:val="00381A9F"/>
    <w:rsid w:val="00383B6D"/>
    <w:rsid w:val="00387D4E"/>
    <w:rsid w:val="003915D1"/>
    <w:rsid w:val="00392533"/>
    <w:rsid w:val="00396090"/>
    <w:rsid w:val="003967B4"/>
    <w:rsid w:val="00397656"/>
    <w:rsid w:val="003A14D8"/>
    <w:rsid w:val="003A5880"/>
    <w:rsid w:val="003B0567"/>
    <w:rsid w:val="003B29BC"/>
    <w:rsid w:val="003B551D"/>
    <w:rsid w:val="003B5522"/>
    <w:rsid w:val="003B763A"/>
    <w:rsid w:val="003C0B6B"/>
    <w:rsid w:val="003C17C2"/>
    <w:rsid w:val="003C539B"/>
    <w:rsid w:val="003D2861"/>
    <w:rsid w:val="003D4F18"/>
    <w:rsid w:val="003D70AB"/>
    <w:rsid w:val="003D7736"/>
    <w:rsid w:val="003D7BD1"/>
    <w:rsid w:val="003E1D42"/>
    <w:rsid w:val="003E4004"/>
    <w:rsid w:val="003E485D"/>
    <w:rsid w:val="003E5D95"/>
    <w:rsid w:val="003E7AB3"/>
    <w:rsid w:val="003F3AEE"/>
    <w:rsid w:val="003F3BA5"/>
    <w:rsid w:val="003F6743"/>
    <w:rsid w:val="004009F3"/>
    <w:rsid w:val="004014E0"/>
    <w:rsid w:val="004018A9"/>
    <w:rsid w:val="00401E57"/>
    <w:rsid w:val="004038D1"/>
    <w:rsid w:val="00404D7E"/>
    <w:rsid w:val="00407B9D"/>
    <w:rsid w:val="00410580"/>
    <w:rsid w:val="00412694"/>
    <w:rsid w:val="00413479"/>
    <w:rsid w:val="0041381D"/>
    <w:rsid w:val="00414CA5"/>
    <w:rsid w:val="00420C9E"/>
    <w:rsid w:val="00424A7E"/>
    <w:rsid w:val="00426083"/>
    <w:rsid w:val="004261F8"/>
    <w:rsid w:val="00435631"/>
    <w:rsid w:val="0043688F"/>
    <w:rsid w:val="00444038"/>
    <w:rsid w:val="0044537B"/>
    <w:rsid w:val="004508AD"/>
    <w:rsid w:val="004545C3"/>
    <w:rsid w:val="004572F4"/>
    <w:rsid w:val="00460F86"/>
    <w:rsid w:val="00461ADE"/>
    <w:rsid w:val="00464156"/>
    <w:rsid w:val="00464E3B"/>
    <w:rsid w:val="00465FA4"/>
    <w:rsid w:val="004708A7"/>
    <w:rsid w:val="00474E50"/>
    <w:rsid w:val="004772B5"/>
    <w:rsid w:val="004914BB"/>
    <w:rsid w:val="00491581"/>
    <w:rsid w:val="00492414"/>
    <w:rsid w:val="00495236"/>
    <w:rsid w:val="00496F40"/>
    <w:rsid w:val="00497623"/>
    <w:rsid w:val="00497C44"/>
    <w:rsid w:val="00497D60"/>
    <w:rsid w:val="004A05D1"/>
    <w:rsid w:val="004A0773"/>
    <w:rsid w:val="004A3134"/>
    <w:rsid w:val="004A3888"/>
    <w:rsid w:val="004A539A"/>
    <w:rsid w:val="004A7020"/>
    <w:rsid w:val="004A70B0"/>
    <w:rsid w:val="004A7C8A"/>
    <w:rsid w:val="004B323B"/>
    <w:rsid w:val="004C2991"/>
    <w:rsid w:val="004C4529"/>
    <w:rsid w:val="004D243A"/>
    <w:rsid w:val="004D3B23"/>
    <w:rsid w:val="004D402E"/>
    <w:rsid w:val="004E02B4"/>
    <w:rsid w:val="004E0B5B"/>
    <w:rsid w:val="004E37E9"/>
    <w:rsid w:val="004E7B12"/>
    <w:rsid w:val="004E7BEF"/>
    <w:rsid w:val="004F0CDF"/>
    <w:rsid w:val="004F10BB"/>
    <w:rsid w:val="004F1368"/>
    <w:rsid w:val="004F2841"/>
    <w:rsid w:val="00500357"/>
    <w:rsid w:val="00510ED4"/>
    <w:rsid w:val="005116CB"/>
    <w:rsid w:val="00511E71"/>
    <w:rsid w:val="005137EA"/>
    <w:rsid w:val="0051388A"/>
    <w:rsid w:val="00513D46"/>
    <w:rsid w:val="00515DEE"/>
    <w:rsid w:val="00517885"/>
    <w:rsid w:val="005302FB"/>
    <w:rsid w:val="00530A16"/>
    <w:rsid w:val="0053103E"/>
    <w:rsid w:val="005319B1"/>
    <w:rsid w:val="0053202A"/>
    <w:rsid w:val="005335C7"/>
    <w:rsid w:val="005340D0"/>
    <w:rsid w:val="00534837"/>
    <w:rsid w:val="00534AF3"/>
    <w:rsid w:val="0054024C"/>
    <w:rsid w:val="0054416F"/>
    <w:rsid w:val="005441AB"/>
    <w:rsid w:val="00545303"/>
    <w:rsid w:val="005462DD"/>
    <w:rsid w:val="00546B3E"/>
    <w:rsid w:val="00546F5D"/>
    <w:rsid w:val="005515DF"/>
    <w:rsid w:val="005517D8"/>
    <w:rsid w:val="00551E35"/>
    <w:rsid w:val="005559E6"/>
    <w:rsid w:val="00562882"/>
    <w:rsid w:val="00564BB4"/>
    <w:rsid w:val="00564BD0"/>
    <w:rsid w:val="00571BF5"/>
    <w:rsid w:val="00574A8F"/>
    <w:rsid w:val="0057581B"/>
    <w:rsid w:val="005869DD"/>
    <w:rsid w:val="00586F5F"/>
    <w:rsid w:val="005877B7"/>
    <w:rsid w:val="00597147"/>
    <w:rsid w:val="005A07B9"/>
    <w:rsid w:val="005A14EC"/>
    <w:rsid w:val="005A3D5F"/>
    <w:rsid w:val="005A5F6E"/>
    <w:rsid w:val="005A6758"/>
    <w:rsid w:val="005B1347"/>
    <w:rsid w:val="005B223A"/>
    <w:rsid w:val="005B6C19"/>
    <w:rsid w:val="005B7000"/>
    <w:rsid w:val="005C0474"/>
    <w:rsid w:val="005C0B99"/>
    <w:rsid w:val="005C2B91"/>
    <w:rsid w:val="005C47C1"/>
    <w:rsid w:val="005D4D48"/>
    <w:rsid w:val="005D4F05"/>
    <w:rsid w:val="005D566E"/>
    <w:rsid w:val="005E7FDA"/>
    <w:rsid w:val="005F0D1B"/>
    <w:rsid w:val="005F1EE5"/>
    <w:rsid w:val="005F1F6F"/>
    <w:rsid w:val="005F584B"/>
    <w:rsid w:val="005F669D"/>
    <w:rsid w:val="006041B7"/>
    <w:rsid w:val="00604501"/>
    <w:rsid w:val="00604AC2"/>
    <w:rsid w:val="006053B0"/>
    <w:rsid w:val="006054B5"/>
    <w:rsid w:val="0061286E"/>
    <w:rsid w:val="006144B3"/>
    <w:rsid w:val="006154CB"/>
    <w:rsid w:val="006274E4"/>
    <w:rsid w:val="00631B73"/>
    <w:rsid w:val="006364A6"/>
    <w:rsid w:val="0063705C"/>
    <w:rsid w:val="006406C3"/>
    <w:rsid w:val="0064157E"/>
    <w:rsid w:val="00643F85"/>
    <w:rsid w:val="00647F7E"/>
    <w:rsid w:val="00652B2E"/>
    <w:rsid w:val="00652F31"/>
    <w:rsid w:val="00656B72"/>
    <w:rsid w:val="00657A96"/>
    <w:rsid w:val="00662C2C"/>
    <w:rsid w:val="00663063"/>
    <w:rsid w:val="0066564C"/>
    <w:rsid w:val="0066580B"/>
    <w:rsid w:val="00666133"/>
    <w:rsid w:val="00674888"/>
    <w:rsid w:val="00676C1D"/>
    <w:rsid w:val="006825AD"/>
    <w:rsid w:val="00691050"/>
    <w:rsid w:val="0069353A"/>
    <w:rsid w:val="00694AC0"/>
    <w:rsid w:val="00695F59"/>
    <w:rsid w:val="00697E81"/>
    <w:rsid w:val="006A68FA"/>
    <w:rsid w:val="006B22C2"/>
    <w:rsid w:val="006B3629"/>
    <w:rsid w:val="006B45D5"/>
    <w:rsid w:val="006B5E2C"/>
    <w:rsid w:val="006B6724"/>
    <w:rsid w:val="006C0CC9"/>
    <w:rsid w:val="006C3AB1"/>
    <w:rsid w:val="006C45E0"/>
    <w:rsid w:val="006D2F4E"/>
    <w:rsid w:val="006D421F"/>
    <w:rsid w:val="006D6535"/>
    <w:rsid w:val="006E061B"/>
    <w:rsid w:val="006E0FE8"/>
    <w:rsid w:val="006E19AC"/>
    <w:rsid w:val="006E3D5A"/>
    <w:rsid w:val="006E46B4"/>
    <w:rsid w:val="006F133D"/>
    <w:rsid w:val="006F500F"/>
    <w:rsid w:val="00700A09"/>
    <w:rsid w:val="00700C15"/>
    <w:rsid w:val="007129E5"/>
    <w:rsid w:val="00712AB8"/>
    <w:rsid w:val="007130FF"/>
    <w:rsid w:val="007134BC"/>
    <w:rsid w:val="0071530E"/>
    <w:rsid w:val="00717535"/>
    <w:rsid w:val="00717D12"/>
    <w:rsid w:val="00717D18"/>
    <w:rsid w:val="0072115A"/>
    <w:rsid w:val="00722CEA"/>
    <w:rsid w:val="00722F46"/>
    <w:rsid w:val="00723034"/>
    <w:rsid w:val="00723888"/>
    <w:rsid w:val="007249D3"/>
    <w:rsid w:val="00731F08"/>
    <w:rsid w:val="00732DC3"/>
    <w:rsid w:val="007354C2"/>
    <w:rsid w:val="007479E0"/>
    <w:rsid w:val="00752B4B"/>
    <w:rsid w:val="00755CF2"/>
    <w:rsid w:val="0076297D"/>
    <w:rsid w:val="00764497"/>
    <w:rsid w:val="00766702"/>
    <w:rsid w:val="00766C98"/>
    <w:rsid w:val="00766D4C"/>
    <w:rsid w:val="007829AA"/>
    <w:rsid w:val="00787A1B"/>
    <w:rsid w:val="007929E9"/>
    <w:rsid w:val="00796F82"/>
    <w:rsid w:val="007A577A"/>
    <w:rsid w:val="007A6086"/>
    <w:rsid w:val="007B799B"/>
    <w:rsid w:val="007B7D1C"/>
    <w:rsid w:val="007C1B80"/>
    <w:rsid w:val="007C37CF"/>
    <w:rsid w:val="007C563F"/>
    <w:rsid w:val="007D0074"/>
    <w:rsid w:val="007D13BA"/>
    <w:rsid w:val="007D464C"/>
    <w:rsid w:val="007D4E5E"/>
    <w:rsid w:val="007E0702"/>
    <w:rsid w:val="007E32A2"/>
    <w:rsid w:val="007E414C"/>
    <w:rsid w:val="007E77E4"/>
    <w:rsid w:val="007F07AC"/>
    <w:rsid w:val="007F3DE3"/>
    <w:rsid w:val="007F402A"/>
    <w:rsid w:val="00805CA6"/>
    <w:rsid w:val="00807554"/>
    <w:rsid w:val="00815EC4"/>
    <w:rsid w:val="008163A8"/>
    <w:rsid w:val="00816483"/>
    <w:rsid w:val="00816C68"/>
    <w:rsid w:val="00817185"/>
    <w:rsid w:val="00820004"/>
    <w:rsid w:val="008212D5"/>
    <w:rsid w:val="0082135F"/>
    <w:rsid w:val="00824031"/>
    <w:rsid w:val="00827F7F"/>
    <w:rsid w:val="0083049E"/>
    <w:rsid w:val="00831115"/>
    <w:rsid w:val="00831D40"/>
    <w:rsid w:val="0083219C"/>
    <w:rsid w:val="00843866"/>
    <w:rsid w:val="00845E7F"/>
    <w:rsid w:val="00852BF4"/>
    <w:rsid w:val="0085564B"/>
    <w:rsid w:val="00855C38"/>
    <w:rsid w:val="00860AB8"/>
    <w:rsid w:val="00862C36"/>
    <w:rsid w:val="008649DB"/>
    <w:rsid w:val="00865EBC"/>
    <w:rsid w:val="00867C0A"/>
    <w:rsid w:val="00867FC9"/>
    <w:rsid w:val="008704B7"/>
    <w:rsid w:val="00873544"/>
    <w:rsid w:val="0087389D"/>
    <w:rsid w:val="0087493F"/>
    <w:rsid w:val="0087651A"/>
    <w:rsid w:val="00877830"/>
    <w:rsid w:val="00884858"/>
    <w:rsid w:val="00884C74"/>
    <w:rsid w:val="00886AAF"/>
    <w:rsid w:val="00887E0A"/>
    <w:rsid w:val="00893AE0"/>
    <w:rsid w:val="008942A5"/>
    <w:rsid w:val="008954DC"/>
    <w:rsid w:val="008A0479"/>
    <w:rsid w:val="008A0A30"/>
    <w:rsid w:val="008A3626"/>
    <w:rsid w:val="008A66FE"/>
    <w:rsid w:val="008A7C34"/>
    <w:rsid w:val="008B3917"/>
    <w:rsid w:val="008B40FA"/>
    <w:rsid w:val="008B58E2"/>
    <w:rsid w:val="008C1820"/>
    <w:rsid w:val="008C1836"/>
    <w:rsid w:val="008C53EA"/>
    <w:rsid w:val="008C68C6"/>
    <w:rsid w:val="008D455A"/>
    <w:rsid w:val="008D4D81"/>
    <w:rsid w:val="008E4191"/>
    <w:rsid w:val="008E49B9"/>
    <w:rsid w:val="008E6E00"/>
    <w:rsid w:val="008F353F"/>
    <w:rsid w:val="00901044"/>
    <w:rsid w:val="009018B3"/>
    <w:rsid w:val="00901A0C"/>
    <w:rsid w:val="009022D3"/>
    <w:rsid w:val="0090357D"/>
    <w:rsid w:val="00904E32"/>
    <w:rsid w:val="009054DB"/>
    <w:rsid w:val="009073AD"/>
    <w:rsid w:val="00910390"/>
    <w:rsid w:val="0092125D"/>
    <w:rsid w:val="0092632D"/>
    <w:rsid w:val="00926D1C"/>
    <w:rsid w:val="0093245A"/>
    <w:rsid w:val="00932BFE"/>
    <w:rsid w:val="009338B1"/>
    <w:rsid w:val="00933C99"/>
    <w:rsid w:val="009341EB"/>
    <w:rsid w:val="00934CC2"/>
    <w:rsid w:val="00935E18"/>
    <w:rsid w:val="00935E2B"/>
    <w:rsid w:val="00941E0C"/>
    <w:rsid w:val="00944828"/>
    <w:rsid w:val="0095113B"/>
    <w:rsid w:val="00953371"/>
    <w:rsid w:val="0095371D"/>
    <w:rsid w:val="00960364"/>
    <w:rsid w:val="00960AD3"/>
    <w:rsid w:val="00960D07"/>
    <w:rsid w:val="00962CC8"/>
    <w:rsid w:val="0096483D"/>
    <w:rsid w:val="00966B44"/>
    <w:rsid w:val="0097056D"/>
    <w:rsid w:val="00973DB4"/>
    <w:rsid w:val="00975E68"/>
    <w:rsid w:val="00985192"/>
    <w:rsid w:val="009863E4"/>
    <w:rsid w:val="00990B9E"/>
    <w:rsid w:val="00991981"/>
    <w:rsid w:val="009938F7"/>
    <w:rsid w:val="00993A82"/>
    <w:rsid w:val="00993BBB"/>
    <w:rsid w:val="009960B8"/>
    <w:rsid w:val="00997E7B"/>
    <w:rsid w:val="009A02D9"/>
    <w:rsid w:val="009A0387"/>
    <w:rsid w:val="009A177E"/>
    <w:rsid w:val="009A2427"/>
    <w:rsid w:val="009A649F"/>
    <w:rsid w:val="009A6D3A"/>
    <w:rsid w:val="009C295A"/>
    <w:rsid w:val="009C4E32"/>
    <w:rsid w:val="009D0923"/>
    <w:rsid w:val="009D42EC"/>
    <w:rsid w:val="009E138A"/>
    <w:rsid w:val="009E5726"/>
    <w:rsid w:val="009E774C"/>
    <w:rsid w:val="009F0118"/>
    <w:rsid w:val="009F19CE"/>
    <w:rsid w:val="009F1BE1"/>
    <w:rsid w:val="009F3BD4"/>
    <w:rsid w:val="009F735A"/>
    <w:rsid w:val="009F7FAF"/>
    <w:rsid w:val="00A01F89"/>
    <w:rsid w:val="00A03465"/>
    <w:rsid w:val="00A070BD"/>
    <w:rsid w:val="00A07BC9"/>
    <w:rsid w:val="00A122EB"/>
    <w:rsid w:val="00A1311C"/>
    <w:rsid w:val="00A1485D"/>
    <w:rsid w:val="00A14DD4"/>
    <w:rsid w:val="00A163A9"/>
    <w:rsid w:val="00A2394D"/>
    <w:rsid w:val="00A239E7"/>
    <w:rsid w:val="00A31ABC"/>
    <w:rsid w:val="00A330C0"/>
    <w:rsid w:val="00A331A3"/>
    <w:rsid w:val="00A345A7"/>
    <w:rsid w:val="00A4079D"/>
    <w:rsid w:val="00A40E39"/>
    <w:rsid w:val="00A419BE"/>
    <w:rsid w:val="00A4305A"/>
    <w:rsid w:val="00A43BC2"/>
    <w:rsid w:val="00A4559F"/>
    <w:rsid w:val="00A46EC8"/>
    <w:rsid w:val="00A517F7"/>
    <w:rsid w:val="00A5296C"/>
    <w:rsid w:val="00A611B7"/>
    <w:rsid w:val="00A61B40"/>
    <w:rsid w:val="00A61C96"/>
    <w:rsid w:val="00A632B7"/>
    <w:rsid w:val="00A648F1"/>
    <w:rsid w:val="00A705C4"/>
    <w:rsid w:val="00A73C6A"/>
    <w:rsid w:val="00A778E5"/>
    <w:rsid w:val="00A80311"/>
    <w:rsid w:val="00A83F81"/>
    <w:rsid w:val="00A866DB"/>
    <w:rsid w:val="00A868FE"/>
    <w:rsid w:val="00A922C2"/>
    <w:rsid w:val="00A95042"/>
    <w:rsid w:val="00AA4299"/>
    <w:rsid w:val="00AA52EA"/>
    <w:rsid w:val="00AB1989"/>
    <w:rsid w:val="00AC0A7E"/>
    <w:rsid w:val="00AC0BE1"/>
    <w:rsid w:val="00AC12A6"/>
    <w:rsid w:val="00AC5FF4"/>
    <w:rsid w:val="00AC6994"/>
    <w:rsid w:val="00AD2032"/>
    <w:rsid w:val="00AD2AAD"/>
    <w:rsid w:val="00AD3A7F"/>
    <w:rsid w:val="00AD3EFF"/>
    <w:rsid w:val="00AD52C1"/>
    <w:rsid w:val="00AD62BB"/>
    <w:rsid w:val="00AD7E6D"/>
    <w:rsid w:val="00AE0371"/>
    <w:rsid w:val="00AE1318"/>
    <w:rsid w:val="00AE3484"/>
    <w:rsid w:val="00AE645B"/>
    <w:rsid w:val="00AE6FE0"/>
    <w:rsid w:val="00AF2C13"/>
    <w:rsid w:val="00AF40F9"/>
    <w:rsid w:val="00AF5F77"/>
    <w:rsid w:val="00AF77E4"/>
    <w:rsid w:val="00B00AC6"/>
    <w:rsid w:val="00B01441"/>
    <w:rsid w:val="00B12411"/>
    <w:rsid w:val="00B1278C"/>
    <w:rsid w:val="00B141BF"/>
    <w:rsid w:val="00B15873"/>
    <w:rsid w:val="00B17A82"/>
    <w:rsid w:val="00B22199"/>
    <w:rsid w:val="00B23958"/>
    <w:rsid w:val="00B24028"/>
    <w:rsid w:val="00B24C64"/>
    <w:rsid w:val="00B27925"/>
    <w:rsid w:val="00B34C0A"/>
    <w:rsid w:val="00B4541C"/>
    <w:rsid w:val="00B479B8"/>
    <w:rsid w:val="00B5132C"/>
    <w:rsid w:val="00B549A4"/>
    <w:rsid w:val="00B72D93"/>
    <w:rsid w:val="00B73360"/>
    <w:rsid w:val="00B75632"/>
    <w:rsid w:val="00B769FC"/>
    <w:rsid w:val="00B76B30"/>
    <w:rsid w:val="00B770A9"/>
    <w:rsid w:val="00B77D11"/>
    <w:rsid w:val="00B81C47"/>
    <w:rsid w:val="00B824CA"/>
    <w:rsid w:val="00B85201"/>
    <w:rsid w:val="00B87570"/>
    <w:rsid w:val="00B9083C"/>
    <w:rsid w:val="00B96E65"/>
    <w:rsid w:val="00BB1783"/>
    <w:rsid w:val="00BB18D5"/>
    <w:rsid w:val="00BB357A"/>
    <w:rsid w:val="00BB41E5"/>
    <w:rsid w:val="00BB5B1E"/>
    <w:rsid w:val="00BB68E0"/>
    <w:rsid w:val="00BC16AF"/>
    <w:rsid w:val="00BC3A11"/>
    <w:rsid w:val="00BC491E"/>
    <w:rsid w:val="00BC7973"/>
    <w:rsid w:val="00BD08AA"/>
    <w:rsid w:val="00BD17F1"/>
    <w:rsid w:val="00BD2B76"/>
    <w:rsid w:val="00BD3082"/>
    <w:rsid w:val="00BD4B34"/>
    <w:rsid w:val="00BD5492"/>
    <w:rsid w:val="00BD5D96"/>
    <w:rsid w:val="00BE4592"/>
    <w:rsid w:val="00BE657B"/>
    <w:rsid w:val="00BF7AAE"/>
    <w:rsid w:val="00BF7C44"/>
    <w:rsid w:val="00C0028D"/>
    <w:rsid w:val="00C0426E"/>
    <w:rsid w:val="00C07B12"/>
    <w:rsid w:val="00C10A28"/>
    <w:rsid w:val="00C14929"/>
    <w:rsid w:val="00C17983"/>
    <w:rsid w:val="00C26038"/>
    <w:rsid w:val="00C27660"/>
    <w:rsid w:val="00C34894"/>
    <w:rsid w:val="00C34E7C"/>
    <w:rsid w:val="00C3592D"/>
    <w:rsid w:val="00C3676A"/>
    <w:rsid w:val="00C40444"/>
    <w:rsid w:val="00C409E7"/>
    <w:rsid w:val="00C410D4"/>
    <w:rsid w:val="00C41BEE"/>
    <w:rsid w:val="00C454F4"/>
    <w:rsid w:val="00C51B61"/>
    <w:rsid w:val="00C528B0"/>
    <w:rsid w:val="00C52B0B"/>
    <w:rsid w:val="00C535B8"/>
    <w:rsid w:val="00C543CC"/>
    <w:rsid w:val="00C547CC"/>
    <w:rsid w:val="00C54AE9"/>
    <w:rsid w:val="00C603FB"/>
    <w:rsid w:val="00C626A0"/>
    <w:rsid w:val="00C6438A"/>
    <w:rsid w:val="00C67BE9"/>
    <w:rsid w:val="00C726AF"/>
    <w:rsid w:val="00C747D0"/>
    <w:rsid w:val="00C74AFA"/>
    <w:rsid w:val="00C74D35"/>
    <w:rsid w:val="00C75FDD"/>
    <w:rsid w:val="00C7777E"/>
    <w:rsid w:val="00C77C5B"/>
    <w:rsid w:val="00C800B6"/>
    <w:rsid w:val="00C8187D"/>
    <w:rsid w:val="00C84E7C"/>
    <w:rsid w:val="00C863EA"/>
    <w:rsid w:val="00C864C6"/>
    <w:rsid w:val="00C86875"/>
    <w:rsid w:val="00C9778D"/>
    <w:rsid w:val="00CA6516"/>
    <w:rsid w:val="00CA69DE"/>
    <w:rsid w:val="00CB179C"/>
    <w:rsid w:val="00CB20C7"/>
    <w:rsid w:val="00CB725D"/>
    <w:rsid w:val="00CB7CD8"/>
    <w:rsid w:val="00CB7F61"/>
    <w:rsid w:val="00CC15DB"/>
    <w:rsid w:val="00CC7FAB"/>
    <w:rsid w:val="00CD0EAA"/>
    <w:rsid w:val="00CD118D"/>
    <w:rsid w:val="00CD1561"/>
    <w:rsid w:val="00CD17F8"/>
    <w:rsid w:val="00CD32DA"/>
    <w:rsid w:val="00CD39B6"/>
    <w:rsid w:val="00CD64D2"/>
    <w:rsid w:val="00CD7044"/>
    <w:rsid w:val="00CE2E73"/>
    <w:rsid w:val="00CE76A9"/>
    <w:rsid w:val="00CE76AA"/>
    <w:rsid w:val="00CF03D5"/>
    <w:rsid w:val="00CF0CC0"/>
    <w:rsid w:val="00CF37D6"/>
    <w:rsid w:val="00D012CA"/>
    <w:rsid w:val="00D02D36"/>
    <w:rsid w:val="00D03D20"/>
    <w:rsid w:val="00D076C2"/>
    <w:rsid w:val="00D10C73"/>
    <w:rsid w:val="00D16E6D"/>
    <w:rsid w:val="00D23153"/>
    <w:rsid w:val="00D2671C"/>
    <w:rsid w:val="00D30A8A"/>
    <w:rsid w:val="00D3161A"/>
    <w:rsid w:val="00D35B6A"/>
    <w:rsid w:val="00D3750E"/>
    <w:rsid w:val="00D43CC5"/>
    <w:rsid w:val="00D45755"/>
    <w:rsid w:val="00D52272"/>
    <w:rsid w:val="00D538D7"/>
    <w:rsid w:val="00D57942"/>
    <w:rsid w:val="00D57DC0"/>
    <w:rsid w:val="00D62B27"/>
    <w:rsid w:val="00D63263"/>
    <w:rsid w:val="00D64F52"/>
    <w:rsid w:val="00D7526D"/>
    <w:rsid w:val="00D94E31"/>
    <w:rsid w:val="00DA56E2"/>
    <w:rsid w:val="00DA5EEA"/>
    <w:rsid w:val="00DA7B9F"/>
    <w:rsid w:val="00DB021A"/>
    <w:rsid w:val="00DB5B04"/>
    <w:rsid w:val="00DB5B10"/>
    <w:rsid w:val="00DB62A0"/>
    <w:rsid w:val="00DB670E"/>
    <w:rsid w:val="00DC1854"/>
    <w:rsid w:val="00DC4220"/>
    <w:rsid w:val="00DC6463"/>
    <w:rsid w:val="00DC7AA2"/>
    <w:rsid w:val="00DD3CB7"/>
    <w:rsid w:val="00DD7C24"/>
    <w:rsid w:val="00DE3A93"/>
    <w:rsid w:val="00DE3C39"/>
    <w:rsid w:val="00DE5783"/>
    <w:rsid w:val="00DF5342"/>
    <w:rsid w:val="00E04F52"/>
    <w:rsid w:val="00E06B4C"/>
    <w:rsid w:val="00E105D7"/>
    <w:rsid w:val="00E11CE3"/>
    <w:rsid w:val="00E121C1"/>
    <w:rsid w:val="00E12E64"/>
    <w:rsid w:val="00E14F14"/>
    <w:rsid w:val="00E16B9D"/>
    <w:rsid w:val="00E20F9E"/>
    <w:rsid w:val="00E22160"/>
    <w:rsid w:val="00E24784"/>
    <w:rsid w:val="00E24AC7"/>
    <w:rsid w:val="00E25A07"/>
    <w:rsid w:val="00E272CA"/>
    <w:rsid w:val="00E32B32"/>
    <w:rsid w:val="00E420F6"/>
    <w:rsid w:val="00E42B2D"/>
    <w:rsid w:val="00E46276"/>
    <w:rsid w:val="00E464D4"/>
    <w:rsid w:val="00E46C55"/>
    <w:rsid w:val="00E47453"/>
    <w:rsid w:val="00E504DD"/>
    <w:rsid w:val="00E55151"/>
    <w:rsid w:val="00E56F50"/>
    <w:rsid w:val="00E643D9"/>
    <w:rsid w:val="00E65B79"/>
    <w:rsid w:val="00E6691E"/>
    <w:rsid w:val="00E67F9F"/>
    <w:rsid w:val="00E71515"/>
    <w:rsid w:val="00E7261B"/>
    <w:rsid w:val="00E740EF"/>
    <w:rsid w:val="00E74E57"/>
    <w:rsid w:val="00E77678"/>
    <w:rsid w:val="00E77A29"/>
    <w:rsid w:val="00E84CF1"/>
    <w:rsid w:val="00E86BCF"/>
    <w:rsid w:val="00E943C4"/>
    <w:rsid w:val="00E947EB"/>
    <w:rsid w:val="00E96133"/>
    <w:rsid w:val="00E973FE"/>
    <w:rsid w:val="00EA4958"/>
    <w:rsid w:val="00EA530E"/>
    <w:rsid w:val="00EA7C88"/>
    <w:rsid w:val="00EA7C9E"/>
    <w:rsid w:val="00EB2444"/>
    <w:rsid w:val="00EB259A"/>
    <w:rsid w:val="00EB4718"/>
    <w:rsid w:val="00EB5951"/>
    <w:rsid w:val="00EB75D1"/>
    <w:rsid w:val="00EB7857"/>
    <w:rsid w:val="00EB7B04"/>
    <w:rsid w:val="00EC03F3"/>
    <w:rsid w:val="00EC2A46"/>
    <w:rsid w:val="00EC750C"/>
    <w:rsid w:val="00ED0CC8"/>
    <w:rsid w:val="00ED700A"/>
    <w:rsid w:val="00ED7EED"/>
    <w:rsid w:val="00EE1149"/>
    <w:rsid w:val="00EE3F34"/>
    <w:rsid w:val="00EE616E"/>
    <w:rsid w:val="00EE61A7"/>
    <w:rsid w:val="00EF13B8"/>
    <w:rsid w:val="00EF4A4E"/>
    <w:rsid w:val="00EF4F81"/>
    <w:rsid w:val="00EF5223"/>
    <w:rsid w:val="00EF5262"/>
    <w:rsid w:val="00EF6760"/>
    <w:rsid w:val="00EF6A5C"/>
    <w:rsid w:val="00F016E1"/>
    <w:rsid w:val="00F02AB8"/>
    <w:rsid w:val="00F03B40"/>
    <w:rsid w:val="00F10320"/>
    <w:rsid w:val="00F106B1"/>
    <w:rsid w:val="00F110C8"/>
    <w:rsid w:val="00F1230E"/>
    <w:rsid w:val="00F12585"/>
    <w:rsid w:val="00F12C2C"/>
    <w:rsid w:val="00F1463B"/>
    <w:rsid w:val="00F177D5"/>
    <w:rsid w:val="00F17E36"/>
    <w:rsid w:val="00F21497"/>
    <w:rsid w:val="00F22477"/>
    <w:rsid w:val="00F22EB7"/>
    <w:rsid w:val="00F238E9"/>
    <w:rsid w:val="00F23BEA"/>
    <w:rsid w:val="00F24DCB"/>
    <w:rsid w:val="00F32E8E"/>
    <w:rsid w:val="00F3362D"/>
    <w:rsid w:val="00F35B22"/>
    <w:rsid w:val="00F43CAF"/>
    <w:rsid w:val="00F613CC"/>
    <w:rsid w:val="00F61754"/>
    <w:rsid w:val="00F649EC"/>
    <w:rsid w:val="00F6508B"/>
    <w:rsid w:val="00F70A75"/>
    <w:rsid w:val="00F7114C"/>
    <w:rsid w:val="00F73B19"/>
    <w:rsid w:val="00F75BD4"/>
    <w:rsid w:val="00F7671C"/>
    <w:rsid w:val="00F76A14"/>
    <w:rsid w:val="00F77203"/>
    <w:rsid w:val="00F8173A"/>
    <w:rsid w:val="00F83352"/>
    <w:rsid w:val="00F8412B"/>
    <w:rsid w:val="00F84D47"/>
    <w:rsid w:val="00F9230F"/>
    <w:rsid w:val="00F93E28"/>
    <w:rsid w:val="00F941BD"/>
    <w:rsid w:val="00F95734"/>
    <w:rsid w:val="00F974C7"/>
    <w:rsid w:val="00FA5245"/>
    <w:rsid w:val="00FA777B"/>
    <w:rsid w:val="00FB1A65"/>
    <w:rsid w:val="00FB4CF5"/>
    <w:rsid w:val="00FB7369"/>
    <w:rsid w:val="00FB7EA5"/>
    <w:rsid w:val="00FC38E8"/>
    <w:rsid w:val="00FC5CCE"/>
    <w:rsid w:val="00FD4B83"/>
    <w:rsid w:val="00FD5A1C"/>
    <w:rsid w:val="00FD6097"/>
    <w:rsid w:val="00FE7A4E"/>
    <w:rsid w:val="00FE7FBD"/>
    <w:rsid w:val="00FF2DD7"/>
    <w:rsid w:val="00FF5AA7"/>
    <w:rsid w:val="00FF69F7"/>
  </w:rsids>
  <m:mathPr>
    <m:mathFont m:val="Cambria Math"/>
    <m:brkBin m:val="before"/>
    <m:brkBinSub m:val="--"/>
    <m:smallFrac m:val="0"/>
    <m:dispDef/>
    <m:lMargin m:val="0"/>
    <m:rMargin m:val="0"/>
    <m:defJc m:val="centerGroup"/>
    <m:wrapIndent m:val="1440"/>
    <m:intLim m:val="subSup"/>
    <m:naryLim m:val="undOvr"/>
  </m:mathPr>
  <w:themeFontLang w:val="ru-RU"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781BC0F7"/>
  <w15:docId w15:val="{6E4C732C-38AB-0142-91DD-B1F50C9805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50035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500357"/>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uiPriority w:val="1"/>
    <w:qFormat/>
    <w:rsid w:val="00500357"/>
    <w:pPr>
      <w:spacing w:after="0" w:line="240" w:lineRule="auto"/>
    </w:pPr>
  </w:style>
  <w:style w:type="character" w:customStyle="1" w:styleId="10">
    <w:name w:val="Заголовок 1 Знак"/>
    <w:basedOn w:val="a0"/>
    <w:link w:val="1"/>
    <w:uiPriority w:val="9"/>
    <w:rsid w:val="00500357"/>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500357"/>
    <w:rPr>
      <w:rFonts w:asciiTheme="majorHAnsi" w:eastAsiaTheme="majorEastAsia" w:hAnsiTheme="majorHAnsi" w:cstheme="majorBidi"/>
      <w:b/>
      <w:bCs/>
      <w:color w:val="4F81BD" w:themeColor="accent1"/>
      <w:sz w:val="26"/>
      <w:szCs w:val="26"/>
    </w:rPr>
  </w:style>
  <w:style w:type="paragraph" w:styleId="a4">
    <w:name w:val="Title"/>
    <w:basedOn w:val="a"/>
    <w:next w:val="a"/>
    <w:link w:val="a5"/>
    <w:uiPriority w:val="10"/>
    <w:qFormat/>
    <w:rsid w:val="00500357"/>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a5">
    <w:name w:val="Заголовок Знак"/>
    <w:basedOn w:val="a0"/>
    <w:link w:val="a4"/>
    <w:uiPriority w:val="10"/>
    <w:rsid w:val="00500357"/>
    <w:rPr>
      <w:rFonts w:asciiTheme="majorHAnsi" w:eastAsiaTheme="majorEastAsia" w:hAnsiTheme="majorHAnsi" w:cstheme="majorBidi"/>
      <w:color w:val="17365D" w:themeColor="text2" w:themeShade="BF"/>
      <w:spacing w:val="5"/>
      <w:kern w:val="28"/>
      <w:sz w:val="52"/>
      <w:szCs w:val="52"/>
    </w:rPr>
  </w:style>
  <w:style w:type="table" w:styleId="a6">
    <w:name w:val="Table Grid"/>
    <w:basedOn w:val="a1"/>
    <w:uiPriority w:val="59"/>
    <w:rsid w:val="00350EF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Hyperlink"/>
    <w:basedOn w:val="a0"/>
    <w:uiPriority w:val="99"/>
    <w:unhideWhenUsed/>
    <w:rsid w:val="0009000E"/>
    <w:rPr>
      <w:color w:val="0000FF" w:themeColor="hyperlink"/>
      <w:u w:val="single"/>
    </w:rPr>
  </w:style>
  <w:style w:type="paragraph" w:styleId="a8">
    <w:name w:val="Balloon Text"/>
    <w:basedOn w:val="a"/>
    <w:link w:val="a9"/>
    <w:uiPriority w:val="99"/>
    <w:semiHidden/>
    <w:unhideWhenUsed/>
    <w:rsid w:val="002F6C7B"/>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2F6C7B"/>
    <w:rPr>
      <w:rFonts w:ascii="Tahoma" w:hAnsi="Tahoma" w:cs="Tahoma"/>
      <w:sz w:val="16"/>
      <w:szCs w:val="16"/>
    </w:rPr>
  </w:style>
  <w:style w:type="paragraph" w:styleId="aa">
    <w:name w:val="Body Text"/>
    <w:basedOn w:val="a"/>
    <w:link w:val="ab"/>
    <w:rsid w:val="00867FC9"/>
    <w:pPr>
      <w:suppressAutoHyphens/>
      <w:spacing w:after="120" w:line="240" w:lineRule="auto"/>
    </w:pPr>
    <w:rPr>
      <w:rFonts w:ascii="Times New Roman" w:eastAsia="Times New Roman" w:hAnsi="Times New Roman" w:cs="Times New Roman"/>
      <w:sz w:val="28"/>
      <w:szCs w:val="24"/>
      <w:lang w:eastAsia="ar-SA"/>
    </w:rPr>
  </w:style>
  <w:style w:type="character" w:customStyle="1" w:styleId="ab">
    <w:name w:val="Основной текст Знак"/>
    <w:basedOn w:val="a0"/>
    <w:link w:val="aa"/>
    <w:rsid w:val="00867FC9"/>
    <w:rPr>
      <w:rFonts w:ascii="Times New Roman" w:eastAsia="Times New Roman" w:hAnsi="Times New Roman" w:cs="Times New Roman"/>
      <w:sz w:val="28"/>
      <w:szCs w:val="24"/>
      <w:lang w:eastAsia="ar-SA"/>
    </w:rPr>
  </w:style>
  <w:style w:type="paragraph" w:styleId="ac">
    <w:name w:val="Normal (Web)"/>
    <w:basedOn w:val="a"/>
    <w:uiPriority w:val="99"/>
    <w:unhideWhenUsed/>
    <w:rsid w:val="00B0144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d">
    <w:name w:val="List Paragraph"/>
    <w:basedOn w:val="a"/>
    <w:uiPriority w:val="34"/>
    <w:qFormat/>
    <w:rsid w:val="00B01441"/>
    <w:pPr>
      <w:ind w:left="720"/>
      <w:contextualSpacing/>
    </w:pPr>
  </w:style>
  <w:style w:type="character" w:styleId="ae">
    <w:name w:val="Strong"/>
    <w:basedOn w:val="a0"/>
    <w:uiPriority w:val="22"/>
    <w:qFormat/>
    <w:rsid w:val="004545C3"/>
    <w:rPr>
      <w:b/>
      <w:bCs/>
    </w:rPr>
  </w:style>
  <w:style w:type="paragraph" w:styleId="af">
    <w:name w:val="header"/>
    <w:basedOn w:val="a"/>
    <w:link w:val="af0"/>
    <w:uiPriority w:val="99"/>
    <w:unhideWhenUsed/>
    <w:rsid w:val="00497C44"/>
    <w:pPr>
      <w:tabs>
        <w:tab w:val="center" w:pos="4677"/>
        <w:tab w:val="right" w:pos="9355"/>
      </w:tabs>
      <w:spacing w:after="0" w:line="240" w:lineRule="auto"/>
    </w:pPr>
  </w:style>
  <w:style w:type="character" w:customStyle="1" w:styleId="af0">
    <w:name w:val="Верхний колонтитул Знак"/>
    <w:basedOn w:val="a0"/>
    <w:link w:val="af"/>
    <w:uiPriority w:val="99"/>
    <w:rsid w:val="00497C44"/>
  </w:style>
  <w:style w:type="paragraph" w:styleId="af1">
    <w:name w:val="footer"/>
    <w:basedOn w:val="a"/>
    <w:link w:val="af2"/>
    <w:uiPriority w:val="99"/>
    <w:unhideWhenUsed/>
    <w:rsid w:val="00497C44"/>
    <w:pPr>
      <w:tabs>
        <w:tab w:val="center" w:pos="4677"/>
        <w:tab w:val="right" w:pos="9355"/>
      </w:tabs>
      <w:spacing w:after="0" w:line="240" w:lineRule="auto"/>
    </w:pPr>
  </w:style>
  <w:style w:type="character" w:customStyle="1" w:styleId="af2">
    <w:name w:val="Нижний колонтитул Знак"/>
    <w:basedOn w:val="a0"/>
    <w:link w:val="af1"/>
    <w:uiPriority w:val="99"/>
    <w:rsid w:val="00497C44"/>
  </w:style>
  <w:style w:type="character" w:styleId="af3">
    <w:name w:val="page number"/>
    <w:basedOn w:val="a0"/>
    <w:uiPriority w:val="99"/>
    <w:semiHidden/>
    <w:unhideWhenUsed/>
    <w:rsid w:val="00497C44"/>
  </w:style>
  <w:style w:type="character" w:customStyle="1" w:styleId="rvts0">
    <w:name w:val="rvts0"/>
    <w:basedOn w:val="a0"/>
    <w:rsid w:val="009A2427"/>
  </w:style>
  <w:style w:type="paragraph" w:customStyle="1" w:styleId="rvps2">
    <w:name w:val="rvps2"/>
    <w:basedOn w:val="a"/>
    <w:rsid w:val="009A242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1">
    <w:name w:val="Заголовок 11"/>
    <w:basedOn w:val="a"/>
    <w:uiPriority w:val="1"/>
    <w:qFormat/>
    <w:rsid w:val="00E65B79"/>
    <w:pPr>
      <w:spacing w:before="100" w:after="0" w:line="240" w:lineRule="auto"/>
      <w:ind w:left="651" w:hanging="358"/>
      <w:jc w:val="both"/>
      <w:outlineLvl w:val="1"/>
    </w:pPr>
    <w:rPr>
      <w:rFonts w:ascii="Times New Roman" w:eastAsia="Times New Roman" w:hAnsi="Times New Roman" w:cs="Times New Roman"/>
      <w:b/>
      <w:bCs/>
      <w:sz w:val="28"/>
      <w:szCs w:val="28"/>
      <w:lang w:eastAsia="ru-RU"/>
    </w:rPr>
  </w:style>
  <w:style w:type="paragraph" w:customStyle="1" w:styleId="TableParagraph">
    <w:name w:val="Table Paragraph"/>
    <w:basedOn w:val="a"/>
    <w:uiPriority w:val="1"/>
    <w:qFormat/>
    <w:rsid w:val="00695F59"/>
    <w:pPr>
      <w:spacing w:after="0" w:line="240" w:lineRule="auto"/>
      <w:ind w:left="107"/>
    </w:pPr>
    <w:rPr>
      <w:rFonts w:ascii="Times New Roman" w:eastAsia="Times New Roman" w:hAnsi="Times New Roman" w:cs="Times New Roman"/>
      <w:sz w:val="24"/>
      <w:szCs w:val="24"/>
      <w:lang w:eastAsia="ru-RU"/>
    </w:rPr>
  </w:style>
  <w:style w:type="character" w:styleId="af4">
    <w:name w:val="Unresolved Mention"/>
    <w:basedOn w:val="a0"/>
    <w:uiPriority w:val="99"/>
    <w:semiHidden/>
    <w:unhideWhenUsed/>
    <w:rsid w:val="004A7C8A"/>
    <w:rPr>
      <w:color w:val="605E5C"/>
      <w:shd w:val="clear" w:color="auto" w:fill="E1DFDD"/>
    </w:rPr>
  </w:style>
  <w:style w:type="character" w:styleId="af5">
    <w:name w:val="annotation reference"/>
    <w:basedOn w:val="a0"/>
    <w:uiPriority w:val="99"/>
    <w:semiHidden/>
    <w:unhideWhenUsed/>
    <w:rsid w:val="00310B40"/>
    <w:rPr>
      <w:sz w:val="16"/>
      <w:szCs w:val="16"/>
    </w:rPr>
  </w:style>
  <w:style w:type="paragraph" w:styleId="af6">
    <w:name w:val="annotation text"/>
    <w:basedOn w:val="a"/>
    <w:link w:val="af7"/>
    <w:uiPriority w:val="99"/>
    <w:semiHidden/>
    <w:unhideWhenUsed/>
    <w:rsid w:val="00310B40"/>
    <w:pPr>
      <w:spacing w:line="240" w:lineRule="auto"/>
    </w:pPr>
    <w:rPr>
      <w:sz w:val="20"/>
      <w:szCs w:val="20"/>
    </w:rPr>
  </w:style>
  <w:style w:type="character" w:customStyle="1" w:styleId="af7">
    <w:name w:val="Текст примечания Знак"/>
    <w:basedOn w:val="a0"/>
    <w:link w:val="af6"/>
    <w:uiPriority w:val="99"/>
    <w:semiHidden/>
    <w:rsid w:val="00310B40"/>
    <w:rPr>
      <w:sz w:val="20"/>
      <w:szCs w:val="20"/>
    </w:rPr>
  </w:style>
  <w:style w:type="paragraph" w:styleId="af8">
    <w:name w:val="annotation subject"/>
    <w:basedOn w:val="af6"/>
    <w:next w:val="af6"/>
    <w:link w:val="af9"/>
    <w:uiPriority w:val="99"/>
    <w:semiHidden/>
    <w:unhideWhenUsed/>
    <w:rsid w:val="00310B40"/>
    <w:rPr>
      <w:b/>
      <w:bCs/>
    </w:rPr>
  </w:style>
  <w:style w:type="character" w:customStyle="1" w:styleId="af9">
    <w:name w:val="Тема примечания Знак"/>
    <w:basedOn w:val="af7"/>
    <w:link w:val="af8"/>
    <w:uiPriority w:val="99"/>
    <w:semiHidden/>
    <w:rsid w:val="00310B40"/>
    <w:rPr>
      <w:b/>
      <w:bCs/>
      <w:sz w:val="20"/>
      <w:szCs w:val="20"/>
    </w:rPr>
  </w:style>
  <w:style w:type="table" w:styleId="12">
    <w:name w:val="Plain Table 1"/>
    <w:basedOn w:val="a1"/>
    <w:uiPriority w:val="41"/>
    <w:rsid w:val="004F2841"/>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52">
    <w:name w:val="List Table 5 Dark Accent 2"/>
    <w:basedOn w:val="a1"/>
    <w:uiPriority w:val="50"/>
    <w:rsid w:val="004F2841"/>
    <w:pPr>
      <w:spacing w:after="0" w:line="240" w:lineRule="auto"/>
    </w:pPr>
    <w:rPr>
      <w:color w:val="FFFFFF" w:themeColor="background1"/>
    </w:rPr>
    <w:tblPr>
      <w:tblStyleRowBandSize w:val="1"/>
      <w:tblStyleColBandSize w:val="1"/>
      <w:tblBorders>
        <w:top w:val="single" w:sz="24" w:space="0" w:color="C0504D" w:themeColor="accent2"/>
        <w:left w:val="single" w:sz="24" w:space="0" w:color="C0504D" w:themeColor="accent2"/>
        <w:bottom w:val="single" w:sz="24" w:space="0" w:color="C0504D" w:themeColor="accent2"/>
        <w:right w:val="single" w:sz="24" w:space="0" w:color="C0504D" w:themeColor="accent2"/>
      </w:tblBorders>
    </w:tblPr>
    <w:tcPr>
      <w:shd w:val="clear" w:color="auto" w:fill="C0504D" w:themeFill="accent2"/>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styleId="-56">
    <w:name w:val="Grid Table 5 Dark Accent 6"/>
    <w:basedOn w:val="a1"/>
    <w:uiPriority w:val="50"/>
    <w:rsid w:val="004F2841"/>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DE9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79646"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79646"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79646"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79646" w:themeFill="accent6"/>
      </w:tcPr>
    </w:tblStylePr>
    <w:tblStylePr w:type="band1Vert">
      <w:tblPr/>
      <w:tcPr>
        <w:shd w:val="clear" w:color="auto" w:fill="FBD4B4" w:themeFill="accent6" w:themeFillTint="66"/>
      </w:tcPr>
    </w:tblStylePr>
    <w:tblStylePr w:type="band1Horz">
      <w:tblPr/>
      <w:tcPr>
        <w:shd w:val="clear" w:color="auto" w:fill="FBD4B4" w:themeFill="accent6" w:themeFillTint="66"/>
      </w:tcPr>
    </w:tblStylePr>
  </w:style>
  <w:style w:type="paragraph" w:customStyle="1" w:styleId="na">
    <w:name w:val="na"/>
    <w:basedOn w:val="a"/>
    <w:rsid w:val="00E71515"/>
    <w:pPr>
      <w:spacing w:before="100" w:beforeAutospacing="1" w:after="100" w:afterAutospacing="1" w:line="240" w:lineRule="auto"/>
    </w:pPr>
    <w:rPr>
      <w:rFonts w:ascii="Times New Roman" w:eastAsia="Times New Roman" w:hAnsi="Times New Roman" w:cs="Times New Roman"/>
      <w:sz w:val="24"/>
      <w:szCs w:val="24"/>
      <w:lang w:eastAsia="ru-RU"/>
    </w:rPr>
  </w:style>
  <w:style w:type="table" w:styleId="-32">
    <w:name w:val="Grid Table 3 Accent 2"/>
    <w:basedOn w:val="a1"/>
    <w:uiPriority w:val="48"/>
    <w:rsid w:val="007C1B80"/>
    <w:pPr>
      <w:spacing w:after="0" w:line="240" w:lineRule="auto"/>
    </w:pPr>
    <w:tblPr>
      <w:tblStyleRowBandSize w:val="1"/>
      <w:tblStyleColBandSize w:val="1"/>
      <w:tblBorders>
        <w:top w:val="single" w:sz="4" w:space="0" w:color="D99594" w:themeColor="accent2" w:themeTint="99"/>
        <w:left w:val="single" w:sz="4" w:space="0" w:color="D99594" w:themeColor="accent2" w:themeTint="99"/>
        <w:bottom w:val="single" w:sz="4" w:space="0" w:color="D99594" w:themeColor="accent2" w:themeTint="99"/>
        <w:right w:val="single" w:sz="4" w:space="0" w:color="D99594" w:themeColor="accent2" w:themeTint="99"/>
        <w:insideH w:val="single" w:sz="4" w:space="0" w:color="D99594" w:themeColor="accent2" w:themeTint="99"/>
        <w:insideV w:val="single" w:sz="4" w:space="0" w:color="D99594" w:themeColor="accent2"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2DBDB" w:themeFill="accent2" w:themeFillTint="33"/>
      </w:tcPr>
    </w:tblStylePr>
    <w:tblStylePr w:type="band1Horz">
      <w:tblPr/>
      <w:tcPr>
        <w:shd w:val="clear" w:color="auto" w:fill="F2DBDB" w:themeFill="accent2" w:themeFillTint="33"/>
      </w:tcPr>
    </w:tblStylePr>
    <w:tblStylePr w:type="neCell">
      <w:tblPr/>
      <w:tcPr>
        <w:tcBorders>
          <w:bottom w:val="single" w:sz="4" w:space="0" w:color="D99594" w:themeColor="accent2" w:themeTint="99"/>
        </w:tcBorders>
      </w:tcPr>
    </w:tblStylePr>
    <w:tblStylePr w:type="nwCell">
      <w:tblPr/>
      <w:tcPr>
        <w:tcBorders>
          <w:bottom w:val="single" w:sz="4" w:space="0" w:color="D99594" w:themeColor="accent2" w:themeTint="99"/>
        </w:tcBorders>
      </w:tcPr>
    </w:tblStylePr>
    <w:tblStylePr w:type="seCell">
      <w:tblPr/>
      <w:tcPr>
        <w:tcBorders>
          <w:top w:val="single" w:sz="4" w:space="0" w:color="D99594" w:themeColor="accent2" w:themeTint="99"/>
        </w:tcBorders>
      </w:tcPr>
    </w:tblStylePr>
    <w:tblStylePr w:type="swCell">
      <w:tblPr/>
      <w:tcPr>
        <w:tcBorders>
          <w:top w:val="single" w:sz="4" w:space="0" w:color="D99594" w:themeColor="accent2" w:themeTint="99"/>
        </w:tcBorders>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66734849">
      <w:bodyDiv w:val="1"/>
      <w:marLeft w:val="0"/>
      <w:marRight w:val="0"/>
      <w:marTop w:val="0"/>
      <w:marBottom w:val="0"/>
      <w:divBdr>
        <w:top w:val="none" w:sz="0" w:space="0" w:color="auto"/>
        <w:left w:val="none" w:sz="0" w:space="0" w:color="auto"/>
        <w:bottom w:val="none" w:sz="0" w:space="0" w:color="auto"/>
        <w:right w:val="none" w:sz="0" w:space="0" w:color="auto"/>
      </w:divBdr>
    </w:div>
    <w:div w:id="433866687">
      <w:bodyDiv w:val="1"/>
      <w:marLeft w:val="0"/>
      <w:marRight w:val="0"/>
      <w:marTop w:val="0"/>
      <w:marBottom w:val="0"/>
      <w:divBdr>
        <w:top w:val="none" w:sz="0" w:space="0" w:color="auto"/>
        <w:left w:val="none" w:sz="0" w:space="0" w:color="auto"/>
        <w:bottom w:val="none" w:sz="0" w:space="0" w:color="auto"/>
        <w:right w:val="none" w:sz="0" w:space="0" w:color="auto"/>
      </w:divBdr>
    </w:div>
    <w:div w:id="501748322">
      <w:bodyDiv w:val="1"/>
      <w:marLeft w:val="0"/>
      <w:marRight w:val="0"/>
      <w:marTop w:val="0"/>
      <w:marBottom w:val="0"/>
      <w:divBdr>
        <w:top w:val="none" w:sz="0" w:space="0" w:color="auto"/>
        <w:left w:val="none" w:sz="0" w:space="0" w:color="auto"/>
        <w:bottom w:val="none" w:sz="0" w:space="0" w:color="auto"/>
        <w:right w:val="none" w:sz="0" w:space="0" w:color="auto"/>
      </w:divBdr>
    </w:div>
    <w:div w:id="545023791">
      <w:bodyDiv w:val="1"/>
      <w:marLeft w:val="0"/>
      <w:marRight w:val="0"/>
      <w:marTop w:val="0"/>
      <w:marBottom w:val="0"/>
      <w:divBdr>
        <w:top w:val="none" w:sz="0" w:space="0" w:color="auto"/>
        <w:left w:val="none" w:sz="0" w:space="0" w:color="auto"/>
        <w:bottom w:val="none" w:sz="0" w:space="0" w:color="auto"/>
        <w:right w:val="none" w:sz="0" w:space="0" w:color="auto"/>
      </w:divBdr>
    </w:div>
    <w:div w:id="611983092">
      <w:bodyDiv w:val="1"/>
      <w:marLeft w:val="0"/>
      <w:marRight w:val="0"/>
      <w:marTop w:val="0"/>
      <w:marBottom w:val="0"/>
      <w:divBdr>
        <w:top w:val="none" w:sz="0" w:space="0" w:color="auto"/>
        <w:left w:val="none" w:sz="0" w:space="0" w:color="auto"/>
        <w:bottom w:val="none" w:sz="0" w:space="0" w:color="auto"/>
        <w:right w:val="none" w:sz="0" w:space="0" w:color="auto"/>
      </w:divBdr>
    </w:div>
    <w:div w:id="639189955">
      <w:bodyDiv w:val="1"/>
      <w:marLeft w:val="0"/>
      <w:marRight w:val="0"/>
      <w:marTop w:val="0"/>
      <w:marBottom w:val="0"/>
      <w:divBdr>
        <w:top w:val="none" w:sz="0" w:space="0" w:color="auto"/>
        <w:left w:val="none" w:sz="0" w:space="0" w:color="auto"/>
        <w:bottom w:val="none" w:sz="0" w:space="0" w:color="auto"/>
        <w:right w:val="none" w:sz="0" w:space="0" w:color="auto"/>
      </w:divBdr>
    </w:div>
    <w:div w:id="681786996">
      <w:bodyDiv w:val="1"/>
      <w:marLeft w:val="0"/>
      <w:marRight w:val="0"/>
      <w:marTop w:val="0"/>
      <w:marBottom w:val="0"/>
      <w:divBdr>
        <w:top w:val="none" w:sz="0" w:space="0" w:color="auto"/>
        <w:left w:val="none" w:sz="0" w:space="0" w:color="auto"/>
        <w:bottom w:val="none" w:sz="0" w:space="0" w:color="auto"/>
        <w:right w:val="none" w:sz="0" w:space="0" w:color="auto"/>
      </w:divBdr>
    </w:div>
    <w:div w:id="697203253">
      <w:bodyDiv w:val="1"/>
      <w:marLeft w:val="0"/>
      <w:marRight w:val="0"/>
      <w:marTop w:val="0"/>
      <w:marBottom w:val="0"/>
      <w:divBdr>
        <w:top w:val="none" w:sz="0" w:space="0" w:color="auto"/>
        <w:left w:val="none" w:sz="0" w:space="0" w:color="auto"/>
        <w:bottom w:val="none" w:sz="0" w:space="0" w:color="auto"/>
        <w:right w:val="none" w:sz="0" w:space="0" w:color="auto"/>
      </w:divBdr>
    </w:div>
    <w:div w:id="713388356">
      <w:bodyDiv w:val="1"/>
      <w:marLeft w:val="0"/>
      <w:marRight w:val="0"/>
      <w:marTop w:val="0"/>
      <w:marBottom w:val="0"/>
      <w:divBdr>
        <w:top w:val="none" w:sz="0" w:space="0" w:color="auto"/>
        <w:left w:val="none" w:sz="0" w:space="0" w:color="auto"/>
        <w:bottom w:val="none" w:sz="0" w:space="0" w:color="auto"/>
        <w:right w:val="none" w:sz="0" w:space="0" w:color="auto"/>
      </w:divBdr>
    </w:div>
    <w:div w:id="716666129">
      <w:bodyDiv w:val="1"/>
      <w:marLeft w:val="0"/>
      <w:marRight w:val="0"/>
      <w:marTop w:val="0"/>
      <w:marBottom w:val="0"/>
      <w:divBdr>
        <w:top w:val="none" w:sz="0" w:space="0" w:color="auto"/>
        <w:left w:val="none" w:sz="0" w:space="0" w:color="auto"/>
        <w:bottom w:val="none" w:sz="0" w:space="0" w:color="auto"/>
        <w:right w:val="none" w:sz="0" w:space="0" w:color="auto"/>
      </w:divBdr>
    </w:div>
    <w:div w:id="746611790">
      <w:bodyDiv w:val="1"/>
      <w:marLeft w:val="0"/>
      <w:marRight w:val="0"/>
      <w:marTop w:val="0"/>
      <w:marBottom w:val="0"/>
      <w:divBdr>
        <w:top w:val="none" w:sz="0" w:space="0" w:color="auto"/>
        <w:left w:val="none" w:sz="0" w:space="0" w:color="auto"/>
        <w:bottom w:val="none" w:sz="0" w:space="0" w:color="auto"/>
        <w:right w:val="none" w:sz="0" w:space="0" w:color="auto"/>
      </w:divBdr>
    </w:div>
    <w:div w:id="852187875">
      <w:bodyDiv w:val="1"/>
      <w:marLeft w:val="0"/>
      <w:marRight w:val="0"/>
      <w:marTop w:val="0"/>
      <w:marBottom w:val="0"/>
      <w:divBdr>
        <w:top w:val="none" w:sz="0" w:space="0" w:color="auto"/>
        <w:left w:val="none" w:sz="0" w:space="0" w:color="auto"/>
        <w:bottom w:val="none" w:sz="0" w:space="0" w:color="auto"/>
        <w:right w:val="none" w:sz="0" w:space="0" w:color="auto"/>
      </w:divBdr>
    </w:div>
    <w:div w:id="890457805">
      <w:bodyDiv w:val="1"/>
      <w:marLeft w:val="0"/>
      <w:marRight w:val="0"/>
      <w:marTop w:val="0"/>
      <w:marBottom w:val="0"/>
      <w:divBdr>
        <w:top w:val="none" w:sz="0" w:space="0" w:color="auto"/>
        <w:left w:val="none" w:sz="0" w:space="0" w:color="auto"/>
        <w:bottom w:val="none" w:sz="0" w:space="0" w:color="auto"/>
        <w:right w:val="none" w:sz="0" w:space="0" w:color="auto"/>
      </w:divBdr>
    </w:div>
    <w:div w:id="897980469">
      <w:bodyDiv w:val="1"/>
      <w:marLeft w:val="0"/>
      <w:marRight w:val="0"/>
      <w:marTop w:val="0"/>
      <w:marBottom w:val="0"/>
      <w:divBdr>
        <w:top w:val="none" w:sz="0" w:space="0" w:color="auto"/>
        <w:left w:val="none" w:sz="0" w:space="0" w:color="auto"/>
        <w:bottom w:val="none" w:sz="0" w:space="0" w:color="auto"/>
        <w:right w:val="none" w:sz="0" w:space="0" w:color="auto"/>
      </w:divBdr>
    </w:div>
    <w:div w:id="898900515">
      <w:bodyDiv w:val="1"/>
      <w:marLeft w:val="0"/>
      <w:marRight w:val="0"/>
      <w:marTop w:val="0"/>
      <w:marBottom w:val="0"/>
      <w:divBdr>
        <w:top w:val="none" w:sz="0" w:space="0" w:color="auto"/>
        <w:left w:val="none" w:sz="0" w:space="0" w:color="auto"/>
        <w:bottom w:val="none" w:sz="0" w:space="0" w:color="auto"/>
        <w:right w:val="none" w:sz="0" w:space="0" w:color="auto"/>
      </w:divBdr>
    </w:div>
    <w:div w:id="931742414">
      <w:bodyDiv w:val="1"/>
      <w:marLeft w:val="0"/>
      <w:marRight w:val="0"/>
      <w:marTop w:val="0"/>
      <w:marBottom w:val="0"/>
      <w:divBdr>
        <w:top w:val="none" w:sz="0" w:space="0" w:color="auto"/>
        <w:left w:val="none" w:sz="0" w:space="0" w:color="auto"/>
        <w:bottom w:val="none" w:sz="0" w:space="0" w:color="auto"/>
        <w:right w:val="none" w:sz="0" w:space="0" w:color="auto"/>
      </w:divBdr>
    </w:div>
    <w:div w:id="988941548">
      <w:bodyDiv w:val="1"/>
      <w:marLeft w:val="0"/>
      <w:marRight w:val="0"/>
      <w:marTop w:val="0"/>
      <w:marBottom w:val="0"/>
      <w:divBdr>
        <w:top w:val="none" w:sz="0" w:space="0" w:color="auto"/>
        <w:left w:val="none" w:sz="0" w:space="0" w:color="auto"/>
        <w:bottom w:val="none" w:sz="0" w:space="0" w:color="auto"/>
        <w:right w:val="none" w:sz="0" w:space="0" w:color="auto"/>
      </w:divBdr>
    </w:div>
    <w:div w:id="992677686">
      <w:bodyDiv w:val="1"/>
      <w:marLeft w:val="0"/>
      <w:marRight w:val="0"/>
      <w:marTop w:val="0"/>
      <w:marBottom w:val="0"/>
      <w:divBdr>
        <w:top w:val="none" w:sz="0" w:space="0" w:color="auto"/>
        <w:left w:val="none" w:sz="0" w:space="0" w:color="auto"/>
        <w:bottom w:val="none" w:sz="0" w:space="0" w:color="auto"/>
        <w:right w:val="none" w:sz="0" w:space="0" w:color="auto"/>
      </w:divBdr>
    </w:div>
    <w:div w:id="1020202283">
      <w:bodyDiv w:val="1"/>
      <w:marLeft w:val="0"/>
      <w:marRight w:val="0"/>
      <w:marTop w:val="0"/>
      <w:marBottom w:val="0"/>
      <w:divBdr>
        <w:top w:val="none" w:sz="0" w:space="0" w:color="auto"/>
        <w:left w:val="none" w:sz="0" w:space="0" w:color="auto"/>
        <w:bottom w:val="none" w:sz="0" w:space="0" w:color="auto"/>
        <w:right w:val="none" w:sz="0" w:space="0" w:color="auto"/>
      </w:divBdr>
    </w:div>
    <w:div w:id="1064715449">
      <w:bodyDiv w:val="1"/>
      <w:marLeft w:val="0"/>
      <w:marRight w:val="0"/>
      <w:marTop w:val="0"/>
      <w:marBottom w:val="0"/>
      <w:divBdr>
        <w:top w:val="none" w:sz="0" w:space="0" w:color="auto"/>
        <w:left w:val="none" w:sz="0" w:space="0" w:color="auto"/>
        <w:bottom w:val="none" w:sz="0" w:space="0" w:color="auto"/>
        <w:right w:val="none" w:sz="0" w:space="0" w:color="auto"/>
      </w:divBdr>
    </w:div>
    <w:div w:id="1093667204">
      <w:bodyDiv w:val="1"/>
      <w:marLeft w:val="0"/>
      <w:marRight w:val="0"/>
      <w:marTop w:val="0"/>
      <w:marBottom w:val="0"/>
      <w:divBdr>
        <w:top w:val="none" w:sz="0" w:space="0" w:color="auto"/>
        <w:left w:val="none" w:sz="0" w:space="0" w:color="auto"/>
        <w:bottom w:val="none" w:sz="0" w:space="0" w:color="auto"/>
        <w:right w:val="none" w:sz="0" w:space="0" w:color="auto"/>
      </w:divBdr>
    </w:div>
    <w:div w:id="1094979685">
      <w:bodyDiv w:val="1"/>
      <w:marLeft w:val="0"/>
      <w:marRight w:val="0"/>
      <w:marTop w:val="0"/>
      <w:marBottom w:val="0"/>
      <w:divBdr>
        <w:top w:val="none" w:sz="0" w:space="0" w:color="auto"/>
        <w:left w:val="none" w:sz="0" w:space="0" w:color="auto"/>
        <w:bottom w:val="none" w:sz="0" w:space="0" w:color="auto"/>
        <w:right w:val="none" w:sz="0" w:space="0" w:color="auto"/>
      </w:divBdr>
    </w:div>
    <w:div w:id="1150370290">
      <w:bodyDiv w:val="1"/>
      <w:marLeft w:val="0"/>
      <w:marRight w:val="0"/>
      <w:marTop w:val="0"/>
      <w:marBottom w:val="0"/>
      <w:divBdr>
        <w:top w:val="none" w:sz="0" w:space="0" w:color="auto"/>
        <w:left w:val="none" w:sz="0" w:space="0" w:color="auto"/>
        <w:bottom w:val="none" w:sz="0" w:space="0" w:color="auto"/>
        <w:right w:val="none" w:sz="0" w:space="0" w:color="auto"/>
      </w:divBdr>
    </w:div>
    <w:div w:id="1166284098">
      <w:bodyDiv w:val="1"/>
      <w:marLeft w:val="0"/>
      <w:marRight w:val="0"/>
      <w:marTop w:val="0"/>
      <w:marBottom w:val="0"/>
      <w:divBdr>
        <w:top w:val="none" w:sz="0" w:space="0" w:color="auto"/>
        <w:left w:val="none" w:sz="0" w:space="0" w:color="auto"/>
        <w:bottom w:val="none" w:sz="0" w:space="0" w:color="auto"/>
        <w:right w:val="none" w:sz="0" w:space="0" w:color="auto"/>
      </w:divBdr>
    </w:div>
    <w:div w:id="1168011985">
      <w:bodyDiv w:val="1"/>
      <w:marLeft w:val="0"/>
      <w:marRight w:val="0"/>
      <w:marTop w:val="0"/>
      <w:marBottom w:val="0"/>
      <w:divBdr>
        <w:top w:val="none" w:sz="0" w:space="0" w:color="auto"/>
        <w:left w:val="none" w:sz="0" w:space="0" w:color="auto"/>
        <w:bottom w:val="none" w:sz="0" w:space="0" w:color="auto"/>
        <w:right w:val="none" w:sz="0" w:space="0" w:color="auto"/>
      </w:divBdr>
    </w:div>
    <w:div w:id="1275093429">
      <w:bodyDiv w:val="1"/>
      <w:marLeft w:val="0"/>
      <w:marRight w:val="0"/>
      <w:marTop w:val="0"/>
      <w:marBottom w:val="0"/>
      <w:divBdr>
        <w:top w:val="none" w:sz="0" w:space="0" w:color="auto"/>
        <w:left w:val="none" w:sz="0" w:space="0" w:color="auto"/>
        <w:bottom w:val="none" w:sz="0" w:space="0" w:color="auto"/>
        <w:right w:val="none" w:sz="0" w:space="0" w:color="auto"/>
      </w:divBdr>
    </w:div>
    <w:div w:id="1281717356">
      <w:bodyDiv w:val="1"/>
      <w:marLeft w:val="0"/>
      <w:marRight w:val="0"/>
      <w:marTop w:val="0"/>
      <w:marBottom w:val="0"/>
      <w:divBdr>
        <w:top w:val="none" w:sz="0" w:space="0" w:color="auto"/>
        <w:left w:val="none" w:sz="0" w:space="0" w:color="auto"/>
        <w:bottom w:val="none" w:sz="0" w:space="0" w:color="auto"/>
        <w:right w:val="none" w:sz="0" w:space="0" w:color="auto"/>
      </w:divBdr>
    </w:div>
    <w:div w:id="1283070249">
      <w:bodyDiv w:val="1"/>
      <w:marLeft w:val="0"/>
      <w:marRight w:val="0"/>
      <w:marTop w:val="0"/>
      <w:marBottom w:val="0"/>
      <w:divBdr>
        <w:top w:val="none" w:sz="0" w:space="0" w:color="auto"/>
        <w:left w:val="none" w:sz="0" w:space="0" w:color="auto"/>
        <w:bottom w:val="none" w:sz="0" w:space="0" w:color="auto"/>
        <w:right w:val="none" w:sz="0" w:space="0" w:color="auto"/>
      </w:divBdr>
    </w:div>
    <w:div w:id="1294166512">
      <w:bodyDiv w:val="1"/>
      <w:marLeft w:val="0"/>
      <w:marRight w:val="0"/>
      <w:marTop w:val="0"/>
      <w:marBottom w:val="0"/>
      <w:divBdr>
        <w:top w:val="none" w:sz="0" w:space="0" w:color="auto"/>
        <w:left w:val="none" w:sz="0" w:space="0" w:color="auto"/>
        <w:bottom w:val="none" w:sz="0" w:space="0" w:color="auto"/>
        <w:right w:val="none" w:sz="0" w:space="0" w:color="auto"/>
      </w:divBdr>
    </w:div>
    <w:div w:id="1394623441">
      <w:bodyDiv w:val="1"/>
      <w:marLeft w:val="0"/>
      <w:marRight w:val="0"/>
      <w:marTop w:val="0"/>
      <w:marBottom w:val="0"/>
      <w:divBdr>
        <w:top w:val="none" w:sz="0" w:space="0" w:color="auto"/>
        <w:left w:val="none" w:sz="0" w:space="0" w:color="auto"/>
        <w:bottom w:val="none" w:sz="0" w:space="0" w:color="auto"/>
        <w:right w:val="none" w:sz="0" w:space="0" w:color="auto"/>
      </w:divBdr>
    </w:div>
    <w:div w:id="1405880620">
      <w:bodyDiv w:val="1"/>
      <w:marLeft w:val="0"/>
      <w:marRight w:val="0"/>
      <w:marTop w:val="0"/>
      <w:marBottom w:val="0"/>
      <w:divBdr>
        <w:top w:val="none" w:sz="0" w:space="0" w:color="auto"/>
        <w:left w:val="none" w:sz="0" w:space="0" w:color="auto"/>
        <w:bottom w:val="none" w:sz="0" w:space="0" w:color="auto"/>
        <w:right w:val="none" w:sz="0" w:space="0" w:color="auto"/>
      </w:divBdr>
    </w:div>
    <w:div w:id="1415280409">
      <w:bodyDiv w:val="1"/>
      <w:marLeft w:val="0"/>
      <w:marRight w:val="0"/>
      <w:marTop w:val="0"/>
      <w:marBottom w:val="0"/>
      <w:divBdr>
        <w:top w:val="none" w:sz="0" w:space="0" w:color="auto"/>
        <w:left w:val="none" w:sz="0" w:space="0" w:color="auto"/>
        <w:bottom w:val="none" w:sz="0" w:space="0" w:color="auto"/>
        <w:right w:val="none" w:sz="0" w:space="0" w:color="auto"/>
      </w:divBdr>
    </w:div>
    <w:div w:id="1480878683">
      <w:bodyDiv w:val="1"/>
      <w:marLeft w:val="0"/>
      <w:marRight w:val="0"/>
      <w:marTop w:val="0"/>
      <w:marBottom w:val="0"/>
      <w:divBdr>
        <w:top w:val="none" w:sz="0" w:space="0" w:color="auto"/>
        <w:left w:val="none" w:sz="0" w:space="0" w:color="auto"/>
        <w:bottom w:val="none" w:sz="0" w:space="0" w:color="auto"/>
        <w:right w:val="none" w:sz="0" w:space="0" w:color="auto"/>
      </w:divBdr>
    </w:div>
    <w:div w:id="1543397892">
      <w:bodyDiv w:val="1"/>
      <w:marLeft w:val="0"/>
      <w:marRight w:val="0"/>
      <w:marTop w:val="0"/>
      <w:marBottom w:val="0"/>
      <w:divBdr>
        <w:top w:val="none" w:sz="0" w:space="0" w:color="auto"/>
        <w:left w:val="none" w:sz="0" w:space="0" w:color="auto"/>
        <w:bottom w:val="none" w:sz="0" w:space="0" w:color="auto"/>
        <w:right w:val="none" w:sz="0" w:space="0" w:color="auto"/>
      </w:divBdr>
    </w:div>
    <w:div w:id="1605721452">
      <w:bodyDiv w:val="1"/>
      <w:marLeft w:val="0"/>
      <w:marRight w:val="0"/>
      <w:marTop w:val="0"/>
      <w:marBottom w:val="0"/>
      <w:divBdr>
        <w:top w:val="none" w:sz="0" w:space="0" w:color="auto"/>
        <w:left w:val="none" w:sz="0" w:space="0" w:color="auto"/>
        <w:bottom w:val="none" w:sz="0" w:space="0" w:color="auto"/>
        <w:right w:val="none" w:sz="0" w:space="0" w:color="auto"/>
      </w:divBdr>
    </w:div>
    <w:div w:id="1658148000">
      <w:bodyDiv w:val="1"/>
      <w:marLeft w:val="0"/>
      <w:marRight w:val="0"/>
      <w:marTop w:val="0"/>
      <w:marBottom w:val="0"/>
      <w:divBdr>
        <w:top w:val="none" w:sz="0" w:space="0" w:color="auto"/>
        <w:left w:val="none" w:sz="0" w:space="0" w:color="auto"/>
        <w:bottom w:val="none" w:sz="0" w:space="0" w:color="auto"/>
        <w:right w:val="none" w:sz="0" w:space="0" w:color="auto"/>
      </w:divBdr>
    </w:div>
    <w:div w:id="1684700327">
      <w:bodyDiv w:val="1"/>
      <w:marLeft w:val="0"/>
      <w:marRight w:val="0"/>
      <w:marTop w:val="0"/>
      <w:marBottom w:val="0"/>
      <w:divBdr>
        <w:top w:val="none" w:sz="0" w:space="0" w:color="auto"/>
        <w:left w:val="none" w:sz="0" w:space="0" w:color="auto"/>
        <w:bottom w:val="none" w:sz="0" w:space="0" w:color="auto"/>
        <w:right w:val="none" w:sz="0" w:space="0" w:color="auto"/>
      </w:divBdr>
    </w:div>
    <w:div w:id="1688211602">
      <w:bodyDiv w:val="1"/>
      <w:marLeft w:val="0"/>
      <w:marRight w:val="0"/>
      <w:marTop w:val="0"/>
      <w:marBottom w:val="0"/>
      <w:divBdr>
        <w:top w:val="none" w:sz="0" w:space="0" w:color="auto"/>
        <w:left w:val="none" w:sz="0" w:space="0" w:color="auto"/>
        <w:bottom w:val="none" w:sz="0" w:space="0" w:color="auto"/>
        <w:right w:val="none" w:sz="0" w:space="0" w:color="auto"/>
      </w:divBdr>
    </w:div>
    <w:div w:id="1717896908">
      <w:bodyDiv w:val="1"/>
      <w:marLeft w:val="0"/>
      <w:marRight w:val="0"/>
      <w:marTop w:val="0"/>
      <w:marBottom w:val="0"/>
      <w:divBdr>
        <w:top w:val="none" w:sz="0" w:space="0" w:color="auto"/>
        <w:left w:val="none" w:sz="0" w:space="0" w:color="auto"/>
        <w:bottom w:val="none" w:sz="0" w:space="0" w:color="auto"/>
        <w:right w:val="none" w:sz="0" w:space="0" w:color="auto"/>
      </w:divBdr>
    </w:div>
    <w:div w:id="1743870213">
      <w:bodyDiv w:val="1"/>
      <w:marLeft w:val="0"/>
      <w:marRight w:val="0"/>
      <w:marTop w:val="0"/>
      <w:marBottom w:val="0"/>
      <w:divBdr>
        <w:top w:val="none" w:sz="0" w:space="0" w:color="auto"/>
        <w:left w:val="none" w:sz="0" w:space="0" w:color="auto"/>
        <w:bottom w:val="none" w:sz="0" w:space="0" w:color="auto"/>
        <w:right w:val="none" w:sz="0" w:space="0" w:color="auto"/>
      </w:divBdr>
    </w:div>
    <w:div w:id="1747260587">
      <w:bodyDiv w:val="1"/>
      <w:marLeft w:val="0"/>
      <w:marRight w:val="0"/>
      <w:marTop w:val="0"/>
      <w:marBottom w:val="0"/>
      <w:divBdr>
        <w:top w:val="none" w:sz="0" w:space="0" w:color="auto"/>
        <w:left w:val="none" w:sz="0" w:space="0" w:color="auto"/>
        <w:bottom w:val="none" w:sz="0" w:space="0" w:color="auto"/>
        <w:right w:val="none" w:sz="0" w:space="0" w:color="auto"/>
      </w:divBdr>
    </w:div>
    <w:div w:id="1756776962">
      <w:bodyDiv w:val="1"/>
      <w:marLeft w:val="0"/>
      <w:marRight w:val="0"/>
      <w:marTop w:val="0"/>
      <w:marBottom w:val="0"/>
      <w:divBdr>
        <w:top w:val="none" w:sz="0" w:space="0" w:color="auto"/>
        <w:left w:val="none" w:sz="0" w:space="0" w:color="auto"/>
        <w:bottom w:val="none" w:sz="0" w:space="0" w:color="auto"/>
        <w:right w:val="none" w:sz="0" w:space="0" w:color="auto"/>
      </w:divBdr>
    </w:div>
    <w:div w:id="1791165716">
      <w:bodyDiv w:val="1"/>
      <w:marLeft w:val="0"/>
      <w:marRight w:val="0"/>
      <w:marTop w:val="0"/>
      <w:marBottom w:val="0"/>
      <w:divBdr>
        <w:top w:val="none" w:sz="0" w:space="0" w:color="auto"/>
        <w:left w:val="none" w:sz="0" w:space="0" w:color="auto"/>
        <w:bottom w:val="none" w:sz="0" w:space="0" w:color="auto"/>
        <w:right w:val="none" w:sz="0" w:space="0" w:color="auto"/>
      </w:divBdr>
    </w:div>
    <w:div w:id="1849712539">
      <w:bodyDiv w:val="1"/>
      <w:marLeft w:val="0"/>
      <w:marRight w:val="0"/>
      <w:marTop w:val="0"/>
      <w:marBottom w:val="0"/>
      <w:divBdr>
        <w:top w:val="none" w:sz="0" w:space="0" w:color="auto"/>
        <w:left w:val="none" w:sz="0" w:space="0" w:color="auto"/>
        <w:bottom w:val="none" w:sz="0" w:space="0" w:color="auto"/>
        <w:right w:val="none" w:sz="0" w:space="0" w:color="auto"/>
      </w:divBdr>
    </w:div>
    <w:div w:id="1869634020">
      <w:bodyDiv w:val="1"/>
      <w:marLeft w:val="0"/>
      <w:marRight w:val="0"/>
      <w:marTop w:val="0"/>
      <w:marBottom w:val="0"/>
      <w:divBdr>
        <w:top w:val="none" w:sz="0" w:space="0" w:color="auto"/>
        <w:left w:val="none" w:sz="0" w:space="0" w:color="auto"/>
        <w:bottom w:val="none" w:sz="0" w:space="0" w:color="auto"/>
        <w:right w:val="none" w:sz="0" w:space="0" w:color="auto"/>
      </w:divBdr>
    </w:div>
    <w:div w:id="1927838609">
      <w:bodyDiv w:val="1"/>
      <w:marLeft w:val="0"/>
      <w:marRight w:val="0"/>
      <w:marTop w:val="0"/>
      <w:marBottom w:val="0"/>
      <w:divBdr>
        <w:top w:val="none" w:sz="0" w:space="0" w:color="auto"/>
        <w:left w:val="none" w:sz="0" w:space="0" w:color="auto"/>
        <w:bottom w:val="none" w:sz="0" w:space="0" w:color="auto"/>
        <w:right w:val="none" w:sz="0" w:space="0" w:color="auto"/>
      </w:divBdr>
    </w:div>
    <w:div w:id="1996495759">
      <w:bodyDiv w:val="1"/>
      <w:marLeft w:val="0"/>
      <w:marRight w:val="0"/>
      <w:marTop w:val="0"/>
      <w:marBottom w:val="0"/>
      <w:divBdr>
        <w:top w:val="none" w:sz="0" w:space="0" w:color="auto"/>
        <w:left w:val="none" w:sz="0" w:space="0" w:color="auto"/>
        <w:bottom w:val="none" w:sz="0" w:space="0" w:color="auto"/>
        <w:right w:val="none" w:sz="0" w:space="0" w:color="auto"/>
      </w:divBdr>
    </w:div>
    <w:div w:id="2022269894">
      <w:bodyDiv w:val="1"/>
      <w:marLeft w:val="0"/>
      <w:marRight w:val="0"/>
      <w:marTop w:val="0"/>
      <w:marBottom w:val="0"/>
      <w:divBdr>
        <w:top w:val="none" w:sz="0" w:space="0" w:color="auto"/>
        <w:left w:val="none" w:sz="0" w:space="0" w:color="auto"/>
        <w:bottom w:val="none" w:sz="0" w:space="0" w:color="auto"/>
        <w:right w:val="none" w:sz="0" w:space="0" w:color="auto"/>
      </w:divBdr>
    </w:div>
    <w:div w:id="2062704170">
      <w:bodyDiv w:val="1"/>
      <w:marLeft w:val="0"/>
      <w:marRight w:val="0"/>
      <w:marTop w:val="0"/>
      <w:marBottom w:val="0"/>
      <w:divBdr>
        <w:top w:val="none" w:sz="0" w:space="0" w:color="auto"/>
        <w:left w:val="none" w:sz="0" w:space="0" w:color="auto"/>
        <w:bottom w:val="none" w:sz="0" w:space="0" w:color="auto"/>
        <w:right w:val="none" w:sz="0" w:space="0" w:color="auto"/>
      </w:divBdr>
    </w:div>
    <w:div w:id="20881406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jpeg"/><Relationship Id="rId18" Type="http://schemas.openxmlformats.org/officeDocument/2006/relationships/image" Target="media/image6.jpeg"/><Relationship Id="rId26" Type="http://schemas.openxmlformats.org/officeDocument/2006/relationships/image" Target="media/image14.png"/><Relationship Id="rId39" Type="http://schemas.openxmlformats.org/officeDocument/2006/relationships/image" Target="media/image26.png"/><Relationship Id="rId21" Type="http://schemas.openxmlformats.org/officeDocument/2006/relationships/image" Target="media/image9.jpeg"/><Relationship Id="rId34" Type="http://schemas.openxmlformats.org/officeDocument/2006/relationships/image" Target="media/image22.png"/><Relationship Id="rId42" Type="http://schemas.openxmlformats.org/officeDocument/2006/relationships/diagramQuickStyle" Target="diagrams/quickStyle1.xml"/><Relationship Id="rId47" Type="http://schemas.openxmlformats.org/officeDocument/2006/relationships/hyperlink" Target="https://zakon.rada.gov.ua/laws/show/2755-17" TargetMode="External"/><Relationship Id="rId50" Type="http://schemas.openxmlformats.org/officeDocument/2006/relationships/header" Target="header2.xml"/><Relationship Id="rId55" Type="http://schemas.openxmlformats.org/officeDocument/2006/relationships/fontTable" Target="fontTable.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hyperlink" Target="https://uk.wikipedia.org/wiki/%D0%9C%D0%BE%D0%B3%D0%B8%D0%BB%D1%96%D0%B2-%D0%9F%D0%BE%D0%B4%D1%96%D0%BB%D1%8C%D1%81%D1%8C%D0%BA%D0%B8%D0%B9_%D1%80%D0%B0%D0%B9%D0%BE%D0%BD" TargetMode="External"/><Relationship Id="rId29" Type="http://schemas.openxmlformats.org/officeDocument/2006/relationships/image" Target="media/image17.jpeg"/><Relationship Id="rId11" Type="http://schemas.openxmlformats.org/officeDocument/2006/relationships/hyperlink" Target="mailto:gromada_nova_ushytsya@ukr.net" TargetMode="External"/><Relationship Id="rId24" Type="http://schemas.openxmlformats.org/officeDocument/2006/relationships/image" Target="media/image12.png"/><Relationship Id="rId32" Type="http://schemas.openxmlformats.org/officeDocument/2006/relationships/image" Target="media/image20.jpeg"/><Relationship Id="rId37" Type="http://schemas.openxmlformats.org/officeDocument/2006/relationships/image" Target="media/image24.png"/><Relationship Id="rId40" Type="http://schemas.openxmlformats.org/officeDocument/2006/relationships/diagramData" Target="diagrams/data1.xml"/><Relationship Id="rId45" Type="http://schemas.openxmlformats.org/officeDocument/2006/relationships/hyperlink" Target="https://zakon.rada.gov.ua/laws/show/435-15" TargetMode="External"/><Relationship Id="rId53" Type="http://schemas.openxmlformats.org/officeDocument/2006/relationships/header" Target="header3.xml"/><Relationship Id="rId5" Type="http://schemas.openxmlformats.org/officeDocument/2006/relationships/webSettings" Target="webSettings.xml"/><Relationship Id="rId10" Type="http://schemas.openxmlformats.org/officeDocument/2006/relationships/image" Target="media/image3.jpeg"/><Relationship Id="rId19" Type="http://schemas.openxmlformats.org/officeDocument/2006/relationships/image" Target="media/image7.jpeg"/><Relationship Id="rId31" Type="http://schemas.openxmlformats.org/officeDocument/2006/relationships/image" Target="media/image19.jpeg"/><Relationship Id="rId44" Type="http://schemas.microsoft.com/office/2007/relationships/diagramDrawing" Target="diagrams/drawing1.xml"/><Relationship Id="rId52"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s://uk.wikipedia.org/wiki/%D0%9F%D0%BE%D0%B4%D1%96%D0%BB%D1%8C%D1%81%D1%8C%D0%BA%D0%B0_%D0%B2%D0%B8%D1%81%D0%BE%D1%87%D0%B8%D0%BD%D0%B0" TargetMode="External"/><Relationship Id="rId22" Type="http://schemas.openxmlformats.org/officeDocument/2006/relationships/image" Target="media/image10.jpeg"/><Relationship Id="rId27" Type="http://schemas.openxmlformats.org/officeDocument/2006/relationships/image" Target="media/image15.png"/><Relationship Id="rId30" Type="http://schemas.openxmlformats.org/officeDocument/2006/relationships/image" Target="media/image18.jpeg"/><Relationship Id="rId35" Type="http://schemas.openxmlformats.org/officeDocument/2006/relationships/image" Target="media/image23.png"/><Relationship Id="rId43" Type="http://schemas.openxmlformats.org/officeDocument/2006/relationships/diagramColors" Target="diagrams/colors1.xml"/><Relationship Id="rId48" Type="http://schemas.openxmlformats.org/officeDocument/2006/relationships/hyperlink" Target="https://zakon.rada.gov.ua/laws/show/2768-14" TargetMode="External"/><Relationship Id="rId56" Type="http://schemas.openxmlformats.org/officeDocument/2006/relationships/theme" Target="theme/theme1.xml"/><Relationship Id="rId8" Type="http://schemas.openxmlformats.org/officeDocument/2006/relationships/image" Target="media/image1.png"/><Relationship Id="rId51" Type="http://schemas.openxmlformats.org/officeDocument/2006/relationships/footer" Target="footer1.xml"/><Relationship Id="rId3" Type="http://schemas.openxmlformats.org/officeDocument/2006/relationships/styles" Target="styles.xml"/><Relationship Id="rId12" Type="http://schemas.openxmlformats.org/officeDocument/2006/relationships/hyperlink" Target="tel:06884499800384721474" TargetMode="External"/><Relationship Id="rId17" Type="http://schemas.openxmlformats.org/officeDocument/2006/relationships/image" Target="media/image5.jpe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5.jpeg"/><Relationship Id="rId46" Type="http://schemas.openxmlformats.org/officeDocument/2006/relationships/hyperlink" Target="https://zakon.rada.gov.ua/laws/show/436-15" TargetMode="External"/><Relationship Id="rId20" Type="http://schemas.openxmlformats.org/officeDocument/2006/relationships/image" Target="media/image8.jpeg"/><Relationship Id="rId41" Type="http://schemas.openxmlformats.org/officeDocument/2006/relationships/diagramLayout" Target="diagrams/layout1.xml"/><Relationship Id="rId54"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uk.wikipedia.org/wiki/%D0%96%D0%BC%D0%B5%D1%80%D0%B8%D0%BD%D1%81%D1%8C%D0%BA%D0%B8%D0%B9_%D1%80%D0%B0%D0%B9%D0%BE%D0%BD" TargetMode="External"/><Relationship Id="rId23" Type="http://schemas.openxmlformats.org/officeDocument/2006/relationships/image" Target="media/image11.png"/><Relationship Id="rId28" Type="http://schemas.openxmlformats.org/officeDocument/2006/relationships/image" Target="media/image16.jpeg"/><Relationship Id="rId36" Type="http://schemas.openxmlformats.org/officeDocument/2006/relationships/hyperlink" Target="https://zakon.rada.gov.ua/laws/show/2755-17" TargetMode="External"/><Relationship Id="rId49" Type="http://schemas.openxmlformats.org/officeDocument/2006/relationships/header" Target="header1.xml"/></Relationships>
</file>

<file path=word/_rels/footer3.xml.rels><?xml version="1.0" encoding="UTF-8" standalone="yes"?>
<Relationships xmlns="http://schemas.openxmlformats.org/package/2006/relationships"><Relationship Id="rId1" Type="http://schemas.openxmlformats.org/officeDocument/2006/relationships/image" Target="media/image29.emf"/></Relationships>
</file>

<file path=word/_rels/header2.xml.rels><?xml version="1.0" encoding="UTF-8" standalone="yes"?>
<Relationships xmlns="http://schemas.openxmlformats.org/package/2006/relationships"><Relationship Id="rId1" Type="http://schemas.openxmlformats.org/officeDocument/2006/relationships/image" Target="media/image27.emf"/></Relationships>
</file>

<file path=word/_rels/header3.xml.rels><?xml version="1.0" encoding="UTF-8" standalone="yes"?>
<Relationships xmlns="http://schemas.openxmlformats.org/package/2006/relationships"><Relationship Id="rId1" Type="http://schemas.openxmlformats.org/officeDocument/2006/relationships/image" Target="media/image28.emf"/></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83D2FA71-B951-47CD-844A-CBB25FED6C67}" type="doc">
      <dgm:prSet loTypeId="urn:microsoft.com/office/officeart/2005/8/layout/chevron2" loCatId="process" qsTypeId="urn:microsoft.com/office/officeart/2005/8/quickstyle/simple1" qsCatId="simple" csTypeId="urn:microsoft.com/office/officeart/2005/8/colors/colorful1" csCatId="colorful" phldr="1"/>
      <dgm:spPr/>
      <dgm:t>
        <a:bodyPr/>
        <a:lstStyle/>
        <a:p>
          <a:endParaRPr lang="uk-UA"/>
        </a:p>
      </dgm:t>
    </dgm:pt>
    <dgm:pt modelId="{E6AE7DEF-64F0-48EE-8A1E-3BC43EDA3F34}">
      <dgm:prSet phldrT="[Текст]"/>
      <dgm:spPr>
        <a:solidFill>
          <a:srgbClr val="CE1C04"/>
        </a:solidFill>
      </dgm:spPr>
      <dgm:t>
        <a:bodyPr/>
        <a:lstStyle/>
        <a:p>
          <a:r>
            <a:rPr lang="uk-UA"/>
            <a:t>ІНІЦІАТОР </a:t>
          </a:r>
        </a:p>
      </dgm:t>
    </dgm:pt>
    <dgm:pt modelId="{61867ACB-D606-4FB2-A44E-355501C52943}" type="parTrans" cxnId="{11DBB18E-5B3E-4CB8-90D1-3A5BA1C9BEE3}">
      <dgm:prSet/>
      <dgm:spPr/>
      <dgm:t>
        <a:bodyPr/>
        <a:lstStyle/>
        <a:p>
          <a:endParaRPr lang="uk-UA"/>
        </a:p>
      </dgm:t>
    </dgm:pt>
    <dgm:pt modelId="{6FA94B66-618B-4F24-B709-BBBDEA399B97}" type="sibTrans" cxnId="{11DBB18E-5B3E-4CB8-90D1-3A5BA1C9BEE3}">
      <dgm:prSet/>
      <dgm:spPr/>
      <dgm:t>
        <a:bodyPr/>
        <a:lstStyle/>
        <a:p>
          <a:endParaRPr lang="uk-UA"/>
        </a:p>
      </dgm:t>
    </dgm:pt>
    <dgm:pt modelId="{1B67533E-A144-4549-91CF-66CE30C68054}">
      <dgm:prSet phldrT="[Текст]" custT="1"/>
      <dgm:spPr/>
      <dgm:t>
        <a:bodyPr/>
        <a:lstStyle/>
        <a:p>
          <a:r>
            <a:rPr lang="uk-UA" sz="1100">
              <a:latin typeface="Times New Roman" panose="02020603050405020304" pitchFamily="18" charset="0"/>
              <a:cs typeface="Times New Roman" panose="02020603050405020304" pitchFamily="18" charset="0"/>
            </a:rPr>
            <a:t>розробка та затвердження концепції</a:t>
          </a:r>
        </a:p>
      </dgm:t>
    </dgm:pt>
    <dgm:pt modelId="{605EDA14-C6BE-41C4-8312-FBC7B2A870D2}" type="parTrans" cxnId="{A796C001-7D8E-481F-A410-AF67A5278570}">
      <dgm:prSet/>
      <dgm:spPr/>
      <dgm:t>
        <a:bodyPr/>
        <a:lstStyle/>
        <a:p>
          <a:endParaRPr lang="uk-UA"/>
        </a:p>
      </dgm:t>
    </dgm:pt>
    <dgm:pt modelId="{48278CB0-5514-44E6-B75B-5B34C3A746F5}" type="sibTrans" cxnId="{A796C001-7D8E-481F-A410-AF67A5278570}">
      <dgm:prSet/>
      <dgm:spPr/>
      <dgm:t>
        <a:bodyPr/>
        <a:lstStyle/>
        <a:p>
          <a:endParaRPr lang="uk-UA"/>
        </a:p>
      </dgm:t>
    </dgm:pt>
    <dgm:pt modelId="{E8D83F5C-3643-4AF7-BB94-C18FC08F855F}">
      <dgm:prSet phldrT="[Текст]"/>
      <dgm:spPr>
        <a:solidFill>
          <a:srgbClr val="92D050"/>
        </a:solidFill>
      </dgm:spPr>
      <dgm:t>
        <a:bodyPr/>
        <a:lstStyle/>
        <a:p>
          <a:r>
            <a:rPr lang="uk-UA"/>
            <a:t>КЕРУЮЧА КОМПАНІЯ</a:t>
          </a:r>
        </a:p>
      </dgm:t>
    </dgm:pt>
    <dgm:pt modelId="{338790DB-77E2-4B54-8337-5A23E1C4FE3E}" type="parTrans" cxnId="{F227076F-62DE-42A3-8FE4-2EE3E1717336}">
      <dgm:prSet/>
      <dgm:spPr/>
      <dgm:t>
        <a:bodyPr/>
        <a:lstStyle/>
        <a:p>
          <a:endParaRPr lang="uk-UA"/>
        </a:p>
      </dgm:t>
    </dgm:pt>
    <dgm:pt modelId="{261BE3E7-D9B3-4286-AD95-E72661DB5E9D}" type="sibTrans" cxnId="{F227076F-62DE-42A3-8FE4-2EE3E1717336}">
      <dgm:prSet/>
      <dgm:spPr/>
      <dgm:t>
        <a:bodyPr/>
        <a:lstStyle/>
        <a:p>
          <a:endParaRPr lang="uk-UA"/>
        </a:p>
      </dgm:t>
    </dgm:pt>
    <dgm:pt modelId="{1906147F-2050-422B-8134-60FF26861A2C}">
      <dgm:prSet phldrT="[Текст]" custT="1"/>
      <dgm:spPr/>
      <dgm:t>
        <a:bodyPr/>
        <a:lstStyle/>
        <a:p>
          <a:r>
            <a:rPr lang="uk-UA" sz="1100"/>
            <a:t>розбудова парку та будівництво об</a:t>
          </a:r>
          <a:r>
            <a:rPr lang="en-US" sz="1100"/>
            <a:t>'</a:t>
          </a:r>
          <a:r>
            <a:rPr lang="uk-UA" sz="1100"/>
            <a:t>єктів основного призначення</a:t>
          </a:r>
        </a:p>
      </dgm:t>
    </dgm:pt>
    <dgm:pt modelId="{035BC79F-0575-4D94-AC31-FC38C5990A6E}" type="parTrans" cxnId="{802C5E97-B98C-4D61-A27D-896E540B2A46}">
      <dgm:prSet/>
      <dgm:spPr/>
      <dgm:t>
        <a:bodyPr/>
        <a:lstStyle/>
        <a:p>
          <a:endParaRPr lang="uk-UA"/>
        </a:p>
      </dgm:t>
    </dgm:pt>
    <dgm:pt modelId="{641FC11A-6C39-44F4-B0F5-DE6C2E5372C4}" type="sibTrans" cxnId="{802C5E97-B98C-4D61-A27D-896E540B2A46}">
      <dgm:prSet/>
      <dgm:spPr/>
      <dgm:t>
        <a:bodyPr/>
        <a:lstStyle/>
        <a:p>
          <a:endParaRPr lang="uk-UA"/>
        </a:p>
      </dgm:t>
    </dgm:pt>
    <dgm:pt modelId="{6DB61C1E-498D-4C63-8CF3-B4D70F6BBBA5}">
      <dgm:prSet phldrT="[Текст]"/>
      <dgm:spPr/>
      <dgm:t>
        <a:bodyPr/>
        <a:lstStyle/>
        <a:p>
          <a:r>
            <a:rPr lang="uk-UA"/>
            <a:t>УЧАСНИКИ	</a:t>
          </a:r>
        </a:p>
      </dgm:t>
    </dgm:pt>
    <dgm:pt modelId="{F916D661-E2B0-4857-8CF2-145D53364128}" type="parTrans" cxnId="{0C93D079-94A1-4CFF-BDE0-83BC6F6C9F76}">
      <dgm:prSet/>
      <dgm:spPr/>
      <dgm:t>
        <a:bodyPr/>
        <a:lstStyle/>
        <a:p>
          <a:endParaRPr lang="uk-UA"/>
        </a:p>
      </dgm:t>
    </dgm:pt>
    <dgm:pt modelId="{288A5F63-C7AE-4D17-B1F0-2D352EB6358D}" type="sibTrans" cxnId="{0C93D079-94A1-4CFF-BDE0-83BC6F6C9F76}">
      <dgm:prSet/>
      <dgm:spPr/>
      <dgm:t>
        <a:bodyPr/>
        <a:lstStyle/>
        <a:p>
          <a:endParaRPr lang="uk-UA"/>
        </a:p>
      </dgm:t>
    </dgm:pt>
    <dgm:pt modelId="{278539E3-88FA-432A-826C-DB9CF86BFCAE}">
      <dgm:prSet phldrT="[Текст]" custT="1"/>
      <dgm:spPr/>
      <dgm:t>
        <a:bodyPr/>
        <a:lstStyle/>
        <a:p>
          <a:r>
            <a:rPr lang="uk-UA" sz="1100"/>
            <a:t>будівництво об</a:t>
          </a:r>
          <a:r>
            <a:rPr lang="en-US" sz="1100"/>
            <a:t>'</a:t>
          </a:r>
          <a:r>
            <a:rPr lang="uk-UA" sz="1100"/>
            <a:t>єктів основного призначення</a:t>
          </a:r>
        </a:p>
      </dgm:t>
    </dgm:pt>
    <dgm:pt modelId="{5218C46E-5427-4E14-92DF-4E609F3E74B4}" type="parTrans" cxnId="{670504C0-58C9-4137-A69D-046F5F59BFBD}">
      <dgm:prSet/>
      <dgm:spPr/>
      <dgm:t>
        <a:bodyPr/>
        <a:lstStyle/>
        <a:p>
          <a:endParaRPr lang="uk-UA"/>
        </a:p>
      </dgm:t>
    </dgm:pt>
    <dgm:pt modelId="{49179753-C0AF-4DC7-A910-6CEE48FAA672}" type="sibTrans" cxnId="{670504C0-58C9-4137-A69D-046F5F59BFBD}">
      <dgm:prSet/>
      <dgm:spPr/>
      <dgm:t>
        <a:bodyPr/>
        <a:lstStyle/>
        <a:p>
          <a:endParaRPr lang="uk-UA"/>
        </a:p>
      </dgm:t>
    </dgm:pt>
    <dgm:pt modelId="{7279308F-51D7-4CD9-BCBB-878110E80C0F}">
      <dgm:prSet phldrT="[Текст]" custT="1"/>
      <dgm:spPr/>
      <dgm:t>
        <a:bodyPr/>
        <a:lstStyle/>
        <a:p>
          <a:r>
            <a:rPr lang="uk-UA" sz="1100">
              <a:latin typeface="Times New Roman" panose="02020603050405020304" pitchFamily="18" charset="0"/>
              <a:cs typeface="Times New Roman" panose="02020603050405020304" pitchFamily="18" charset="0"/>
            </a:rPr>
            <a:t>подання документів для включення до реєстру індустріальних парків</a:t>
          </a:r>
        </a:p>
      </dgm:t>
    </dgm:pt>
    <dgm:pt modelId="{0F8E0B97-DAFA-470F-A882-DC9F5E3AD82A}" type="parTrans" cxnId="{EB6B9249-7ED0-4279-8053-68281E8657D5}">
      <dgm:prSet/>
      <dgm:spPr/>
      <dgm:t>
        <a:bodyPr/>
        <a:lstStyle/>
        <a:p>
          <a:endParaRPr lang="uk-UA"/>
        </a:p>
      </dgm:t>
    </dgm:pt>
    <dgm:pt modelId="{ECED15C0-3E21-4EC5-A284-B4FD13E31FF6}" type="sibTrans" cxnId="{EB6B9249-7ED0-4279-8053-68281E8657D5}">
      <dgm:prSet/>
      <dgm:spPr/>
      <dgm:t>
        <a:bodyPr/>
        <a:lstStyle/>
        <a:p>
          <a:endParaRPr lang="uk-UA"/>
        </a:p>
      </dgm:t>
    </dgm:pt>
    <dgm:pt modelId="{69608507-AD2D-4675-87BD-4E72710F82A2}">
      <dgm:prSet phldrT="[Текст]" custT="1"/>
      <dgm:spPr/>
      <dgm:t>
        <a:bodyPr/>
        <a:lstStyle/>
        <a:p>
          <a:r>
            <a:rPr lang="uk-UA" sz="1100">
              <a:latin typeface="Times New Roman" panose="02020603050405020304" pitchFamily="18" charset="0"/>
              <a:cs typeface="Times New Roman" panose="02020603050405020304" pitchFamily="18" charset="0"/>
            </a:rPr>
            <a:t>розбудова інженерно-транспортної інфраструктури до меж парку</a:t>
          </a:r>
        </a:p>
      </dgm:t>
    </dgm:pt>
    <dgm:pt modelId="{E76DEB37-FC76-4343-B8FA-7CDC4F316727}" type="parTrans" cxnId="{C4581898-B88A-4948-8B63-BB16C0DEC791}">
      <dgm:prSet/>
      <dgm:spPr/>
      <dgm:t>
        <a:bodyPr/>
        <a:lstStyle/>
        <a:p>
          <a:endParaRPr lang="uk-UA"/>
        </a:p>
      </dgm:t>
    </dgm:pt>
    <dgm:pt modelId="{E87CCEAA-BDC7-4DEE-9F75-FBCF55367370}" type="sibTrans" cxnId="{C4581898-B88A-4948-8B63-BB16C0DEC791}">
      <dgm:prSet/>
      <dgm:spPr/>
      <dgm:t>
        <a:bodyPr/>
        <a:lstStyle/>
        <a:p>
          <a:endParaRPr lang="uk-UA"/>
        </a:p>
      </dgm:t>
    </dgm:pt>
    <dgm:pt modelId="{49DFBB27-3389-47D9-A2E7-C59F7A52E25A}">
      <dgm:prSet phldrT="[Текст]" custT="1"/>
      <dgm:spPr/>
      <dgm:t>
        <a:bodyPr/>
        <a:lstStyle/>
        <a:p>
          <a:r>
            <a:rPr lang="uk-UA" sz="1100">
              <a:latin typeface="Times New Roman" panose="02020603050405020304" pitchFamily="18" charset="0"/>
              <a:cs typeface="Times New Roman" panose="02020603050405020304" pitchFamily="18" charset="0"/>
            </a:rPr>
            <a:t>вибір керуючої компанії</a:t>
          </a:r>
        </a:p>
      </dgm:t>
    </dgm:pt>
    <dgm:pt modelId="{72D1E99B-20F8-45AF-9B67-E0EA38C55E6E}" type="parTrans" cxnId="{FCB1E42D-713E-4B56-9AAE-0F0A65B9D4CE}">
      <dgm:prSet/>
      <dgm:spPr/>
      <dgm:t>
        <a:bodyPr/>
        <a:lstStyle/>
        <a:p>
          <a:endParaRPr lang="uk-UA"/>
        </a:p>
      </dgm:t>
    </dgm:pt>
    <dgm:pt modelId="{BDE5970A-1A0C-44F1-86F4-19EC6A4F25BB}" type="sibTrans" cxnId="{FCB1E42D-713E-4B56-9AAE-0F0A65B9D4CE}">
      <dgm:prSet/>
      <dgm:spPr/>
      <dgm:t>
        <a:bodyPr/>
        <a:lstStyle/>
        <a:p>
          <a:endParaRPr lang="uk-UA"/>
        </a:p>
      </dgm:t>
    </dgm:pt>
    <dgm:pt modelId="{7D7D573E-D2DB-4E88-9FF3-893B02B51ADF}">
      <dgm:prSet phldrT="[Текст]" custT="1"/>
      <dgm:spPr/>
      <dgm:t>
        <a:bodyPr/>
        <a:lstStyle/>
        <a:p>
          <a:r>
            <a:rPr lang="uk-UA" sz="1100">
              <a:latin typeface="Times New Roman" panose="02020603050405020304" pitchFamily="18" charset="0"/>
              <a:cs typeface="Times New Roman" panose="02020603050405020304" pitchFamily="18" charset="0"/>
            </a:rPr>
            <a:t>співпраця з керуючою компанією</a:t>
          </a:r>
        </a:p>
      </dgm:t>
    </dgm:pt>
    <dgm:pt modelId="{5F139DF7-3792-492C-B19E-C7922F1B45F7}" type="parTrans" cxnId="{77436AB2-F733-42C8-9F0D-F450BFE8B02D}">
      <dgm:prSet/>
      <dgm:spPr/>
      <dgm:t>
        <a:bodyPr/>
        <a:lstStyle/>
        <a:p>
          <a:endParaRPr lang="uk-UA"/>
        </a:p>
      </dgm:t>
    </dgm:pt>
    <dgm:pt modelId="{2233BF79-DBD9-4B67-8F98-6F91EAF4B307}" type="sibTrans" cxnId="{77436AB2-F733-42C8-9F0D-F450BFE8B02D}">
      <dgm:prSet/>
      <dgm:spPr/>
      <dgm:t>
        <a:bodyPr/>
        <a:lstStyle/>
        <a:p>
          <a:endParaRPr lang="uk-UA"/>
        </a:p>
      </dgm:t>
    </dgm:pt>
    <dgm:pt modelId="{3B14DDBE-CC90-4EB1-B973-AA339BB1773C}">
      <dgm:prSet phldrT="[Текст]" custT="1"/>
      <dgm:spPr/>
      <dgm:t>
        <a:bodyPr/>
        <a:lstStyle/>
        <a:p>
          <a:r>
            <a:rPr lang="uk-UA" sz="1100"/>
            <a:t>залучення учасників та інших суб</a:t>
          </a:r>
          <a:r>
            <a:rPr lang="en-US" sz="1100"/>
            <a:t>'</a:t>
          </a:r>
          <a:r>
            <a:rPr lang="uk-UA" sz="1100"/>
            <a:t>єктів господарювання</a:t>
          </a:r>
        </a:p>
      </dgm:t>
    </dgm:pt>
    <dgm:pt modelId="{1F2B6C37-97D3-4224-A19B-D87D2A55634C}" type="parTrans" cxnId="{125274AE-B35A-48CD-A2B6-EF9F31611AB4}">
      <dgm:prSet/>
      <dgm:spPr/>
      <dgm:t>
        <a:bodyPr/>
        <a:lstStyle/>
        <a:p>
          <a:endParaRPr lang="uk-UA"/>
        </a:p>
      </dgm:t>
    </dgm:pt>
    <dgm:pt modelId="{9B7BB8F7-7740-413D-B09E-5D916B7FAC39}" type="sibTrans" cxnId="{125274AE-B35A-48CD-A2B6-EF9F31611AB4}">
      <dgm:prSet/>
      <dgm:spPr/>
      <dgm:t>
        <a:bodyPr/>
        <a:lstStyle/>
        <a:p>
          <a:endParaRPr lang="uk-UA"/>
        </a:p>
      </dgm:t>
    </dgm:pt>
    <dgm:pt modelId="{1961BF7C-B8DE-4D3D-B1E1-B930ADE56FF6}">
      <dgm:prSet phldrT="[Текст]" custT="1"/>
      <dgm:spPr/>
      <dgm:t>
        <a:bodyPr/>
        <a:lstStyle/>
        <a:p>
          <a:r>
            <a:rPr lang="uk-UA" sz="1100"/>
            <a:t>надання сервісних та інших послуг (юридичний та адміністративний супровід, маркетинг безпека тощо) </a:t>
          </a:r>
        </a:p>
      </dgm:t>
    </dgm:pt>
    <dgm:pt modelId="{75B8A529-AA5C-46EC-BAC6-FDB844A40A6A}" type="parTrans" cxnId="{80E3ACBB-5CC4-4C40-B4A8-9DDC4B4E0E07}">
      <dgm:prSet/>
      <dgm:spPr/>
      <dgm:t>
        <a:bodyPr/>
        <a:lstStyle/>
        <a:p>
          <a:endParaRPr lang="uk-UA"/>
        </a:p>
      </dgm:t>
    </dgm:pt>
    <dgm:pt modelId="{9901E3E7-7457-4AF9-861D-4011D0A1A12C}" type="sibTrans" cxnId="{80E3ACBB-5CC4-4C40-B4A8-9DDC4B4E0E07}">
      <dgm:prSet/>
      <dgm:spPr/>
      <dgm:t>
        <a:bodyPr/>
        <a:lstStyle/>
        <a:p>
          <a:endParaRPr lang="uk-UA"/>
        </a:p>
      </dgm:t>
    </dgm:pt>
    <dgm:pt modelId="{8CE43824-2D44-47E6-AEAB-B1A8010F723D}">
      <dgm:prSet phldrT="[Текст]" custT="1"/>
      <dgm:spPr/>
      <dgm:t>
        <a:bodyPr/>
        <a:lstStyle/>
        <a:p>
          <a:r>
            <a:rPr lang="uk-UA" sz="1100"/>
            <a:t>обслуговування території, будівель та інфраструктури парку</a:t>
          </a:r>
        </a:p>
      </dgm:t>
    </dgm:pt>
    <dgm:pt modelId="{448B7BDB-BDE6-4EAB-B38B-8B505368E737}" type="parTrans" cxnId="{B389DC5E-AA66-4389-8C10-833A41D15A82}">
      <dgm:prSet/>
      <dgm:spPr/>
      <dgm:t>
        <a:bodyPr/>
        <a:lstStyle/>
        <a:p>
          <a:endParaRPr lang="uk-UA"/>
        </a:p>
      </dgm:t>
    </dgm:pt>
    <dgm:pt modelId="{D623D6B7-6C38-4881-81F8-8773C07B21E2}" type="sibTrans" cxnId="{B389DC5E-AA66-4389-8C10-833A41D15A82}">
      <dgm:prSet/>
      <dgm:spPr/>
      <dgm:t>
        <a:bodyPr/>
        <a:lstStyle/>
        <a:p>
          <a:endParaRPr lang="uk-UA"/>
        </a:p>
      </dgm:t>
    </dgm:pt>
    <dgm:pt modelId="{FF667058-04AA-4AD9-9F0D-28E5DA4C2BCE}">
      <dgm:prSet phldrT="[Текст]" custT="1"/>
      <dgm:spPr/>
      <dgm:t>
        <a:bodyPr/>
        <a:lstStyle/>
        <a:p>
          <a:r>
            <a:rPr lang="uk-UA" sz="1100"/>
            <a:t>подання звітності  </a:t>
          </a:r>
        </a:p>
      </dgm:t>
    </dgm:pt>
    <dgm:pt modelId="{AF3C13F5-1186-4406-83C5-42043D4D58F9}" type="parTrans" cxnId="{57529061-D605-46CB-B6CC-45BB83A60C56}">
      <dgm:prSet/>
      <dgm:spPr/>
      <dgm:t>
        <a:bodyPr/>
        <a:lstStyle/>
        <a:p>
          <a:endParaRPr lang="uk-UA"/>
        </a:p>
      </dgm:t>
    </dgm:pt>
    <dgm:pt modelId="{6D3FF6BD-A280-4A74-86B5-525FCABE6B2A}" type="sibTrans" cxnId="{57529061-D605-46CB-B6CC-45BB83A60C56}">
      <dgm:prSet/>
      <dgm:spPr/>
      <dgm:t>
        <a:bodyPr/>
        <a:lstStyle/>
        <a:p>
          <a:endParaRPr lang="uk-UA"/>
        </a:p>
      </dgm:t>
    </dgm:pt>
    <dgm:pt modelId="{A23F978F-CBE8-4142-A688-F8BB0F230FE9}">
      <dgm:prSet phldrT="[Текст]" custT="1"/>
      <dgm:spPr/>
      <dgm:t>
        <a:bodyPr/>
        <a:lstStyle/>
        <a:p>
          <a:r>
            <a:rPr lang="uk-UA" sz="1100"/>
            <a:t>здійснення господарської діяльності у межах парку</a:t>
          </a:r>
        </a:p>
      </dgm:t>
    </dgm:pt>
    <dgm:pt modelId="{5B602315-38A9-4992-BF8C-17147BB39261}" type="parTrans" cxnId="{906B7A2F-94A1-45B5-87DC-1C0DCD8F1B42}">
      <dgm:prSet/>
      <dgm:spPr/>
      <dgm:t>
        <a:bodyPr/>
        <a:lstStyle/>
        <a:p>
          <a:endParaRPr lang="uk-UA"/>
        </a:p>
      </dgm:t>
    </dgm:pt>
    <dgm:pt modelId="{0653DDB8-A439-4F5B-84C5-24511A48BA23}" type="sibTrans" cxnId="{906B7A2F-94A1-45B5-87DC-1C0DCD8F1B42}">
      <dgm:prSet/>
      <dgm:spPr/>
      <dgm:t>
        <a:bodyPr/>
        <a:lstStyle/>
        <a:p>
          <a:endParaRPr lang="uk-UA"/>
        </a:p>
      </dgm:t>
    </dgm:pt>
    <dgm:pt modelId="{1C09696B-1EC8-434D-9901-0AA1F449DF42}">
      <dgm:prSet phldrT="[Текст]" custT="1"/>
      <dgm:spPr/>
      <dgm:t>
        <a:bodyPr/>
        <a:lstStyle/>
        <a:p>
          <a:r>
            <a:rPr lang="uk-UA" sz="1100"/>
            <a:t>обслуговування переданих земельних активів</a:t>
          </a:r>
        </a:p>
      </dgm:t>
    </dgm:pt>
    <dgm:pt modelId="{0EE2F7CA-47E3-4D17-86D7-2B700872E5C7}" type="parTrans" cxnId="{FD25D827-0612-4078-982A-7613B7886C8F}">
      <dgm:prSet/>
      <dgm:spPr/>
      <dgm:t>
        <a:bodyPr/>
        <a:lstStyle/>
        <a:p>
          <a:endParaRPr lang="uk-UA"/>
        </a:p>
      </dgm:t>
    </dgm:pt>
    <dgm:pt modelId="{B345FAA9-C1F6-48AE-AA50-6940ACD262BA}" type="sibTrans" cxnId="{FD25D827-0612-4078-982A-7613B7886C8F}">
      <dgm:prSet/>
      <dgm:spPr/>
      <dgm:t>
        <a:bodyPr/>
        <a:lstStyle/>
        <a:p>
          <a:endParaRPr lang="uk-UA"/>
        </a:p>
      </dgm:t>
    </dgm:pt>
    <dgm:pt modelId="{0368D00B-F76D-469A-8782-97F9CBB35276}">
      <dgm:prSet phldrT="[Текст]" custT="1"/>
      <dgm:spPr/>
      <dgm:t>
        <a:bodyPr/>
        <a:lstStyle/>
        <a:p>
          <a:r>
            <a:rPr lang="uk-UA" sz="1100"/>
            <a:t>обслуговування переданої інфраструктури</a:t>
          </a:r>
        </a:p>
      </dgm:t>
    </dgm:pt>
    <dgm:pt modelId="{D862C7D0-8AFA-407B-9B70-88B8AF599141}" type="parTrans" cxnId="{53D9061B-8078-4883-A70C-A7ABA937DBEF}">
      <dgm:prSet/>
      <dgm:spPr/>
      <dgm:t>
        <a:bodyPr/>
        <a:lstStyle/>
        <a:p>
          <a:endParaRPr lang="uk-UA"/>
        </a:p>
      </dgm:t>
    </dgm:pt>
    <dgm:pt modelId="{0895E0D9-4A2E-4D7A-83E0-68A5B308D6B7}" type="sibTrans" cxnId="{53D9061B-8078-4883-A70C-A7ABA937DBEF}">
      <dgm:prSet/>
      <dgm:spPr/>
      <dgm:t>
        <a:bodyPr/>
        <a:lstStyle/>
        <a:p>
          <a:endParaRPr lang="uk-UA"/>
        </a:p>
      </dgm:t>
    </dgm:pt>
    <dgm:pt modelId="{31635526-EC61-4B5D-9A48-5584A0E71D7A}">
      <dgm:prSet phldrT="[Текст]" custT="1"/>
      <dgm:spPr/>
      <dgm:t>
        <a:bodyPr/>
        <a:lstStyle/>
        <a:p>
          <a:r>
            <a:rPr lang="uk-UA" sz="1100"/>
            <a:t>співпраця з керуючою компанією</a:t>
          </a:r>
        </a:p>
      </dgm:t>
    </dgm:pt>
    <dgm:pt modelId="{71102D91-828C-4C8A-806F-017C1AEB1776}" type="parTrans" cxnId="{023B8FA0-4715-41B0-80EA-422C9E18FC1E}">
      <dgm:prSet/>
      <dgm:spPr/>
      <dgm:t>
        <a:bodyPr/>
        <a:lstStyle/>
        <a:p>
          <a:endParaRPr lang="uk-UA"/>
        </a:p>
      </dgm:t>
    </dgm:pt>
    <dgm:pt modelId="{C6BC8EB5-40F8-4130-8C37-13818E0C1C20}" type="sibTrans" cxnId="{023B8FA0-4715-41B0-80EA-422C9E18FC1E}">
      <dgm:prSet/>
      <dgm:spPr/>
      <dgm:t>
        <a:bodyPr/>
        <a:lstStyle/>
        <a:p>
          <a:endParaRPr lang="uk-UA"/>
        </a:p>
      </dgm:t>
    </dgm:pt>
    <dgm:pt modelId="{71CE035A-7ABB-459B-925B-1B9551A62EEC}">
      <dgm:prSet phldrT="[Текст]" custT="1"/>
      <dgm:spPr/>
      <dgm:t>
        <a:bodyPr/>
        <a:lstStyle/>
        <a:p>
          <a:r>
            <a:rPr lang="uk-UA" sz="1100">
              <a:latin typeface="Times New Roman" panose="02020603050405020304" pitchFamily="18" charset="0"/>
              <a:cs typeface="Times New Roman" panose="02020603050405020304" pitchFamily="18" charset="0"/>
            </a:rPr>
            <a:t>передача в оренду земельної ділянки</a:t>
          </a:r>
        </a:p>
      </dgm:t>
    </dgm:pt>
    <dgm:pt modelId="{D1861D6F-1233-42BA-8042-0F501DE5F1F7}" type="parTrans" cxnId="{817AA4ED-3300-4926-B3E8-E30092F37FAD}">
      <dgm:prSet/>
      <dgm:spPr/>
      <dgm:t>
        <a:bodyPr/>
        <a:lstStyle/>
        <a:p>
          <a:endParaRPr lang="uk-UA"/>
        </a:p>
      </dgm:t>
    </dgm:pt>
    <dgm:pt modelId="{C3C63143-9902-4A8C-B525-40FD3D1B5901}" type="sibTrans" cxnId="{817AA4ED-3300-4926-B3E8-E30092F37FAD}">
      <dgm:prSet/>
      <dgm:spPr/>
      <dgm:t>
        <a:bodyPr/>
        <a:lstStyle/>
        <a:p>
          <a:endParaRPr lang="uk-UA"/>
        </a:p>
      </dgm:t>
    </dgm:pt>
    <dgm:pt modelId="{40C6874F-BB31-4C7D-BE2A-5B13E5CA32BE}" type="pres">
      <dgm:prSet presAssocID="{83D2FA71-B951-47CD-844A-CBB25FED6C67}" presName="linearFlow" presStyleCnt="0">
        <dgm:presLayoutVars>
          <dgm:dir/>
          <dgm:animLvl val="lvl"/>
          <dgm:resizeHandles val="exact"/>
        </dgm:presLayoutVars>
      </dgm:prSet>
      <dgm:spPr/>
    </dgm:pt>
    <dgm:pt modelId="{2F7E5F7E-55FF-4307-BBAE-67346CC32A84}" type="pres">
      <dgm:prSet presAssocID="{E6AE7DEF-64F0-48EE-8A1E-3BC43EDA3F34}" presName="composite" presStyleCnt="0"/>
      <dgm:spPr/>
    </dgm:pt>
    <dgm:pt modelId="{AA30EDA5-E90C-4CAB-82BB-A4B2514C6C63}" type="pres">
      <dgm:prSet presAssocID="{E6AE7DEF-64F0-48EE-8A1E-3BC43EDA3F34}" presName="parentText" presStyleLbl="alignNode1" presStyleIdx="0" presStyleCnt="3">
        <dgm:presLayoutVars>
          <dgm:chMax val="1"/>
          <dgm:bulletEnabled val="1"/>
        </dgm:presLayoutVars>
      </dgm:prSet>
      <dgm:spPr/>
    </dgm:pt>
    <dgm:pt modelId="{7408BFB4-5A08-4645-B647-6A7C52F42953}" type="pres">
      <dgm:prSet presAssocID="{E6AE7DEF-64F0-48EE-8A1E-3BC43EDA3F34}" presName="descendantText" presStyleLbl="alignAcc1" presStyleIdx="0" presStyleCnt="3" custScaleY="103649">
        <dgm:presLayoutVars>
          <dgm:bulletEnabled val="1"/>
        </dgm:presLayoutVars>
      </dgm:prSet>
      <dgm:spPr/>
    </dgm:pt>
    <dgm:pt modelId="{D34D5BA9-5124-4B86-A7CE-171E21C87AB0}" type="pres">
      <dgm:prSet presAssocID="{6FA94B66-618B-4F24-B709-BBBDEA399B97}" presName="sp" presStyleCnt="0"/>
      <dgm:spPr/>
    </dgm:pt>
    <dgm:pt modelId="{60B17B3E-C34B-408E-B90A-410571A4533C}" type="pres">
      <dgm:prSet presAssocID="{E8D83F5C-3643-4AF7-BB94-C18FC08F855F}" presName="composite" presStyleCnt="0"/>
      <dgm:spPr/>
    </dgm:pt>
    <dgm:pt modelId="{23616A39-5305-4221-A29B-08FEC922B27D}" type="pres">
      <dgm:prSet presAssocID="{E8D83F5C-3643-4AF7-BB94-C18FC08F855F}" presName="parentText" presStyleLbl="alignNode1" presStyleIdx="1" presStyleCnt="3">
        <dgm:presLayoutVars>
          <dgm:chMax val="1"/>
          <dgm:bulletEnabled val="1"/>
        </dgm:presLayoutVars>
      </dgm:prSet>
      <dgm:spPr/>
    </dgm:pt>
    <dgm:pt modelId="{5330E1C8-829E-46AF-A6A4-C3DEAE5170A4}" type="pres">
      <dgm:prSet presAssocID="{E8D83F5C-3643-4AF7-BB94-C18FC08F855F}" presName="descendantText" presStyleLbl="alignAcc1" presStyleIdx="1" presStyleCnt="3">
        <dgm:presLayoutVars>
          <dgm:bulletEnabled val="1"/>
        </dgm:presLayoutVars>
      </dgm:prSet>
      <dgm:spPr/>
    </dgm:pt>
    <dgm:pt modelId="{C022DB2B-03A2-4940-A212-6F087E2540EC}" type="pres">
      <dgm:prSet presAssocID="{261BE3E7-D9B3-4286-AD95-E72661DB5E9D}" presName="sp" presStyleCnt="0"/>
      <dgm:spPr/>
    </dgm:pt>
    <dgm:pt modelId="{D5E60D8A-834C-4EA6-BED7-294D2F81583B}" type="pres">
      <dgm:prSet presAssocID="{6DB61C1E-498D-4C63-8CF3-B4D70F6BBBA5}" presName="composite" presStyleCnt="0"/>
      <dgm:spPr/>
    </dgm:pt>
    <dgm:pt modelId="{0AF93241-A81F-43BF-8B7D-3AB7D12DF669}" type="pres">
      <dgm:prSet presAssocID="{6DB61C1E-498D-4C63-8CF3-B4D70F6BBBA5}" presName="parentText" presStyleLbl="alignNode1" presStyleIdx="2" presStyleCnt="3">
        <dgm:presLayoutVars>
          <dgm:chMax val="1"/>
          <dgm:bulletEnabled val="1"/>
        </dgm:presLayoutVars>
      </dgm:prSet>
      <dgm:spPr/>
    </dgm:pt>
    <dgm:pt modelId="{FD28E5FE-67BC-4D01-9006-5B85A7232C22}" type="pres">
      <dgm:prSet presAssocID="{6DB61C1E-498D-4C63-8CF3-B4D70F6BBBA5}" presName="descendantText" presStyleLbl="alignAcc1" presStyleIdx="2" presStyleCnt="3">
        <dgm:presLayoutVars>
          <dgm:bulletEnabled val="1"/>
        </dgm:presLayoutVars>
      </dgm:prSet>
      <dgm:spPr/>
    </dgm:pt>
  </dgm:ptLst>
  <dgm:cxnLst>
    <dgm:cxn modelId="{EBB37701-301D-4710-BC54-CF90C385A6D8}" type="presOf" srcId="{E6AE7DEF-64F0-48EE-8A1E-3BC43EDA3F34}" destId="{AA30EDA5-E90C-4CAB-82BB-A4B2514C6C63}" srcOrd="0" destOrd="0" presId="urn:microsoft.com/office/officeart/2005/8/layout/chevron2"/>
    <dgm:cxn modelId="{A796C001-7D8E-481F-A410-AF67A5278570}" srcId="{E6AE7DEF-64F0-48EE-8A1E-3BC43EDA3F34}" destId="{1B67533E-A144-4549-91CF-66CE30C68054}" srcOrd="0" destOrd="0" parTransId="{605EDA14-C6BE-41C4-8312-FBC7B2A870D2}" sibTransId="{48278CB0-5514-44E6-B75B-5B34C3A746F5}"/>
    <dgm:cxn modelId="{53D9061B-8078-4883-A70C-A7ABA937DBEF}" srcId="{6DB61C1E-498D-4C63-8CF3-B4D70F6BBBA5}" destId="{0368D00B-F76D-469A-8782-97F9CBB35276}" srcOrd="3" destOrd="0" parTransId="{D862C7D0-8AFA-407B-9B70-88B8AF599141}" sibTransId="{0895E0D9-4A2E-4D7A-83E0-68A5B308D6B7}"/>
    <dgm:cxn modelId="{B5DD091B-092D-4B92-B13C-206D32A73781}" type="presOf" srcId="{1B67533E-A144-4549-91CF-66CE30C68054}" destId="{7408BFB4-5A08-4645-B647-6A7C52F42953}" srcOrd="0" destOrd="0" presId="urn:microsoft.com/office/officeart/2005/8/layout/chevron2"/>
    <dgm:cxn modelId="{FD25D827-0612-4078-982A-7613B7886C8F}" srcId="{6DB61C1E-498D-4C63-8CF3-B4D70F6BBBA5}" destId="{1C09696B-1EC8-434D-9901-0AA1F449DF42}" srcOrd="2" destOrd="0" parTransId="{0EE2F7CA-47E3-4D17-86D7-2B700872E5C7}" sibTransId="{B345FAA9-C1F6-48AE-AA50-6940ACD262BA}"/>
    <dgm:cxn modelId="{FCB1E42D-713E-4B56-9AAE-0F0A65B9D4CE}" srcId="{E6AE7DEF-64F0-48EE-8A1E-3BC43EDA3F34}" destId="{49DFBB27-3389-47D9-A2E7-C59F7A52E25A}" srcOrd="3" destOrd="0" parTransId="{72D1E99B-20F8-45AF-9B67-E0EA38C55E6E}" sibTransId="{BDE5970A-1A0C-44F1-86F4-19EC6A4F25BB}"/>
    <dgm:cxn modelId="{906B7A2F-94A1-45B5-87DC-1C0DCD8F1B42}" srcId="{6DB61C1E-498D-4C63-8CF3-B4D70F6BBBA5}" destId="{A23F978F-CBE8-4142-A688-F8BB0F230FE9}" srcOrd="1" destOrd="0" parTransId="{5B602315-38A9-4992-BF8C-17147BB39261}" sibTransId="{0653DDB8-A439-4F5B-84C5-24511A48BA23}"/>
    <dgm:cxn modelId="{2C8EFE37-FF9E-48E4-9902-480E8F128F75}" type="presOf" srcId="{7279308F-51D7-4CD9-BCBB-878110E80C0F}" destId="{7408BFB4-5A08-4645-B647-6A7C52F42953}" srcOrd="0" destOrd="1" presId="urn:microsoft.com/office/officeart/2005/8/layout/chevron2"/>
    <dgm:cxn modelId="{B389DC5E-AA66-4389-8C10-833A41D15A82}" srcId="{E8D83F5C-3643-4AF7-BB94-C18FC08F855F}" destId="{8CE43824-2D44-47E6-AEAB-B1A8010F723D}" srcOrd="3" destOrd="0" parTransId="{448B7BDB-BDE6-4EAB-B38B-8B505368E737}" sibTransId="{D623D6B7-6C38-4881-81F8-8773C07B21E2}"/>
    <dgm:cxn modelId="{57529061-D605-46CB-B6CC-45BB83A60C56}" srcId="{E8D83F5C-3643-4AF7-BB94-C18FC08F855F}" destId="{FF667058-04AA-4AD9-9F0D-28E5DA4C2BCE}" srcOrd="4" destOrd="0" parTransId="{AF3C13F5-1186-4406-83C5-42043D4D58F9}" sibTransId="{6D3FF6BD-A280-4A74-86B5-525FCABE6B2A}"/>
    <dgm:cxn modelId="{6CA99E44-A545-420F-A2A7-21052DBC04DB}" type="presOf" srcId="{A23F978F-CBE8-4142-A688-F8BB0F230FE9}" destId="{FD28E5FE-67BC-4D01-9006-5B85A7232C22}" srcOrd="0" destOrd="1" presId="urn:microsoft.com/office/officeart/2005/8/layout/chevron2"/>
    <dgm:cxn modelId="{EB6B9249-7ED0-4279-8053-68281E8657D5}" srcId="{E6AE7DEF-64F0-48EE-8A1E-3BC43EDA3F34}" destId="{7279308F-51D7-4CD9-BCBB-878110E80C0F}" srcOrd="1" destOrd="0" parTransId="{0F8E0B97-DAFA-470F-A882-DC9F5E3AD82A}" sibTransId="{ECED15C0-3E21-4EC5-A284-B4FD13E31FF6}"/>
    <dgm:cxn modelId="{B3F4434C-4D0F-43AE-A364-773ACB453EE4}" type="presOf" srcId="{71CE035A-7ABB-459B-925B-1B9551A62EEC}" destId="{7408BFB4-5A08-4645-B647-6A7C52F42953}" srcOrd="0" destOrd="4" presId="urn:microsoft.com/office/officeart/2005/8/layout/chevron2"/>
    <dgm:cxn modelId="{F227076F-62DE-42A3-8FE4-2EE3E1717336}" srcId="{83D2FA71-B951-47CD-844A-CBB25FED6C67}" destId="{E8D83F5C-3643-4AF7-BB94-C18FC08F855F}" srcOrd="1" destOrd="0" parTransId="{338790DB-77E2-4B54-8337-5A23E1C4FE3E}" sibTransId="{261BE3E7-D9B3-4286-AD95-E72661DB5E9D}"/>
    <dgm:cxn modelId="{8E9D9053-77AB-4528-875B-4C29FB5D53B0}" type="presOf" srcId="{FF667058-04AA-4AD9-9F0D-28E5DA4C2BCE}" destId="{5330E1C8-829E-46AF-A6A4-C3DEAE5170A4}" srcOrd="0" destOrd="4" presId="urn:microsoft.com/office/officeart/2005/8/layout/chevron2"/>
    <dgm:cxn modelId="{C4071275-E7DA-4B4C-A56D-B75B8524385B}" type="presOf" srcId="{278539E3-88FA-432A-826C-DB9CF86BFCAE}" destId="{FD28E5FE-67BC-4D01-9006-5B85A7232C22}" srcOrd="0" destOrd="0" presId="urn:microsoft.com/office/officeart/2005/8/layout/chevron2"/>
    <dgm:cxn modelId="{0C93D079-94A1-4CFF-BDE0-83BC6F6C9F76}" srcId="{83D2FA71-B951-47CD-844A-CBB25FED6C67}" destId="{6DB61C1E-498D-4C63-8CF3-B4D70F6BBBA5}" srcOrd="2" destOrd="0" parTransId="{F916D661-E2B0-4857-8CF2-145D53364128}" sibTransId="{288A5F63-C7AE-4D17-B1F0-2D352EB6358D}"/>
    <dgm:cxn modelId="{0A334981-32D3-463D-8594-D03A5D5C6D69}" type="presOf" srcId="{69608507-AD2D-4675-87BD-4E72710F82A2}" destId="{7408BFB4-5A08-4645-B647-6A7C52F42953}" srcOrd="0" destOrd="2" presId="urn:microsoft.com/office/officeart/2005/8/layout/chevron2"/>
    <dgm:cxn modelId="{11DBB18E-5B3E-4CB8-90D1-3A5BA1C9BEE3}" srcId="{83D2FA71-B951-47CD-844A-CBB25FED6C67}" destId="{E6AE7DEF-64F0-48EE-8A1E-3BC43EDA3F34}" srcOrd="0" destOrd="0" parTransId="{61867ACB-D606-4FB2-A44E-355501C52943}" sibTransId="{6FA94B66-618B-4F24-B709-BBBDEA399B97}"/>
    <dgm:cxn modelId="{5DFAA396-6B52-4131-A70B-538AB04362A8}" type="presOf" srcId="{0368D00B-F76D-469A-8782-97F9CBB35276}" destId="{FD28E5FE-67BC-4D01-9006-5B85A7232C22}" srcOrd="0" destOrd="3" presId="urn:microsoft.com/office/officeart/2005/8/layout/chevron2"/>
    <dgm:cxn modelId="{802C5E97-B98C-4D61-A27D-896E540B2A46}" srcId="{E8D83F5C-3643-4AF7-BB94-C18FC08F855F}" destId="{1906147F-2050-422B-8134-60FF26861A2C}" srcOrd="0" destOrd="0" parTransId="{035BC79F-0575-4D94-AC31-FC38C5990A6E}" sibTransId="{641FC11A-6C39-44F4-B0F5-DE6C2E5372C4}"/>
    <dgm:cxn modelId="{C4581898-B88A-4948-8B63-BB16C0DEC791}" srcId="{E6AE7DEF-64F0-48EE-8A1E-3BC43EDA3F34}" destId="{69608507-AD2D-4675-87BD-4E72710F82A2}" srcOrd="2" destOrd="0" parTransId="{E76DEB37-FC76-4343-B8FA-7CDC4F316727}" sibTransId="{E87CCEAA-BDC7-4DEE-9F75-FBCF55367370}"/>
    <dgm:cxn modelId="{98549999-5968-4668-998E-469AAF693868}" type="presOf" srcId="{E8D83F5C-3643-4AF7-BB94-C18FC08F855F}" destId="{23616A39-5305-4221-A29B-08FEC922B27D}" srcOrd="0" destOrd="0" presId="urn:microsoft.com/office/officeart/2005/8/layout/chevron2"/>
    <dgm:cxn modelId="{018B3E9A-8AAB-49A4-A5CF-7CBE6C367DC0}" type="presOf" srcId="{7D7D573E-D2DB-4E88-9FF3-893B02B51ADF}" destId="{7408BFB4-5A08-4645-B647-6A7C52F42953}" srcOrd="0" destOrd="5" presId="urn:microsoft.com/office/officeart/2005/8/layout/chevron2"/>
    <dgm:cxn modelId="{023B8FA0-4715-41B0-80EA-422C9E18FC1E}" srcId="{6DB61C1E-498D-4C63-8CF3-B4D70F6BBBA5}" destId="{31635526-EC61-4B5D-9A48-5584A0E71D7A}" srcOrd="4" destOrd="0" parTransId="{71102D91-828C-4C8A-806F-017C1AEB1776}" sibTransId="{C6BC8EB5-40F8-4130-8C37-13818E0C1C20}"/>
    <dgm:cxn modelId="{125274AE-B35A-48CD-A2B6-EF9F31611AB4}" srcId="{E8D83F5C-3643-4AF7-BB94-C18FC08F855F}" destId="{3B14DDBE-CC90-4EB1-B973-AA339BB1773C}" srcOrd="1" destOrd="0" parTransId="{1F2B6C37-97D3-4224-A19B-D87D2A55634C}" sibTransId="{9B7BB8F7-7740-413D-B09E-5D916B7FAC39}"/>
    <dgm:cxn modelId="{77436AB2-F733-42C8-9F0D-F450BFE8B02D}" srcId="{E6AE7DEF-64F0-48EE-8A1E-3BC43EDA3F34}" destId="{7D7D573E-D2DB-4E88-9FF3-893B02B51ADF}" srcOrd="5" destOrd="0" parTransId="{5F139DF7-3792-492C-B19E-C7922F1B45F7}" sibTransId="{2233BF79-DBD9-4B67-8F98-6F91EAF4B307}"/>
    <dgm:cxn modelId="{80E3ACBB-5CC4-4C40-B4A8-9DDC4B4E0E07}" srcId="{E8D83F5C-3643-4AF7-BB94-C18FC08F855F}" destId="{1961BF7C-B8DE-4D3D-B1E1-B930ADE56FF6}" srcOrd="2" destOrd="0" parTransId="{75B8A529-AA5C-46EC-BAC6-FDB844A40A6A}" sibTransId="{9901E3E7-7457-4AF9-861D-4011D0A1A12C}"/>
    <dgm:cxn modelId="{822F78BE-CC8C-4B08-BEEA-BA83734971E5}" type="presOf" srcId="{83D2FA71-B951-47CD-844A-CBB25FED6C67}" destId="{40C6874F-BB31-4C7D-BE2A-5B13E5CA32BE}" srcOrd="0" destOrd="0" presId="urn:microsoft.com/office/officeart/2005/8/layout/chevron2"/>
    <dgm:cxn modelId="{670504C0-58C9-4137-A69D-046F5F59BFBD}" srcId="{6DB61C1E-498D-4C63-8CF3-B4D70F6BBBA5}" destId="{278539E3-88FA-432A-826C-DB9CF86BFCAE}" srcOrd="0" destOrd="0" parTransId="{5218C46E-5427-4E14-92DF-4E609F3E74B4}" sibTransId="{49179753-C0AF-4DC7-A910-6CEE48FAA672}"/>
    <dgm:cxn modelId="{D7A1BFC9-1DBD-45FF-92A4-A4B47571DB27}" type="presOf" srcId="{1961BF7C-B8DE-4D3D-B1E1-B930ADE56FF6}" destId="{5330E1C8-829E-46AF-A6A4-C3DEAE5170A4}" srcOrd="0" destOrd="2" presId="urn:microsoft.com/office/officeart/2005/8/layout/chevron2"/>
    <dgm:cxn modelId="{2FE0E9CD-D3CE-4513-9C66-838C785602F3}" type="presOf" srcId="{8CE43824-2D44-47E6-AEAB-B1A8010F723D}" destId="{5330E1C8-829E-46AF-A6A4-C3DEAE5170A4}" srcOrd="0" destOrd="3" presId="urn:microsoft.com/office/officeart/2005/8/layout/chevron2"/>
    <dgm:cxn modelId="{568D4AD2-127F-42A5-9E4E-C56EDCA82CAA}" type="presOf" srcId="{6DB61C1E-498D-4C63-8CF3-B4D70F6BBBA5}" destId="{0AF93241-A81F-43BF-8B7D-3AB7D12DF669}" srcOrd="0" destOrd="0" presId="urn:microsoft.com/office/officeart/2005/8/layout/chevron2"/>
    <dgm:cxn modelId="{27CACCD3-4F58-4E8A-B59C-0EDACFA2E52F}" type="presOf" srcId="{31635526-EC61-4B5D-9A48-5584A0E71D7A}" destId="{FD28E5FE-67BC-4D01-9006-5B85A7232C22}" srcOrd="0" destOrd="4" presId="urn:microsoft.com/office/officeart/2005/8/layout/chevron2"/>
    <dgm:cxn modelId="{5ECE74D6-D80A-4FCF-A50E-B33EAA89E806}" type="presOf" srcId="{1906147F-2050-422B-8134-60FF26861A2C}" destId="{5330E1C8-829E-46AF-A6A4-C3DEAE5170A4}" srcOrd="0" destOrd="0" presId="urn:microsoft.com/office/officeart/2005/8/layout/chevron2"/>
    <dgm:cxn modelId="{FD78CAD9-C8A0-4688-B9F9-D3B4E360AFC9}" type="presOf" srcId="{1C09696B-1EC8-434D-9901-0AA1F449DF42}" destId="{FD28E5FE-67BC-4D01-9006-5B85A7232C22}" srcOrd="0" destOrd="2" presId="urn:microsoft.com/office/officeart/2005/8/layout/chevron2"/>
    <dgm:cxn modelId="{817AA4ED-3300-4926-B3E8-E30092F37FAD}" srcId="{E6AE7DEF-64F0-48EE-8A1E-3BC43EDA3F34}" destId="{71CE035A-7ABB-459B-925B-1B9551A62EEC}" srcOrd="4" destOrd="0" parTransId="{D1861D6F-1233-42BA-8042-0F501DE5F1F7}" sibTransId="{C3C63143-9902-4A8C-B525-40FD3D1B5901}"/>
    <dgm:cxn modelId="{017431F4-E606-4041-9A3A-7C7DF306D115}" type="presOf" srcId="{3B14DDBE-CC90-4EB1-B973-AA339BB1773C}" destId="{5330E1C8-829E-46AF-A6A4-C3DEAE5170A4}" srcOrd="0" destOrd="1" presId="urn:microsoft.com/office/officeart/2005/8/layout/chevron2"/>
    <dgm:cxn modelId="{BD9651F5-4DDD-4312-B1F6-1EFB88E30930}" type="presOf" srcId="{49DFBB27-3389-47D9-A2E7-C59F7A52E25A}" destId="{7408BFB4-5A08-4645-B647-6A7C52F42953}" srcOrd="0" destOrd="3" presId="urn:microsoft.com/office/officeart/2005/8/layout/chevron2"/>
    <dgm:cxn modelId="{89689639-C28D-4344-819F-D0394508C5C6}" type="presParOf" srcId="{40C6874F-BB31-4C7D-BE2A-5B13E5CA32BE}" destId="{2F7E5F7E-55FF-4307-BBAE-67346CC32A84}" srcOrd="0" destOrd="0" presId="urn:microsoft.com/office/officeart/2005/8/layout/chevron2"/>
    <dgm:cxn modelId="{0C9589F4-5944-49D8-B80E-D76649584167}" type="presParOf" srcId="{2F7E5F7E-55FF-4307-BBAE-67346CC32A84}" destId="{AA30EDA5-E90C-4CAB-82BB-A4B2514C6C63}" srcOrd="0" destOrd="0" presId="urn:microsoft.com/office/officeart/2005/8/layout/chevron2"/>
    <dgm:cxn modelId="{3403865A-4B45-4608-BBB8-055A103CF914}" type="presParOf" srcId="{2F7E5F7E-55FF-4307-BBAE-67346CC32A84}" destId="{7408BFB4-5A08-4645-B647-6A7C52F42953}" srcOrd="1" destOrd="0" presId="urn:microsoft.com/office/officeart/2005/8/layout/chevron2"/>
    <dgm:cxn modelId="{AEB20291-5E76-4A96-A42A-9B0CB3F8CE40}" type="presParOf" srcId="{40C6874F-BB31-4C7D-BE2A-5B13E5CA32BE}" destId="{D34D5BA9-5124-4B86-A7CE-171E21C87AB0}" srcOrd="1" destOrd="0" presId="urn:microsoft.com/office/officeart/2005/8/layout/chevron2"/>
    <dgm:cxn modelId="{35C07E12-FF23-4B2D-B59F-5271C6AF86CC}" type="presParOf" srcId="{40C6874F-BB31-4C7D-BE2A-5B13E5CA32BE}" destId="{60B17B3E-C34B-408E-B90A-410571A4533C}" srcOrd="2" destOrd="0" presId="urn:microsoft.com/office/officeart/2005/8/layout/chevron2"/>
    <dgm:cxn modelId="{0FC9BD85-9932-4336-898E-AF6667ADA761}" type="presParOf" srcId="{60B17B3E-C34B-408E-B90A-410571A4533C}" destId="{23616A39-5305-4221-A29B-08FEC922B27D}" srcOrd="0" destOrd="0" presId="urn:microsoft.com/office/officeart/2005/8/layout/chevron2"/>
    <dgm:cxn modelId="{73FB869B-469C-47D1-AA65-154E7BF203C9}" type="presParOf" srcId="{60B17B3E-C34B-408E-B90A-410571A4533C}" destId="{5330E1C8-829E-46AF-A6A4-C3DEAE5170A4}" srcOrd="1" destOrd="0" presId="urn:microsoft.com/office/officeart/2005/8/layout/chevron2"/>
    <dgm:cxn modelId="{58930F8C-3436-4AF8-AB7A-B782CC1B6750}" type="presParOf" srcId="{40C6874F-BB31-4C7D-BE2A-5B13E5CA32BE}" destId="{C022DB2B-03A2-4940-A212-6F087E2540EC}" srcOrd="3" destOrd="0" presId="urn:microsoft.com/office/officeart/2005/8/layout/chevron2"/>
    <dgm:cxn modelId="{A7CAB3B7-570B-466C-BAB4-FA217C4398E4}" type="presParOf" srcId="{40C6874F-BB31-4C7D-BE2A-5B13E5CA32BE}" destId="{D5E60D8A-834C-4EA6-BED7-294D2F81583B}" srcOrd="4" destOrd="0" presId="urn:microsoft.com/office/officeart/2005/8/layout/chevron2"/>
    <dgm:cxn modelId="{02545F7D-6592-474E-8AFF-8D8E4FC94E3B}" type="presParOf" srcId="{D5E60D8A-834C-4EA6-BED7-294D2F81583B}" destId="{0AF93241-A81F-43BF-8B7D-3AB7D12DF669}" srcOrd="0" destOrd="0" presId="urn:microsoft.com/office/officeart/2005/8/layout/chevron2"/>
    <dgm:cxn modelId="{B1165A18-679D-437B-8262-9A2B5FA38D60}" type="presParOf" srcId="{D5E60D8A-834C-4EA6-BED7-294D2F81583B}" destId="{FD28E5FE-67BC-4D01-9006-5B85A7232C22}" srcOrd="1" destOrd="0" presId="urn:microsoft.com/office/officeart/2005/8/layout/chevron2"/>
  </dgm:cxnLst>
  <dgm:bg/>
  <dgm:whole/>
  <dgm:extLst>
    <a:ext uri="http://schemas.microsoft.com/office/drawing/2008/diagram">
      <dsp:dataModelExt xmlns:dsp="http://schemas.microsoft.com/office/drawing/2008/diagram" relId="rId44"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AA30EDA5-E90C-4CAB-82BB-A4B2514C6C63}">
      <dsp:nvSpPr>
        <dsp:cNvPr id="0" name=""/>
        <dsp:cNvSpPr/>
      </dsp:nvSpPr>
      <dsp:spPr>
        <a:xfrm rot="5400000">
          <a:off x="-274293" y="298224"/>
          <a:ext cx="1828623" cy="1280036"/>
        </a:xfrm>
        <a:prstGeom prst="chevron">
          <a:avLst/>
        </a:prstGeom>
        <a:solidFill>
          <a:srgbClr val="CE1C04"/>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uk-UA" sz="1800" kern="1200"/>
            <a:t>ІНІЦІАТОР </a:t>
          </a:r>
        </a:p>
      </dsp:txBody>
      <dsp:txXfrm rot="-5400000">
        <a:off x="1" y="663948"/>
        <a:ext cx="1280036" cy="548587"/>
      </dsp:txXfrm>
    </dsp:sp>
    <dsp:sp modelId="{7408BFB4-5A08-4645-B647-6A7C52F42953}">
      <dsp:nvSpPr>
        <dsp:cNvPr id="0" name=""/>
        <dsp:cNvSpPr/>
      </dsp:nvSpPr>
      <dsp:spPr>
        <a:xfrm rot="5400000">
          <a:off x="2993924" y="-1711643"/>
          <a:ext cx="1231977" cy="4659753"/>
        </a:xfrm>
        <a:prstGeom prst="round2SameRect">
          <a:avLst/>
        </a:prstGeom>
        <a:solidFill>
          <a:schemeClr val="lt1">
            <a:alpha val="90000"/>
            <a:hueOff val="0"/>
            <a:satOff val="0"/>
            <a:lumOff val="0"/>
            <a:alphaOff val="0"/>
          </a:schemeClr>
        </a:solidFill>
        <a:ln w="25400" cap="flat" cmpd="sng" algn="ctr">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uk-UA" sz="1100" kern="1200">
              <a:latin typeface="Times New Roman" panose="02020603050405020304" pitchFamily="18" charset="0"/>
              <a:cs typeface="Times New Roman" panose="02020603050405020304" pitchFamily="18" charset="0"/>
            </a:rPr>
            <a:t>розробка та затвердження концепції</a:t>
          </a:r>
        </a:p>
        <a:p>
          <a:pPr marL="57150" lvl="1" indent="-57150" algn="l" defTabSz="488950">
            <a:lnSpc>
              <a:spcPct val="90000"/>
            </a:lnSpc>
            <a:spcBef>
              <a:spcPct val="0"/>
            </a:spcBef>
            <a:spcAft>
              <a:spcPct val="15000"/>
            </a:spcAft>
            <a:buChar char="•"/>
          </a:pPr>
          <a:r>
            <a:rPr lang="uk-UA" sz="1100" kern="1200">
              <a:latin typeface="Times New Roman" panose="02020603050405020304" pitchFamily="18" charset="0"/>
              <a:cs typeface="Times New Roman" panose="02020603050405020304" pitchFamily="18" charset="0"/>
            </a:rPr>
            <a:t>подання документів для включення до реєстру індустріальних парків</a:t>
          </a:r>
        </a:p>
        <a:p>
          <a:pPr marL="57150" lvl="1" indent="-57150" algn="l" defTabSz="488950">
            <a:lnSpc>
              <a:spcPct val="90000"/>
            </a:lnSpc>
            <a:spcBef>
              <a:spcPct val="0"/>
            </a:spcBef>
            <a:spcAft>
              <a:spcPct val="15000"/>
            </a:spcAft>
            <a:buChar char="•"/>
          </a:pPr>
          <a:r>
            <a:rPr lang="uk-UA" sz="1100" kern="1200">
              <a:latin typeface="Times New Roman" panose="02020603050405020304" pitchFamily="18" charset="0"/>
              <a:cs typeface="Times New Roman" panose="02020603050405020304" pitchFamily="18" charset="0"/>
            </a:rPr>
            <a:t>розбудова інженерно-транспортної інфраструктури до меж парку</a:t>
          </a:r>
        </a:p>
        <a:p>
          <a:pPr marL="57150" lvl="1" indent="-57150" algn="l" defTabSz="488950">
            <a:lnSpc>
              <a:spcPct val="90000"/>
            </a:lnSpc>
            <a:spcBef>
              <a:spcPct val="0"/>
            </a:spcBef>
            <a:spcAft>
              <a:spcPct val="15000"/>
            </a:spcAft>
            <a:buChar char="•"/>
          </a:pPr>
          <a:r>
            <a:rPr lang="uk-UA" sz="1100" kern="1200">
              <a:latin typeface="Times New Roman" panose="02020603050405020304" pitchFamily="18" charset="0"/>
              <a:cs typeface="Times New Roman" panose="02020603050405020304" pitchFamily="18" charset="0"/>
            </a:rPr>
            <a:t>вибір керуючої компанії</a:t>
          </a:r>
        </a:p>
        <a:p>
          <a:pPr marL="57150" lvl="1" indent="-57150" algn="l" defTabSz="488950">
            <a:lnSpc>
              <a:spcPct val="90000"/>
            </a:lnSpc>
            <a:spcBef>
              <a:spcPct val="0"/>
            </a:spcBef>
            <a:spcAft>
              <a:spcPct val="15000"/>
            </a:spcAft>
            <a:buChar char="•"/>
          </a:pPr>
          <a:r>
            <a:rPr lang="uk-UA" sz="1100" kern="1200">
              <a:latin typeface="Times New Roman" panose="02020603050405020304" pitchFamily="18" charset="0"/>
              <a:cs typeface="Times New Roman" panose="02020603050405020304" pitchFamily="18" charset="0"/>
            </a:rPr>
            <a:t>передача в оренду земельної ділянки</a:t>
          </a:r>
        </a:p>
        <a:p>
          <a:pPr marL="57150" lvl="1" indent="-57150" algn="l" defTabSz="488950">
            <a:lnSpc>
              <a:spcPct val="90000"/>
            </a:lnSpc>
            <a:spcBef>
              <a:spcPct val="0"/>
            </a:spcBef>
            <a:spcAft>
              <a:spcPct val="15000"/>
            </a:spcAft>
            <a:buChar char="•"/>
          </a:pPr>
          <a:r>
            <a:rPr lang="uk-UA" sz="1100" kern="1200">
              <a:latin typeface="Times New Roman" panose="02020603050405020304" pitchFamily="18" charset="0"/>
              <a:cs typeface="Times New Roman" panose="02020603050405020304" pitchFamily="18" charset="0"/>
            </a:rPr>
            <a:t>співпраця з керуючою компанією</a:t>
          </a:r>
        </a:p>
      </dsp:txBody>
      <dsp:txXfrm rot="-5400000">
        <a:off x="1280036" y="62385"/>
        <a:ext cx="4599613" cy="1111697"/>
      </dsp:txXfrm>
    </dsp:sp>
    <dsp:sp modelId="{23616A39-5305-4221-A29B-08FEC922B27D}">
      <dsp:nvSpPr>
        <dsp:cNvPr id="0" name=""/>
        <dsp:cNvSpPr/>
      </dsp:nvSpPr>
      <dsp:spPr>
        <a:xfrm rot="5400000">
          <a:off x="-274293" y="1935907"/>
          <a:ext cx="1828623" cy="1280036"/>
        </a:xfrm>
        <a:prstGeom prst="chevron">
          <a:avLst/>
        </a:prstGeom>
        <a:solidFill>
          <a:srgbClr val="92D050"/>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uk-UA" sz="1800" kern="1200"/>
            <a:t>КЕРУЮЧА КОМПАНІЯ</a:t>
          </a:r>
        </a:p>
      </dsp:txBody>
      <dsp:txXfrm rot="-5400000">
        <a:off x="1" y="2301631"/>
        <a:ext cx="1280036" cy="548587"/>
      </dsp:txXfrm>
    </dsp:sp>
    <dsp:sp modelId="{5330E1C8-829E-46AF-A6A4-C3DEAE5170A4}">
      <dsp:nvSpPr>
        <dsp:cNvPr id="0" name=""/>
        <dsp:cNvSpPr/>
      </dsp:nvSpPr>
      <dsp:spPr>
        <a:xfrm rot="5400000">
          <a:off x="3015610" y="-73960"/>
          <a:ext cx="1188605" cy="4659753"/>
        </a:xfrm>
        <a:prstGeom prst="round2SameRect">
          <a:avLst/>
        </a:prstGeom>
        <a:solidFill>
          <a:schemeClr val="lt1">
            <a:alpha val="90000"/>
            <a:hueOff val="0"/>
            <a:satOff val="0"/>
            <a:lumOff val="0"/>
            <a:alphaOff val="0"/>
          </a:schemeClr>
        </a:solidFill>
        <a:ln w="25400" cap="flat" cmpd="sng" algn="ctr">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uk-UA" sz="1100" kern="1200"/>
            <a:t>розбудова парку та будівництво об</a:t>
          </a:r>
          <a:r>
            <a:rPr lang="en-US" sz="1100" kern="1200"/>
            <a:t>'</a:t>
          </a:r>
          <a:r>
            <a:rPr lang="uk-UA" sz="1100" kern="1200"/>
            <a:t>єктів основного призначення</a:t>
          </a:r>
        </a:p>
        <a:p>
          <a:pPr marL="57150" lvl="1" indent="-57150" algn="l" defTabSz="488950">
            <a:lnSpc>
              <a:spcPct val="90000"/>
            </a:lnSpc>
            <a:spcBef>
              <a:spcPct val="0"/>
            </a:spcBef>
            <a:spcAft>
              <a:spcPct val="15000"/>
            </a:spcAft>
            <a:buChar char="•"/>
          </a:pPr>
          <a:r>
            <a:rPr lang="uk-UA" sz="1100" kern="1200"/>
            <a:t>залучення учасників та інших суб</a:t>
          </a:r>
          <a:r>
            <a:rPr lang="en-US" sz="1100" kern="1200"/>
            <a:t>'</a:t>
          </a:r>
          <a:r>
            <a:rPr lang="uk-UA" sz="1100" kern="1200"/>
            <a:t>єктів господарювання</a:t>
          </a:r>
        </a:p>
        <a:p>
          <a:pPr marL="57150" lvl="1" indent="-57150" algn="l" defTabSz="488950">
            <a:lnSpc>
              <a:spcPct val="90000"/>
            </a:lnSpc>
            <a:spcBef>
              <a:spcPct val="0"/>
            </a:spcBef>
            <a:spcAft>
              <a:spcPct val="15000"/>
            </a:spcAft>
            <a:buChar char="•"/>
          </a:pPr>
          <a:r>
            <a:rPr lang="uk-UA" sz="1100" kern="1200"/>
            <a:t>надання сервісних та інших послуг (юридичний та адміністративний супровід, маркетинг безпека тощо) </a:t>
          </a:r>
        </a:p>
        <a:p>
          <a:pPr marL="57150" lvl="1" indent="-57150" algn="l" defTabSz="488950">
            <a:lnSpc>
              <a:spcPct val="90000"/>
            </a:lnSpc>
            <a:spcBef>
              <a:spcPct val="0"/>
            </a:spcBef>
            <a:spcAft>
              <a:spcPct val="15000"/>
            </a:spcAft>
            <a:buChar char="•"/>
          </a:pPr>
          <a:r>
            <a:rPr lang="uk-UA" sz="1100" kern="1200"/>
            <a:t>обслуговування території, будівель та інфраструктури парку</a:t>
          </a:r>
        </a:p>
        <a:p>
          <a:pPr marL="57150" lvl="1" indent="-57150" algn="l" defTabSz="488950">
            <a:lnSpc>
              <a:spcPct val="90000"/>
            </a:lnSpc>
            <a:spcBef>
              <a:spcPct val="0"/>
            </a:spcBef>
            <a:spcAft>
              <a:spcPct val="15000"/>
            </a:spcAft>
            <a:buChar char="•"/>
          </a:pPr>
          <a:r>
            <a:rPr lang="uk-UA" sz="1100" kern="1200"/>
            <a:t>подання звітності  </a:t>
          </a:r>
        </a:p>
      </dsp:txBody>
      <dsp:txXfrm rot="-5400000">
        <a:off x="1280037" y="1719636"/>
        <a:ext cx="4601730" cy="1072559"/>
      </dsp:txXfrm>
    </dsp:sp>
    <dsp:sp modelId="{0AF93241-A81F-43BF-8B7D-3AB7D12DF669}">
      <dsp:nvSpPr>
        <dsp:cNvPr id="0" name=""/>
        <dsp:cNvSpPr/>
      </dsp:nvSpPr>
      <dsp:spPr>
        <a:xfrm rot="5400000">
          <a:off x="-274293" y="3573590"/>
          <a:ext cx="1828623" cy="1280036"/>
        </a:xfrm>
        <a:prstGeom prst="chevron">
          <a:avLst/>
        </a:prstGeom>
        <a:solidFill>
          <a:schemeClr val="accent4">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11430" tIns="11430" rIns="11430" bIns="11430" numCol="1" spcCol="1270" anchor="ctr" anchorCtr="0">
          <a:noAutofit/>
        </a:bodyPr>
        <a:lstStyle/>
        <a:p>
          <a:pPr marL="0" lvl="0" indent="0" algn="ctr" defTabSz="800100">
            <a:lnSpc>
              <a:spcPct val="90000"/>
            </a:lnSpc>
            <a:spcBef>
              <a:spcPct val="0"/>
            </a:spcBef>
            <a:spcAft>
              <a:spcPct val="35000"/>
            </a:spcAft>
            <a:buNone/>
          </a:pPr>
          <a:r>
            <a:rPr lang="uk-UA" sz="1800" kern="1200"/>
            <a:t>УЧАСНИКИ	</a:t>
          </a:r>
        </a:p>
      </dsp:txBody>
      <dsp:txXfrm rot="-5400000">
        <a:off x="1" y="3939314"/>
        <a:ext cx="1280036" cy="548587"/>
      </dsp:txXfrm>
    </dsp:sp>
    <dsp:sp modelId="{FD28E5FE-67BC-4D01-9006-5B85A7232C22}">
      <dsp:nvSpPr>
        <dsp:cNvPr id="0" name=""/>
        <dsp:cNvSpPr/>
      </dsp:nvSpPr>
      <dsp:spPr>
        <a:xfrm rot="5400000">
          <a:off x="3015610" y="1563722"/>
          <a:ext cx="1188605" cy="4659753"/>
        </a:xfrm>
        <a:prstGeom prst="round2SameRect">
          <a:avLst/>
        </a:prstGeom>
        <a:solidFill>
          <a:schemeClr val="lt1">
            <a:alpha val="90000"/>
            <a:hueOff val="0"/>
            <a:satOff val="0"/>
            <a:lumOff val="0"/>
            <a:alphaOff val="0"/>
          </a:schemeClr>
        </a:solidFill>
        <a:ln w="25400" cap="flat" cmpd="sng" algn="ctr">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78232" tIns="6985" rIns="6985" bIns="6985" numCol="1" spcCol="1270" anchor="ctr" anchorCtr="0">
          <a:noAutofit/>
        </a:bodyPr>
        <a:lstStyle/>
        <a:p>
          <a:pPr marL="57150" lvl="1" indent="-57150" algn="l" defTabSz="488950">
            <a:lnSpc>
              <a:spcPct val="90000"/>
            </a:lnSpc>
            <a:spcBef>
              <a:spcPct val="0"/>
            </a:spcBef>
            <a:spcAft>
              <a:spcPct val="15000"/>
            </a:spcAft>
            <a:buChar char="•"/>
          </a:pPr>
          <a:r>
            <a:rPr lang="uk-UA" sz="1100" kern="1200"/>
            <a:t>будівництво об</a:t>
          </a:r>
          <a:r>
            <a:rPr lang="en-US" sz="1100" kern="1200"/>
            <a:t>'</a:t>
          </a:r>
          <a:r>
            <a:rPr lang="uk-UA" sz="1100" kern="1200"/>
            <a:t>єктів основного призначення</a:t>
          </a:r>
        </a:p>
        <a:p>
          <a:pPr marL="57150" lvl="1" indent="-57150" algn="l" defTabSz="488950">
            <a:lnSpc>
              <a:spcPct val="90000"/>
            </a:lnSpc>
            <a:spcBef>
              <a:spcPct val="0"/>
            </a:spcBef>
            <a:spcAft>
              <a:spcPct val="15000"/>
            </a:spcAft>
            <a:buChar char="•"/>
          </a:pPr>
          <a:r>
            <a:rPr lang="uk-UA" sz="1100" kern="1200"/>
            <a:t>здійснення господарської діяльності у межах парку</a:t>
          </a:r>
        </a:p>
        <a:p>
          <a:pPr marL="57150" lvl="1" indent="-57150" algn="l" defTabSz="488950">
            <a:lnSpc>
              <a:spcPct val="90000"/>
            </a:lnSpc>
            <a:spcBef>
              <a:spcPct val="0"/>
            </a:spcBef>
            <a:spcAft>
              <a:spcPct val="15000"/>
            </a:spcAft>
            <a:buChar char="•"/>
          </a:pPr>
          <a:r>
            <a:rPr lang="uk-UA" sz="1100" kern="1200"/>
            <a:t>обслуговування переданих земельних активів</a:t>
          </a:r>
        </a:p>
        <a:p>
          <a:pPr marL="57150" lvl="1" indent="-57150" algn="l" defTabSz="488950">
            <a:lnSpc>
              <a:spcPct val="90000"/>
            </a:lnSpc>
            <a:spcBef>
              <a:spcPct val="0"/>
            </a:spcBef>
            <a:spcAft>
              <a:spcPct val="15000"/>
            </a:spcAft>
            <a:buChar char="•"/>
          </a:pPr>
          <a:r>
            <a:rPr lang="uk-UA" sz="1100" kern="1200"/>
            <a:t>обслуговування переданої інфраструктури</a:t>
          </a:r>
        </a:p>
        <a:p>
          <a:pPr marL="57150" lvl="1" indent="-57150" algn="l" defTabSz="488950">
            <a:lnSpc>
              <a:spcPct val="90000"/>
            </a:lnSpc>
            <a:spcBef>
              <a:spcPct val="0"/>
            </a:spcBef>
            <a:spcAft>
              <a:spcPct val="15000"/>
            </a:spcAft>
            <a:buChar char="•"/>
          </a:pPr>
          <a:r>
            <a:rPr lang="uk-UA" sz="1100" kern="1200"/>
            <a:t>співпраця з керуючою компанією</a:t>
          </a:r>
        </a:p>
      </dsp:txBody>
      <dsp:txXfrm rot="-5400000">
        <a:off x="1280037" y="3357319"/>
        <a:ext cx="4601730" cy="1072559"/>
      </dsp:txXfrm>
    </dsp:sp>
  </dsp:spTree>
</dsp:drawing>
</file>

<file path=word/diagrams/layout1.xml><?xml version="1.0" encoding="utf-8"?>
<dgm:layoutDef xmlns:dgm="http://schemas.openxmlformats.org/drawingml/2006/diagram" xmlns:a="http://schemas.openxmlformats.org/drawingml/2006/main" uniqueId="urn:microsoft.com/office/officeart/2005/8/layout/chevron2">
  <dgm:title val=""/>
  <dgm:desc val=""/>
  <dgm:catLst>
    <dgm:cat type="process" pri="12000"/>
    <dgm:cat type="list" pri="16000"/>
    <dgm:cat type="convert" pri="11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Lst>
      <dgm:cxnLst>
        <dgm:cxn modelId="4" srcId="0" destId="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linearFlow">
    <dgm:varLst>
      <dgm:dir/>
      <dgm:animLvl val="lvl"/>
      <dgm:resizeHandles val="exact"/>
    </dgm:varLst>
    <dgm:alg type="lin">
      <dgm:param type="linDir" val="fromT"/>
      <dgm:param type="nodeHorzAlign" val="l"/>
    </dgm:alg>
    <dgm:shape xmlns:r="http://schemas.openxmlformats.org/officeDocument/2006/relationships" r:blip="">
      <dgm:adjLst/>
    </dgm:shape>
    <dgm:presOf/>
    <dgm:constrLst>
      <dgm:constr type="h" for="ch" forName="composite" refType="h"/>
      <dgm:constr type="w" for="ch" forName="composite" refType="w"/>
      <dgm:constr type="h" for="des" forName="parentText" op="equ"/>
      <dgm:constr type="h" for="ch" forName="sp" val="-14.88"/>
      <dgm:constr type="h" for="ch" forName="sp" refType="w" refFor="des" refForName="parentText" op="gte" fact="-0.3"/>
      <dgm:constr type="primFontSz" for="des" forName="parentText" op="equ" val="65"/>
      <dgm:constr type="primFontSz" for="des" forName="descendantText" op="equ" val="65"/>
    </dgm:constrLst>
    <dgm:ruleLst/>
    <dgm:forEach name="Name0" axis="ch" ptType="node">
      <dgm:layoutNode name="composite">
        <dgm:alg type="composite"/>
        <dgm:shape xmlns:r="http://schemas.openxmlformats.org/officeDocument/2006/relationships" r:blip="">
          <dgm:adjLst/>
        </dgm:shape>
        <dgm:presOf/>
        <dgm:choose name="Name1">
          <dgm:if name="Name2" func="var" arg="dir" op="equ" val="norm">
            <dgm:constrLst>
              <dgm:constr type="t" for="ch" forName="parentText"/>
              <dgm:constr type="l" for="ch" forName="parentText"/>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refType="w" refFor="ch" refForName="pare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if>
          <dgm:else name="Name3">
            <dgm:constrLst>
              <dgm:constr type="t" for="ch" forName="parentText"/>
              <dgm:constr type="r" for="ch" forName="parentText" refType="w"/>
              <dgm:constr type="w" for="ch" forName="parentText" refType="w" fact="0.4"/>
              <dgm:constr type="h" for="ch" forName="parentText" refType="h"/>
              <dgm:constr type="w" for="ch" forName="parentText" refType="w" op="lte" fact="0.5"/>
              <dgm:constr type="w" for="ch" forName="parentText" refType="h" refFor="ch" refForName="parentText" op="lte" fact="0.7"/>
              <dgm:constr type="h" for="ch" forName="parentText" refType="w" refFor="ch" refForName="parentText" op="lte" fact="3"/>
              <dgm:constr type="l" for="ch" forName="descendantText"/>
              <dgm:constr type="w" for="ch" forName="descendantText" refType="w"/>
              <dgm:constr type="wOff" for="ch" forName="descendantText" refType="w" refFor="ch" refForName="parentText" fact="-1"/>
              <dgm:constr type="t" for="ch" forName="descendantText"/>
              <dgm:constr type="b" for="ch" forName="descendantText" refType="h" refFor="ch" refForName="parentText"/>
              <dgm:constr type="bOff" for="ch" forName="descendantText" refType="w" refFor="ch" refForName="parentText" fact="-0.5"/>
            </dgm:constrLst>
          </dgm:else>
        </dgm:choose>
        <dgm:ruleLst/>
        <dgm:layoutNode name="parentText" styleLbl="alignNode1">
          <dgm:varLst>
            <dgm:chMax val="1"/>
            <dgm:bulletEnabled val="1"/>
          </dgm:varLst>
          <dgm:alg type="tx"/>
          <dgm:shape xmlns:r="http://schemas.openxmlformats.org/officeDocument/2006/relationships" rot="90" type="chevron" r:blip="">
            <dgm:adjLst/>
          </dgm:shape>
          <dgm:presOf axis="self" ptType="node"/>
          <dgm:constrLst>
            <dgm:constr type="lMarg" refType="primFontSz" fact="0.05"/>
            <dgm:constr type="rMarg" refType="primFontSz" fact="0.05"/>
            <dgm:constr type="tMarg" refType="primFontSz" fact="0.05"/>
            <dgm:constr type="bMarg" refType="primFontSz" fact="0.05"/>
          </dgm:constrLst>
          <dgm:ruleLst>
            <dgm:rule type="h" val="100" fact="NaN" max="NaN"/>
            <dgm:rule type="primFontSz" val="24" fact="NaN" max="NaN"/>
            <dgm:rule type="h" val="110" fact="NaN" max="NaN"/>
            <dgm:rule type="primFontSz" val="18" fact="NaN" max="NaN"/>
            <dgm:rule type="h" val="INF" fact="NaN" max="NaN"/>
            <dgm:rule type="primFontSz" val="5" fact="NaN" max="NaN"/>
          </dgm:ruleLst>
        </dgm:layoutNode>
        <dgm:layoutNode name="descendantText" styleLbl="alignAcc1">
          <dgm:varLst>
            <dgm:bulletEnabled val="1"/>
          </dgm:varLst>
          <dgm:choose name="Name4">
            <dgm:if name="Name5" func="var" arg="dir" op="equ" val="norm">
              <dgm:alg type="tx">
                <dgm:param type="stBulletLvl" val="1"/>
                <dgm:param type="txAnchorVertCh" val="mid"/>
              </dgm:alg>
              <dgm:shape xmlns:r="http://schemas.openxmlformats.org/officeDocument/2006/relationships" rot="90" type="round2SameRect" r:blip="">
                <dgm:adjLst/>
              </dgm:shape>
            </dgm:if>
            <dgm:else name="Name6">
              <dgm:alg type="tx">
                <dgm:param type="stBulletLvl" val="1"/>
                <dgm:param type="txAnchorVertCh" val="mid"/>
              </dgm:alg>
              <dgm:shape xmlns:r="http://schemas.openxmlformats.org/officeDocument/2006/relationships" rot="-90" type="round2SameRect" r:blip="">
                <dgm:adjLst/>
              </dgm:shape>
            </dgm:else>
          </dgm:choose>
          <dgm:presOf axis="des" ptType="node"/>
          <dgm:choose name="Name7">
            <dgm:if name="Name8" func="var" arg="dir" op="equ" val="norm">
              <dgm:constrLst>
                <dgm:constr type="secFontSz" refType="primFontSz"/>
                <dgm:constr type="tMarg" refType="primFontSz" fact="0.05"/>
                <dgm:constr type="bMarg" refType="primFontSz" fact="0.05"/>
                <dgm:constr type="rMarg" refType="primFontSz" fact="0.05"/>
              </dgm:constrLst>
            </dgm:if>
            <dgm:else name="Name9">
              <dgm:constrLst>
                <dgm:constr type="secFontSz" refType="primFontSz"/>
                <dgm:constr type="tMarg" refType="primFontSz" fact="0.05"/>
                <dgm:constr type="bMarg" refType="primFontSz" fact="0.05"/>
                <dgm:constr type="lMarg" refType="primFontSz" fact="0.05"/>
              </dgm:constrLst>
            </dgm:else>
          </dgm:choose>
          <dgm:ruleLst>
            <dgm:rule type="primFontSz" val="5" fact="NaN" max="NaN"/>
          </dgm:ruleLst>
        </dgm:layoutNode>
      </dgm:layoutNode>
      <dgm:forEach name="Name10" axis="followSib" ptType="sibTrans" cnt="1">
        <dgm:layoutNode name="sp">
          <dgm:alg type="sp"/>
          <dgm:shape xmlns:r="http://schemas.openxmlformats.org/officeDocument/2006/relationships" r:blip="">
            <dgm:adjLst/>
          </dgm:shape>
          <dgm:presOf axis="self"/>
          <dgm:constrLst>
            <dgm:constr type="w" val="1"/>
            <dgm:constr type="h" val="37.5"/>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F210104-02AC-0D40-B358-7B3D02AEB62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TotalTime>
  <Pages>62</Pages>
  <Words>14821</Words>
  <Characters>84480</Characters>
  <Application>Microsoft Office Word</Application>
  <DocSecurity>0</DocSecurity>
  <Lines>704</Lines>
  <Paragraphs>198</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99103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User_953</dc:creator>
  <cp:lastModifiedBy>Kostyuchenko Viktor</cp:lastModifiedBy>
  <cp:revision>2</cp:revision>
  <cp:lastPrinted>2025-01-20T12:18:00Z</cp:lastPrinted>
  <dcterms:created xsi:type="dcterms:W3CDTF">2025-01-20T13:48:00Z</dcterms:created>
  <dcterms:modified xsi:type="dcterms:W3CDTF">2025-01-20T13:48:00Z</dcterms:modified>
</cp:coreProperties>
</file>