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E7D5" w14:textId="77777777" w:rsidR="00A75207" w:rsidRPr="009C3282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EDC92FF" w14:textId="77777777" w:rsidR="00A75207" w:rsidRPr="009C3282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9C3282" w14:paraId="51B6EF7C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F001874" w14:textId="20DAE1D4" w:rsidR="00A75207" w:rsidRPr="009C3282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9C3282">
              <w:rPr>
                <w:b/>
                <w:bCs/>
                <w:szCs w:val="28"/>
                <w:lang w:val="uk-UA"/>
              </w:rPr>
              <w:t>Про</w:t>
            </w:r>
            <w:r w:rsidR="009C3282" w:rsidRPr="009C3282">
              <w:rPr>
                <w:b/>
                <w:bCs/>
                <w:szCs w:val="28"/>
                <w:lang w:val="uk-UA"/>
              </w:rPr>
              <w:t xml:space="preserve"> </w:t>
            </w:r>
            <w:r w:rsidRPr="009C3282">
              <w:rPr>
                <w:b/>
                <w:bCs/>
                <w:szCs w:val="28"/>
                <w:lang w:val="uk-UA"/>
              </w:rPr>
              <w:t>звіт</w:t>
            </w:r>
            <w:r w:rsidR="009C3282" w:rsidRPr="009C3282">
              <w:rPr>
                <w:b/>
                <w:bCs/>
                <w:szCs w:val="28"/>
                <w:lang w:val="uk-UA"/>
              </w:rPr>
              <w:t xml:space="preserve"> </w:t>
            </w:r>
            <w:r w:rsidRPr="009C3282">
              <w:rPr>
                <w:b/>
                <w:bCs/>
                <w:szCs w:val="28"/>
                <w:lang w:val="uk-UA"/>
              </w:rPr>
              <w:t>старости</w:t>
            </w:r>
            <w:r w:rsidR="009C3282" w:rsidRPr="009C3282">
              <w:rPr>
                <w:b/>
                <w:bCs/>
                <w:szCs w:val="28"/>
                <w:lang w:val="uk-UA"/>
              </w:rPr>
              <w:t xml:space="preserve"> </w:t>
            </w:r>
            <w:r w:rsidRPr="009C3282">
              <w:rPr>
                <w:b/>
                <w:bCs/>
                <w:noProof/>
                <w:szCs w:val="28"/>
                <w:lang w:val="uk-UA"/>
              </w:rPr>
              <w:t>села</w:t>
            </w:r>
            <w:r w:rsidR="009C3282" w:rsidRPr="009C3282">
              <w:rPr>
                <w:b/>
                <w:bCs/>
                <w:noProof/>
                <w:szCs w:val="28"/>
                <w:lang w:val="uk-UA"/>
              </w:rPr>
              <w:t xml:space="preserve"> </w:t>
            </w:r>
            <w:r w:rsidRPr="009C3282">
              <w:rPr>
                <w:b/>
                <w:bCs/>
                <w:noProof/>
                <w:szCs w:val="28"/>
                <w:lang w:val="uk-UA"/>
              </w:rPr>
              <w:t>Любомирівка,</w:t>
            </w:r>
            <w:r w:rsidR="009C3282" w:rsidRPr="009C3282">
              <w:rPr>
                <w:b/>
                <w:bCs/>
                <w:noProof/>
                <w:szCs w:val="28"/>
                <w:lang w:val="uk-UA"/>
              </w:rPr>
              <w:t xml:space="preserve"> </w:t>
            </w:r>
            <w:r w:rsidRPr="009C3282">
              <w:rPr>
                <w:b/>
                <w:bCs/>
                <w:noProof/>
                <w:szCs w:val="28"/>
                <w:lang w:val="uk-UA"/>
              </w:rPr>
              <w:t>села</w:t>
            </w:r>
            <w:r w:rsidR="009C3282" w:rsidRPr="009C3282">
              <w:rPr>
                <w:b/>
                <w:bCs/>
                <w:noProof/>
                <w:szCs w:val="28"/>
                <w:lang w:val="uk-UA"/>
              </w:rPr>
              <w:t xml:space="preserve"> </w:t>
            </w:r>
            <w:r w:rsidRPr="009C3282">
              <w:rPr>
                <w:b/>
                <w:bCs/>
                <w:noProof/>
                <w:szCs w:val="28"/>
                <w:lang w:val="uk-UA"/>
              </w:rPr>
              <w:t>Слобідка,</w:t>
            </w:r>
            <w:r w:rsidR="009C3282" w:rsidRPr="009C3282">
              <w:rPr>
                <w:b/>
                <w:bCs/>
                <w:noProof/>
                <w:szCs w:val="28"/>
                <w:lang w:val="uk-UA"/>
              </w:rPr>
              <w:t xml:space="preserve"> </w:t>
            </w:r>
            <w:r w:rsidRPr="009C3282">
              <w:rPr>
                <w:b/>
                <w:bCs/>
                <w:noProof/>
                <w:szCs w:val="28"/>
                <w:lang w:val="uk-UA"/>
              </w:rPr>
              <w:t>села</w:t>
            </w:r>
            <w:r w:rsidR="009C3282" w:rsidRPr="009C3282">
              <w:rPr>
                <w:b/>
                <w:bCs/>
                <w:noProof/>
                <w:szCs w:val="28"/>
                <w:lang w:val="uk-UA"/>
              </w:rPr>
              <w:t xml:space="preserve"> </w:t>
            </w:r>
            <w:r w:rsidRPr="009C3282">
              <w:rPr>
                <w:b/>
                <w:bCs/>
                <w:noProof/>
                <w:szCs w:val="28"/>
                <w:lang w:val="uk-UA"/>
              </w:rPr>
              <w:t>Ставчани,</w:t>
            </w:r>
            <w:r w:rsidR="009C3282" w:rsidRPr="009C3282">
              <w:rPr>
                <w:b/>
                <w:bCs/>
                <w:noProof/>
                <w:szCs w:val="28"/>
                <w:lang w:val="uk-UA"/>
              </w:rPr>
              <w:t xml:space="preserve"> </w:t>
            </w:r>
            <w:r w:rsidRPr="009C3282">
              <w:rPr>
                <w:b/>
                <w:bCs/>
                <w:noProof/>
                <w:szCs w:val="28"/>
                <w:lang w:val="uk-UA"/>
              </w:rPr>
              <w:t>села</w:t>
            </w:r>
            <w:r w:rsidR="009C3282" w:rsidRPr="009C3282">
              <w:rPr>
                <w:b/>
                <w:bCs/>
                <w:noProof/>
                <w:szCs w:val="28"/>
                <w:lang w:val="uk-UA"/>
              </w:rPr>
              <w:t xml:space="preserve"> </w:t>
            </w:r>
            <w:r w:rsidRPr="009C3282">
              <w:rPr>
                <w:b/>
                <w:bCs/>
                <w:noProof/>
                <w:szCs w:val="28"/>
                <w:lang w:val="uk-UA"/>
              </w:rPr>
              <w:t>Стара</w:t>
            </w:r>
            <w:r w:rsidR="009C3282" w:rsidRPr="009C3282">
              <w:rPr>
                <w:b/>
                <w:bCs/>
                <w:noProof/>
                <w:szCs w:val="28"/>
                <w:lang w:val="uk-UA"/>
              </w:rPr>
              <w:t xml:space="preserve"> </w:t>
            </w:r>
            <w:r w:rsidRPr="009C3282">
              <w:rPr>
                <w:b/>
                <w:bCs/>
                <w:noProof/>
                <w:szCs w:val="28"/>
                <w:lang w:val="uk-UA"/>
              </w:rPr>
              <w:t>Гута</w:t>
            </w:r>
            <w:r w:rsidR="009C3282" w:rsidRPr="009C3282">
              <w:rPr>
                <w:b/>
                <w:bCs/>
                <w:szCs w:val="28"/>
                <w:lang w:val="uk-UA"/>
              </w:rPr>
              <w:t xml:space="preserve"> </w:t>
            </w:r>
            <w:r w:rsidRPr="009C3282">
              <w:rPr>
                <w:b/>
                <w:bCs/>
                <w:szCs w:val="28"/>
                <w:lang w:val="uk-UA"/>
              </w:rPr>
              <w:t>за</w:t>
            </w:r>
            <w:r w:rsidR="009C3282" w:rsidRPr="009C3282">
              <w:rPr>
                <w:b/>
                <w:bCs/>
                <w:szCs w:val="28"/>
                <w:lang w:val="uk-UA"/>
              </w:rPr>
              <w:t xml:space="preserve"> </w:t>
            </w:r>
            <w:r w:rsidRPr="009C3282">
              <w:rPr>
                <w:b/>
                <w:bCs/>
                <w:szCs w:val="28"/>
                <w:lang w:val="uk-UA"/>
              </w:rPr>
              <w:t>2022</w:t>
            </w:r>
            <w:r w:rsidR="009C3282" w:rsidRPr="009C3282">
              <w:rPr>
                <w:b/>
                <w:bCs/>
                <w:szCs w:val="28"/>
                <w:lang w:val="uk-UA"/>
              </w:rPr>
              <w:t xml:space="preserve"> </w:t>
            </w:r>
            <w:r w:rsidRPr="009C3282">
              <w:rPr>
                <w:b/>
                <w:bCs/>
                <w:szCs w:val="28"/>
                <w:lang w:val="uk-UA"/>
              </w:rPr>
              <w:t>рік</w:t>
            </w:r>
          </w:p>
        </w:tc>
      </w:tr>
    </w:tbl>
    <w:p w14:paraId="720E3D9D" w14:textId="77777777" w:rsidR="00A75207" w:rsidRPr="009C3282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75E9A83" w14:textId="77777777" w:rsidR="00A75207" w:rsidRPr="009C3282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35A4B69" w14:textId="28A05779" w:rsidR="00A75207" w:rsidRPr="009C3282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Керуючись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статтями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10,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25,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26,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пунктом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3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частини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четвертої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статті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42,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частиною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шістнадцять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статті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46,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частиною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шостою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статті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54-1,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статтею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59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Закону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України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«Про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місцеве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самоврядування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Україні»,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заслухавши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звіт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старости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села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Любомирівка,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села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Слобідка,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села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Ставчани,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села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Стара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Гута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Олени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БАСЬКО</w:t>
      </w:r>
      <w:r w:rsidRPr="009C3282">
        <w:rPr>
          <w:bCs/>
          <w:szCs w:val="28"/>
          <w:lang w:val="uk-UA"/>
        </w:rPr>
        <w:t>,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селищна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рада</w:t>
      </w:r>
    </w:p>
    <w:p w14:paraId="6A0BE158" w14:textId="77777777" w:rsidR="00A75207" w:rsidRPr="009C3282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9C3282">
        <w:rPr>
          <w:b/>
          <w:szCs w:val="28"/>
          <w:lang w:val="uk-UA"/>
        </w:rPr>
        <w:t>ВИРІШИЛА:</w:t>
      </w:r>
    </w:p>
    <w:p w14:paraId="64D0E3E1" w14:textId="7F9AC9E4" w:rsidR="00A75207" w:rsidRPr="009C3282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Звіт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старости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села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Любомирівка,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села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Слобідка,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села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Ставчани,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села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Стара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Гута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Олени</w:t>
      </w:r>
      <w:r w:rsidR="009C3282" w:rsidRPr="009C3282">
        <w:rPr>
          <w:bCs/>
          <w:noProof/>
          <w:szCs w:val="28"/>
          <w:lang w:val="uk-UA"/>
        </w:rPr>
        <w:t xml:space="preserve"> </w:t>
      </w:r>
      <w:r w:rsidRPr="009C3282">
        <w:rPr>
          <w:bCs/>
          <w:noProof/>
          <w:szCs w:val="28"/>
          <w:lang w:val="uk-UA"/>
        </w:rPr>
        <w:t>БАСЬКО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2022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рік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взяти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відома</w:t>
      </w:r>
      <w:r w:rsidR="009C3282"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(додається).</w:t>
      </w:r>
    </w:p>
    <w:p w14:paraId="3CC312B1" w14:textId="77777777" w:rsidR="00A75207" w:rsidRPr="009C3282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2B0F5FB" w14:textId="77777777" w:rsidR="00A75207" w:rsidRPr="009C3282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79D96450" w14:textId="298C1ED9" w:rsidR="00A75207" w:rsidRPr="009C3282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9C3282">
        <w:rPr>
          <w:b/>
          <w:bCs/>
          <w:szCs w:val="28"/>
          <w:lang w:val="uk-UA"/>
        </w:rPr>
        <w:t>Селищний</w:t>
      </w:r>
      <w:r w:rsidR="009C3282" w:rsidRPr="009C3282">
        <w:rPr>
          <w:b/>
          <w:bCs/>
          <w:szCs w:val="28"/>
          <w:lang w:val="uk-UA"/>
        </w:rPr>
        <w:t xml:space="preserve"> </w:t>
      </w:r>
      <w:r w:rsidRPr="009C3282">
        <w:rPr>
          <w:b/>
          <w:bCs/>
          <w:szCs w:val="28"/>
          <w:lang w:val="uk-UA"/>
        </w:rPr>
        <w:t>голова</w:t>
      </w:r>
      <w:r w:rsidRPr="009C3282">
        <w:rPr>
          <w:b/>
          <w:bCs/>
          <w:szCs w:val="28"/>
          <w:lang w:val="uk-UA"/>
        </w:rPr>
        <w:tab/>
        <w:t>Анатолій</w:t>
      </w:r>
      <w:r w:rsidR="009C3282" w:rsidRPr="009C3282">
        <w:rPr>
          <w:b/>
          <w:bCs/>
          <w:szCs w:val="28"/>
          <w:lang w:val="uk-UA"/>
        </w:rPr>
        <w:t xml:space="preserve"> </w:t>
      </w:r>
      <w:r w:rsidRPr="009C3282">
        <w:rPr>
          <w:b/>
          <w:bCs/>
          <w:szCs w:val="28"/>
          <w:lang w:val="uk-UA"/>
        </w:rPr>
        <w:t>ОЛІЙНИК</w:t>
      </w:r>
    </w:p>
    <w:p w14:paraId="23EA51DE" w14:textId="77777777" w:rsidR="00A75207" w:rsidRPr="009C3282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6F536E6A" w14:textId="77777777" w:rsidR="00A75207" w:rsidRPr="009C3282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9C3282" w:rsidSect="00A75207">
          <w:headerReference w:type="even" r:id="rId8"/>
          <w:headerReference w:type="default" r:id="rId9"/>
          <w:headerReference w:type="first" r:id="rId10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9C3282" w14:paraId="5791C33B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6EBFBE42" w14:textId="77777777" w:rsidR="00A75207" w:rsidRPr="009C3282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9C3282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4CF2DD97" w14:textId="1A8DA466" w:rsidR="00A75207" w:rsidRPr="009C3282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9C3282">
              <w:rPr>
                <w:bCs/>
                <w:szCs w:val="28"/>
                <w:lang w:val="uk-UA"/>
              </w:rPr>
              <w:t>до</w:t>
            </w:r>
            <w:r w:rsidR="009C3282" w:rsidRPr="009C3282">
              <w:rPr>
                <w:bCs/>
                <w:szCs w:val="28"/>
                <w:lang w:val="uk-UA"/>
              </w:rPr>
              <w:t xml:space="preserve"> </w:t>
            </w:r>
            <w:r w:rsidRPr="009C3282">
              <w:rPr>
                <w:bCs/>
                <w:szCs w:val="28"/>
                <w:lang w:val="uk-UA"/>
              </w:rPr>
              <w:t>рішення</w:t>
            </w:r>
            <w:r w:rsidR="009C3282" w:rsidRPr="009C3282">
              <w:rPr>
                <w:bCs/>
                <w:szCs w:val="28"/>
                <w:lang w:val="uk-UA"/>
              </w:rPr>
              <w:t xml:space="preserve"> </w:t>
            </w:r>
            <w:r w:rsidRPr="009C3282">
              <w:rPr>
                <w:bCs/>
                <w:szCs w:val="28"/>
                <w:lang w:val="uk-UA"/>
              </w:rPr>
              <w:t>Новоушицької</w:t>
            </w:r>
            <w:r w:rsidR="009C3282" w:rsidRPr="009C3282">
              <w:rPr>
                <w:bCs/>
                <w:szCs w:val="28"/>
                <w:lang w:val="uk-UA"/>
              </w:rPr>
              <w:t xml:space="preserve"> </w:t>
            </w:r>
            <w:r w:rsidRPr="009C3282">
              <w:rPr>
                <w:bCs/>
                <w:szCs w:val="28"/>
                <w:lang w:val="uk-UA"/>
              </w:rPr>
              <w:t>селищної</w:t>
            </w:r>
            <w:r w:rsidR="009C3282" w:rsidRPr="009C3282">
              <w:rPr>
                <w:bCs/>
                <w:szCs w:val="28"/>
                <w:lang w:val="uk-UA"/>
              </w:rPr>
              <w:t xml:space="preserve"> </w:t>
            </w:r>
            <w:r w:rsidRPr="009C3282">
              <w:rPr>
                <w:bCs/>
                <w:szCs w:val="28"/>
                <w:lang w:val="uk-UA"/>
              </w:rPr>
              <w:t>ради</w:t>
            </w:r>
          </w:p>
          <w:p w14:paraId="1C2BCE30" w14:textId="65A28D7B" w:rsidR="00A75207" w:rsidRPr="009C3282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9C3282">
              <w:rPr>
                <w:bCs/>
                <w:szCs w:val="28"/>
                <w:lang w:val="uk-UA"/>
              </w:rPr>
              <w:t>______________</w:t>
            </w:r>
            <w:r w:rsidR="009C3282" w:rsidRPr="009C3282">
              <w:rPr>
                <w:bCs/>
                <w:szCs w:val="28"/>
                <w:lang w:val="uk-UA"/>
              </w:rPr>
              <w:t xml:space="preserve"> </w:t>
            </w:r>
            <w:r w:rsidRPr="009C3282">
              <w:rPr>
                <w:bCs/>
                <w:szCs w:val="28"/>
                <w:lang w:val="uk-UA"/>
              </w:rPr>
              <w:t>№</w:t>
            </w:r>
            <w:r w:rsidR="009C3282" w:rsidRPr="009C3282">
              <w:rPr>
                <w:bCs/>
                <w:szCs w:val="28"/>
                <w:lang w:val="uk-UA"/>
              </w:rPr>
              <w:t xml:space="preserve"> </w:t>
            </w:r>
            <w:r w:rsidRPr="009C3282">
              <w:rPr>
                <w:bCs/>
                <w:szCs w:val="28"/>
                <w:lang w:val="uk-UA"/>
              </w:rPr>
              <w:t>_______________</w:t>
            </w:r>
          </w:p>
        </w:tc>
      </w:tr>
    </w:tbl>
    <w:p w14:paraId="0DFB8654" w14:textId="77777777" w:rsidR="00A75207" w:rsidRPr="009C3282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55CFA78" w14:textId="77777777" w:rsidR="00A75207" w:rsidRPr="009C3282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B0178AD" w14:textId="0086F74E" w:rsidR="00A75207" w:rsidRPr="009C3282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9C3282">
        <w:rPr>
          <w:b/>
          <w:szCs w:val="28"/>
          <w:lang w:val="uk-UA"/>
        </w:rPr>
        <w:t>ЗВІТ</w:t>
      </w:r>
      <w:r w:rsidRPr="009C3282">
        <w:rPr>
          <w:bCs/>
          <w:szCs w:val="28"/>
          <w:lang w:val="uk-UA"/>
        </w:rPr>
        <w:br/>
      </w:r>
      <w:r w:rsidRPr="009C3282">
        <w:rPr>
          <w:b/>
          <w:szCs w:val="28"/>
          <w:lang w:val="uk-UA"/>
        </w:rPr>
        <w:t>старости</w:t>
      </w:r>
      <w:r w:rsidR="009C3282" w:rsidRPr="009C3282">
        <w:rPr>
          <w:b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села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Любомирівка,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села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Слобідка,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села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Ставчани,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села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Стара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Гута</w:t>
      </w:r>
      <w:r w:rsidR="009C3282" w:rsidRPr="009C3282">
        <w:rPr>
          <w:b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Олени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БАСЬКО</w:t>
      </w:r>
      <w:r w:rsidR="009C3282"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за</w:t>
      </w:r>
      <w:r w:rsidR="009C3282"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2022</w:t>
      </w:r>
      <w:r w:rsidR="009C3282"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рік</w:t>
      </w:r>
    </w:p>
    <w:p w14:paraId="627F6FB2" w14:textId="77777777" w:rsidR="00A75207" w:rsidRPr="009C3282" w:rsidRDefault="00A75207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D00B521" w14:textId="4DDBAE55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Звітую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роботу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старости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Ставчани,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Слобідка,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Стара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Гута,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Любомирівка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2022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рік.</w:t>
      </w:r>
    </w:p>
    <w:p w14:paraId="0F316C16" w14:textId="7FBBDD80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До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обслуговування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старости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входить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4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села: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Ставчани,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Стара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Гута,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Слобідка,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Любомирівка.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Центральна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садиба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Стара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Гута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відстань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від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центральної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садиби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райцентру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20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км.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Відстань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від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центральної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садиби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Любомирівка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-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20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км.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Слобідка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–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6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Ставчани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–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1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км.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селах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проживають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1056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жителі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проживають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без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реєстрації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-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75,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саме:</w:t>
      </w:r>
      <w:r w:rsidRPr="009C3282">
        <w:rPr>
          <w:bCs/>
          <w:szCs w:val="28"/>
          <w:lang w:val="uk-UA"/>
        </w:rPr>
        <w:t xml:space="preserve"> </w:t>
      </w:r>
    </w:p>
    <w:p w14:paraId="760C4B33" w14:textId="7681578C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Ставчани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-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392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жителів,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проживають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без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реєстрації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–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21;</w:t>
      </w:r>
    </w:p>
    <w:p w14:paraId="50ADE11B" w14:textId="5B089516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Слобідка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–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276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жителів,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проживають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без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реєстрації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–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25;</w:t>
      </w:r>
    </w:p>
    <w:p w14:paraId="39A1B322" w14:textId="734C5750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Стара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Гута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–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175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жителів,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проживають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без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реєстрації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–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10;</w:t>
      </w:r>
    </w:p>
    <w:p w14:paraId="0B61EF87" w14:textId="52BE8E99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szCs w:val="28"/>
          <w:lang w:val="uk-UA"/>
        </w:rPr>
      </w:pPr>
      <w:r w:rsidRPr="009C3282">
        <w:rPr>
          <w:bCs/>
          <w:szCs w:val="28"/>
          <w:lang w:val="uk-UA"/>
        </w:rPr>
        <w:t>Любомирівка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–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213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жителів,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проживають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без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реєстрації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-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192.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Населення: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4"/>
        <w:gridCol w:w="3328"/>
      </w:tblGrid>
      <w:tr w:rsidR="009C3282" w:rsidRPr="009C3282" w14:paraId="1FB3F767" w14:textId="77777777" w:rsidTr="009C3282">
        <w:trPr>
          <w:trHeight w:val="20"/>
          <w:jc w:val="center"/>
        </w:trPr>
        <w:tc>
          <w:tcPr>
            <w:tcW w:w="5637" w:type="dxa"/>
          </w:tcPr>
          <w:p w14:paraId="472ECF28" w14:textId="77777777" w:rsidR="009C3282" w:rsidRPr="009C3282" w:rsidRDefault="009C3282" w:rsidP="009E39E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9CE0573" w14:textId="00991A48" w:rsidR="009C3282" w:rsidRPr="009C3282" w:rsidRDefault="009C3282" w:rsidP="009E39E9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На</w:t>
            </w:r>
            <w:r w:rsidRPr="009C3282">
              <w:rPr>
                <w:b/>
                <w:sz w:val="24"/>
                <w:lang w:val="uk-UA"/>
              </w:rPr>
              <w:t xml:space="preserve"> </w:t>
            </w:r>
            <w:r w:rsidRPr="009C3282">
              <w:rPr>
                <w:b/>
                <w:sz w:val="24"/>
                <w:lang w:val="uk-UA"/>
              </w:rPr>
              <w:t>01.01.2023</w:t>
            </w:r>
          </w:p>
        </w:tc>
      </w:tr>
      <w:tr w:rsidR="009C3282" w:rsidRPr="009C3282" w14:paraId="5FDC5A1B" w14:textId="77777777" w:rsidTr="009C3282">
        <w:trPr>
          <w:trHeight w:val="20"/>
          <w:jc w:val="center"/>
        </w:trPr>
        <w:tc>
          <w:tcPr>
            <w:tcW w:w="5637" w:type="dxa"/>
          </w:tcPr>
          <w:p w14:paraId="5626F01A" w14:textId="77777777" w:rsidR="009C3282" w:rsidRPr="009C3282" w:rsidRDefault="009C3282" w:rsidP="009E39E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C32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976" w:type="dxa"/>
          </w:tcPr>
          <w:p w14:paraId="2ED5EC70" w14:textId="77777777" w:rsidR="009C3282" w:rsidRPr="009C3282" w:rsidRDefault="009C3282" w:rsidP="009E39E9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1054</w:t>
            </w:r>
          </w:p>
        </w:tc>
      </w:tr>
      <w:tr w:rsidR="009C3282" w:rsidRPr="009C3282" w14:paraId="5A031046" w14:textId="77777777" w:rsidTr="009C3282">
        <w:trPr>
          <w:trHeight w:val="20"/>
          <w:jc w:val="center"/>
        </w:trPr>
        <w:tc>
          <w:tcPr>
            <w:tcW w:w="5637" w:type="dxa"/>
          </w:tcPr>
          <w:p w14:paraId="23799A59" w14:textId="77777777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Чоловіків</w:t>
            </w:r>
          </w:p>
        </w:tc>
        <w:tc>
          <w:tcPr>
            <w:tcW w:w="2976" w:type="dxa"/>
          </w:tcPr>
          <w:p w14:paraId="0B230853" w14:textId="77777777" w:rsidR="009C3282" w:rsidRPr="009C3282" w:rsidRDefault="009C3282" w:rsidP="009E39E9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512</w:t>
            </w:r>
          </w:p>
        </w:tc>
      </w:tr>
      <w:tr w:rsidR="009C3282" w:rsidRPr="009C3282" w14:paraId="6780AA50" w14:textId="77777777" w:rsidTr="009C3282">
        <w:trPr>
          <w:trHeight w:val="20"/>
          <w:jc w:val="center"/>
        </w:trPr>
        <w:tc>
          <w:tcPr>
            <w:tcW w:w="5637" w:type="dxa"/>
          </w:tcPr>
          <w:p w14:paraId="42942924" w14:textId="77777777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Жінок</w:t>
            </w:r>
          </w:p>
        </w:tc>
        <w:tc>
          <w:tcPr>
            <w:tcW w:w="2976" w:type="dxa"/>
          </w:tcPr>
          <w:p w14:paraId="48FB3081" w14:textId="77777777" w:rsidR="009C3282" w:rsidRPr="009C3282" w:rsidRDefault="009C3282" w:rsidP="009E39E9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542</w:t>
            </w:r>
          </w:p>
        </w:tc>
      </w:tr>
      <w:tr w:rsidR="009C3282" w:rsidRPr="009C3282" w14:paraId="153D848C" w14:textId="77777777" w:rsidTr="009C3282">
        <w:trPr>
          <w:trHeight w:val="20"/>
          <w:jc w:val="center"/>
        </w:trPr>
        <w:tc>
          <w:tcPr>
            <w:tcW w:w="5637" w:type="dxa"/>
          </w:tcPr>
          <w:p w14:paraId="4E12BD04" w14:textId="61DDA824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До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30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років</w:t>
            </w:r>
          </w:p>
        </w:tc>
        <w:tc>
          <w:tcPr>
            <w:tcW w:w="2976" w:type="dxa"/>
          </w:tcPr>
          <w:p w14:paraId="3FEA2941" w14:textId="77777777" w:rsidR="009C3282" w:rsidRPr="009C3282" w:rsidRDefault="009C3282" w:rsidP="009E39E9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278</w:t>
            </w:r>
          </w:p>
        </w:tc>
      </w:tr>
      <w:tr w:rsidR="009C3282" w:rsidRPr="009C3282" w14:paraId="31691FD7" w14:textId="77777777" w:rsidTr="009C3282">
        <w:trPr>
          <w:trHeight w:val="20"/>
          <w:jc w:val="center"/>
        </w:trPr>
        <w:tc>
          <w:tcPr>
            <w:tcW w:w="5637" w:type="dxa"/>
          </w:tcPr>
          <w:p w14:paraId="7412B1D8" w14:textId="612AB0CA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В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т.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ч.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дітей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дошкільного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віку</w:t>
            </w:r>
          </w:p>
        </w:tc>
        <w:tc>
          <w:tcPr>
            <w:tcW w:w="2976" w:type="dxa"/>
          </w:tcPr>
          <w:p w14:paraId="0C3D9426" w14:textId="77777777" w:rsidR="009C3282" w:rsidRPr="009C3282" w:rsidRDefault="009C3282" w:rsidP="009E39E9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29</w:t>
            </w:r>
          </w:p>
        </w:tc>
      </w:tr>
      <w:tr w:rsidR="009C3282" w:rsidRPr="009C3282" w14:paraId="3C43D075" w14:textId="77777777" w:rsidTr="009C3282">
        <w:trPr>
          <w:trHeight w:val="20"/>
          <w:jc w:val="center"/>
        </w:trPr>
        <w:tc>
          <w:tcPr>
            <w:tcW w:w="5637" w:type="dxa"/>
          </w:tcPr>
          <w:p w14:paraId="28F75120" w14:textId="6E698EEB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Дітей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шкільного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віку</w:t>
            </w:r>
          </w:p>
        </w:tc>
        <w:tc>
          <w:tcPr>
            <w:tcW w:w="2976" w:type="dxa"/>
          </w:tcPr>
          <w:p w14:paraId="32F0002F" w14:textId="77777777" w:rsidR="009C3282" w:rsidRPr="009C3282" w:rsidRDefault="009C3282" w:rsidP="009E39E9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91</w:t>
            </w:r>
          </w:p>
        </w:tc>
      </w:tr>
      <w:tr w:rsidR="009C3282" w:rsidRPr="009C3282" w14:paraId="2ED3FCD1" w14:textId="77777777" w:rsidTr="009C3282">
        <w:trPr>
          <w:trHeight w:val="20"/>
          <w:jc w:val="center"/>
        </w:trPr>
        <w:tc>
          <w:tcPr>
            <w:tcW w:w="5637" w:type="dxa"/>
          </w:tcPr>
          <w:p w14:paraId="10A0F9FD" w14:textId="4C00C4D8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Від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30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до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60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років</w:t>
            </w:r>
          </w:p>
        </w:tc>
        <w:tc>
          <w:tcPr>
            <w:tcW w:w="2976" w:type="dxa"/>
          </w:tcPr>
          <w:p w14:paraId="0AA31E74" w14:textId="77777777" w:rsidR="009C3282" w:rsidRPr="009C3282" w:rsidRDefault="009C3282" w:rsidP="009E39E9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468</w:t>
            </w:r>
          </w:p>
        </w:tc>
      </w:tr>
      <w:tr w:rsidR="009C3282" w:rsidRPr="009C3282" w14:paraId="5CE398EE" w14:textId="77777777" w:rsidTr="009C3282">
        <w:trPr>
          <w:trHeight w:val="20"/>
          <w:jc w:val="center"/>
        </w:trPr>
        <w:tc>
          <w:tcPr>
            <w:tcW w:w="5637" w:type="dxa"/>
          </w:tcPr>
          <w:p w14:paraId="1596AC01" w14:textId="28D39381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Пенсіонерів</w:t>
            </w:r>
            <w:r w:rsidRPr="009C328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976" w:type="dxa"/>
          </w:tcPr>
          <w:p w14:paraId="5051602E" w14:textId="77777777" w:rsidR="009C3282" w:rsidRPr="009C3282" w:rsidRDefault="009C3282" w:rsidP="009E39E9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318</w:t>
            </w:r>
          </w:p>
        </w:tc>
      </w:tr>
    </w:tbl>
    <w:p w14:paraId="0E2C1CC9" w14:textId="5AA4DE80" w:rsidR="009C3282" w:rsidRPr="009C3282" w:rsidRDefault="009C3282" w:rsidP="009C3282">
      <w:pPr>
        <w:outlineLvl w:val="0"/>
        <w:rPr>
          <w:b/>
          <w:szCs w:val="28"/>
          <w:lang w:val="uk-UA"/>
        </w:rPr>
      </w:pPr>
      <w:r w:rsidRPr="009C3282">
        <w:rPr>
          <w:b/>
          <w:szCs w:val="28"/>
          <w:lang w:val="uk-UA"/>
        </w:rPr>
        <w:t>3.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Характеристика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населених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пунктів,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що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входять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до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складу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округу.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Всього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населених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пунктів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4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(чотири)</w:t>
      </w:r>
      <w:r w:rsidRPr="009C3282">
        <w:rPr>
          <w:b/>
          <w:szCs w:val="28"/>
          <w:lang w:val="uk-UA"/>
        </w:rPr>
        <w:t xml:space="preserve">, </w:t>
      </w:r>
      <w:r w:rsidRPr="009C3282">
        <w:rPr>
          <w:b/>
          <w:szCs w:val="28"/>
          <w:lang w:val="uk-UA"/>
        </w:rPr>
        <w:t>у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тому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lang w:val="uk-UA"/>
        </w:rPr>
        <w:t>числі:</w:t>
      </w:r>
    </w:p>
    <w:p w14:paraId="4D58FD25" w14:textId="0DA67AA9" w:rsidR="009C3282" w:rsidRPr="009C3282" w:rsidRDefault="009C3282" w:rsidP="009C3282">
      <w:pPr>
        <w:outlineLvl w:val="0"/>
        <w:rPr>
          <w:b/>
          <w:szCs w:val="28"/>
          <w:lang w:val="uk-UA"/>
        </w:rPr>
      </w:pPr>
      <w:r w:rsidRPr="009C3282">
        <w:rPr>
          <w:b/>
          <w:szCs w:val="28"/>
          <w:lang w:val="uk-UA"/>
        </w:rPr>
        <w:t>3.1.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u w:val="single"/>
          <w:lang w:val="uk-UA"/>
        </w:rPr>
        <w:t>с.</w:t>
      </w:r>
      <w:r w:rsidRPr="009C3282">
        <w:rPr>
          <w:b/>
          <w:szCs w:val="28"/>
          <w:u w:val="single"/>
          <w:lang w:val="uk-UA"/>
        </w:rPr>
        <w:t xml:space="preserve"> </w:t>
      </w:r>
      <w:r w:rsidRPr="009C3282">
        <w:rPr>
          <w:b/>
          <w:szCs w:val="28"/>
          <w:u w:val="single"/>
          <w:lang w:val="uk-UA"/>
        </w:rPr>
        <w:t>Любомирівка</w:t>
      </w:r>
      <w:r w:rsidRPr="009C3282">
        <w:rPr>
          <w:b/>
          <w:szCs w:val="28"/>
          <w:lang w:val="uk-U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4"/>
        <w:gridCol w:w="3328"/>
      </w:tblGrid>
      <w:tr w:rsidR="009C3282" w:rsidRPr="009C3282" w14:paraId="5B0CC86E" w14:textId="77777777" w:rsidTr="009C3282">
        <w:trPr>
          <w:trHeight w:val="20"/>
          <w:jc w:val="center"/>
        </w:trPr>
        <w:tc>
          <w:tcPr>
            <w:tcW w:w="5637" w:type="dxa"/>
          </w:tcPr>
          <w:p w14:paraId="69F46222" w14:textId="77777777" w:rsidR="009C3282" w:rsidRPr="009C3282" w:rsidRDefault="009C3282" w:rsidP="009E39E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F65AF8E" w14:textId="0A7139D6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На</w:t>
            </w:r>
            <w:r w:rsidRPr="009C3282">
              <w:rPr>
                <w:b/>
                <w:sz w:val="24"/>
                <w:lang w:val="uk-UA"/>
              </w:rPr>
              <w:t xml:space="preserve"> </w:t>
            </w:r>
            <w:r w:rsidRPr="009C3282">
              <w:rPr>
                <w:b/>
                <w:sz w:val="24"/>
                <w:lang w:val="uk-UA"/>
              </w:rPr>
              <w:t>01.01.2023</w:t>
            </w:r>
          </w:p>
        </w:tc>
      </w:tr>
      <w:tr w:rsidR="009C3282" w:rsidRPr="009C3282" w14:paraId="4CD08FDE" w14:textId="77777777" w:rsidTr="009C3282">
        <w:trPr>
          <w:trHeight w:val="20"/>
          <w:jc w:val="center"/>
        </w:trPr>
        <w:tc>
          <w:tcPr>
            <w:tcW w:w="5637" w:type="dxa"/>
          </w:tcPr>
          <w:p w14:paraId="147208BE" w14:textId="6F2A382E" w:rsidR="009C3282" w:rsidRPr="009C3282" w:rsidRDefault="009C3282" w:rsidP="009E39E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C32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Кількість</w:t>
            </w:r>
            <w:proofErr w:type="spellEnd"/>
            <w:r w:rsidRPr="009C32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C32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дворів</w:t>
            </w:r>
            <w:proofErr w:type="spellEnd"/>
          </w:p>
        </w:tc>
        <w:tc>
          <w:tcPr>
            <w:tcW w:w="2976" w:type="dxa"/>
          </w:tcPr>
          <w:p w14:paraId="75C62043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152</w:t>
            </w:r>
          </w:p>
        </w:tc>
      </w:tr>
      <w:tr w:rsidR="009C3282" w:rsidRPr="009C3282" w14:paraId="48350A2C" w14:textId="77777777" w:rsidTr="009C3282">
        <w:trPr>
          <w:trHeight w:val="20"/>
          <w:jc w:val="center"/>
        </w:trPr>
        <w:tc>
          <w:tcPr>
            <w:tcW w:w="5637" w:type="dxa"/>
          </w:tcPr>
          <w:p w14:paraId="782C1648" w14:textId="1D64355A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Кількість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населення</w:t>
            </w:r>
          </w:p>
        </w:tc>
        <w:tc>
          <w:tcPr>
            <w:tcW w:w="2976" w:type="dxa"/>
          </w:tcPr>
          <w:p w14:paraId="4E5FB1CE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211</w:t>
            </w:r>
          </w:p>
        </w:tc>
      </w:tr>
      <w:tr w:rsidR="009C3282" w:rsidRPr="009C3282" w14:paraId="3B1F4C25" w14:textId="77777777" w:rsidTr="009C3282">
        <w:trPr>
          <w:trHeight w:val="20"/>
          <w:jc w:val="center"/>
        </w:trPr>
        <w:tc>
          <w:tcPr>
            <w:tcW w:w="5637" w:type="dxa"/>
          </w:tcPr>
          <w:p w14:paraId="35D407C3" w14:textId="71238F8A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За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віком:</w:t>
            </w:r>
          </w:p>
        </w:tc>
        <w:tc>
          <w:tcPr>
            <w:tcW w:w="2976" w:type="dxa"/>
          </w:tcPr>
          <w:p w14:paraId="223A8C26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9C3282" w:rsidRPr="009C3282" w14:paraId="755B2F68" w14:textId="77777777" w:rsidTr="009C3282">
        <w:trPr>
          <w:trHeight w:val="20"/>
          <w:jc w:val="center"/>
        </w:trPr>
        <w:tc>
          <w:tcPr>
            <w:tcW w:w="5637" w:type="dxa"/>
          </w:tcPr>
          <w:p w14:paraId="3AB90614" w14:textId="7AB74A76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До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30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років</w:t>
            </w:r>
          </w:p>
        </w:tc>
        <w:tc>
          <w:tcPr>
            <w:tcW w:w="2976" w:type="dxa"/>
          </w:tcPr>
          <w:p w14:paraId="672AF08D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72</w:t>
            </w:r>
          </w:p>
        </w:tc>
      </w:tr>
      <w:tr w:rsidR="009C3282" w:rsidRPr="009C3282" w14:paraId="5813BEAC" w14:textId="77777777" w:rsidTr="009C3282">
        <w:trPr>
          <w:trHeight w:val="20"/>
          <w:jc w:val="center"/>
        </w:trPr>
        <w:tc>
          <w:tcPr>
            <w:tcW w:w="5637" w:type="dxa"/>
          </w:tcPr>
          <w:p w14:paraId="46368EFC" w14:textId="3B5B4E43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В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т.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ч.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дітей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дошкільного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віку</w:t>
            </w:r>
          </w:p>
        </w:tc>
        <w:tc>
          <w:tcPr>
            <w:tcW w:w="2976" w:type="dxa"/>
          </w:tcPr>
          <w:p w14:paraId="36182A19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8</w:t>
            </w:r>
          </w:p>
        </w:tc>
      </w:tr>
      <w:tr w:rsidR="009C3282" w:rsidRPr="009C3282" w14:paraId="36BAC5C4" w14:textId="77777777" w:rsidTr="009C3282">
        <w:trPr>
          <w:trHeight w:val="20"/>
          <w:jc w:val="center"/>
        </w:trPr>
        <w:tc>
          <w:tcPr>
            <w:tcW w:w="5637" w:type="dxa"/>
          </w:tcPr>
          <w:p w14:paraId="0886B22A" w14:textId="6D9AF638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lastRenderedPageBreak/>
              <w:t>Дітей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шкільного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віку</w:t>
            </w:r>
          </w:p>
        </w:tc>
        <w:tc>
          <w:tcPr>
            <w:tcW w:w="2976" w:type="dxa"/>
          </w:tcPr>
          <w:p w14:paraId="326DBB64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27</w:t>
            </w:r>
          </w:p>
        </w:tc>
      </w:tr>
      <w:tr w:rsidR="009C3282" w:rsidRPr="009C3282" w14:paraId="72B02F0F" w14:textId="77777777" w:rsidTr="009C3282">
        <w:trPr>
          <w:trHeight w:val="20"/>
          <w:jc w:val="center"/>
        </w:trPr>
        <w:tc>
          <w:tcPr>
            <w:tcW w:w="5637" w:type="dxa"/>
          </w:tcPr>
          <w:p w14:paraId="3641D342" w14:textId="3AC57307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Від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30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до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60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років</w:t>
            </w:r>
          </w:p>
        </w:tc>
        <w:tc>
          <w:tcPr>
            <w:tcW w:w="2976" w:type="dxa"/>
          </w:tcPr>
          <w:p w14:paraId="165269C4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87</w:t>
            </w:r>
          </w:p>
        </w:tc>
      </w:tr>
      <w:tr w:rsidR="009C3282" w:rsidRPr="009C3282" w14:paraId="50431AA0" w14:textId="77777777" w:rsidTr="009C3282">
        <w:trPr>
          <w:trHeight w:val="20"/>
          <w:jc w:val="center"/>
        </w:trPr>
        <w:tc>
          <w:tcPr>
            <w:tcW w:w="5637" w:type="dxa"/>
          </w:tcPr>
          <w:p w14:paraId="6C0A4EC1" w14:textId="352F31D0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Пенсіонерів</w:t>
            </w:r>
            <w:r w:rsidRPr="009C328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976" w:type="dxa"/>
          </w:tcPr>
          <w:p w14:paraId="627C2923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52</w:t>
            </w:r>
          </w:p>
        </w:tc>
      </w:tr>
    </w:tbl>
    <w:p w14:paraId="7D166129" w14:textId="77E63A54" w:rsidR="009C3282" w:rsidRPr="009C3282" w:rsidRDefault="009C3282" w:rsidP="009C3282">
      <w:pPr>
        <w:outlineLvl w:val="0"/>
        <w:rPr>
          <w:b/>
          <w:szCs w:val="28"/>
          <w:lang w:val="uk-UA"/>
        </w:rPr>
      </w:pPr>
      <w:r w:rsidRPr="009C3282">
        <w:rPr>
          <w:b/>
          <w:szCs w:val="28"/>
          <w:lang w:val="uk-UA"/>
        </w:rPr>
        <w:t>3.2.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u w:val="single"/>
          <w:lang w:val="uk-UA"/>
        </w:rPr>
        <w:t>с.</w:t>
      </w:r>
      <w:r w:rsidRPr="009C3282">
        <w:rPr>
          <w:b/>
          <w:szCs w:val="28"/>
          <w:u w:val="single"/>
          <w:lang w:val="uk-UA"/>
        </w:rPr>
        <w:t xml:space="preserve"> </w:t>
      </w:r>
      <w:r w:rsidRPr="009C3282">
        <w:rPr>
          <w:b/>
          <w:szCs w:val="28"/>
          <w:u w:val="single"/>
          <w:lang w:val="uk-UA"/>
        </w:rPr>
        <w:t>Слобідка</w:t>
      </w:r>
      <w:r w:rsidRPr="009C3282">
        <w:rPr>
          <w:b/>
          <w:szCs w:val="28"/>
          <w:lang w:val="uk-U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4"/>
        <w:gridCol w:w="3328"/>
      </w:tblGrid>
      <w:tr w:rsidR="009C3282" w:rsidRPr="009C3282" w14:paraId="0FD607F1" w14:textId="77777777" w:rsidTr="009C3282">
        <w:trPr>
          <w:trHeight w:val="20"/>
          <w:jc w:val="center"/>
        </w:trPr>
        <w:tc>
          <w:tcPr>
            <w:tcW w:w="5637" w:type="dxa"/>
          </w:tcPr>
          <w:p w14:paraId="5E9A6731" w14:textId="77777777" w:rsidR="009C3282" w:rsidRPr="009C3282" w:rsidRDefault="009C3282" w:rsidP="009E39E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475A208" w14:textId="72D554D8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На</w:t>
            </w:r>
            <w:r w:rsidRPr="009C3282">
              <w:rPr>
                <w:b/>
                <w:sz w:val="24"/>
                <w:lang w:val="uk-UA"/>
              </w:rPr>
              <w:t xml:space="preserve"> </w:t>
            </w:r>
            <w:r w:rsidRPr="009C3282">
              <w:rPr>
                <w:b/>
                <w:sz w:val="24"/>
                <w:lang w:val="uk-UA"/>
              </w:rPr>
              <w:t>01.01.2023</w:t>
            </w:r>
          </w:p>
        </w:tc>
      </w:tr>
      <w:tr w:rsidR="009C3282" w:rsidRPr="009C3282" w14:paraId="1A1BBF29" w14:textId="77777777" w:rsidTr="009C3282">
        <w:trPr>
          <w:trHeight w:val="20"/>
          <w:jc w:val="center"/>
        </w:trPr>
        <w:tc>
          <w:tcPr>
            <w:tcW w:w="5637" w:type="dxa"/>
          </w:tcPr>
          <w:p w14:paraId="20FB65C5" w14:textId="0816606F" w:rsidR="009C3282" w:rsidRPr="009C3282" w:rsidRDefault="009C3282" w:rsidP="009E39E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C32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Кількість</w:t>
            </w:r>
            <w:proofErr w:type="spellEnd"/>
            <w:r w:rsidRPr="009C32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C32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дворів</w:t>
            </w:r>
            <w:proofErr w:type="spellEnd"/>
          </w:p>
        </w:tc>
        <w:tc>
          <w:tcPr>
            <w:tcW w:w="2976" w:type="dxa"/>
          </w:tcPr>
          <w:p w14:paraId="677BF966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254</w:t>
            </w:r>
          </w:p>
        </w:tc>
      </w:tr>
      <w:tr w:rsidR="009C3282" w:rsidRPr="009C3282" w14:paraId="15554553" w14:textId="77777777" w:rsidTr="009C3282">
        <w:trPr>
          <w:trHeight w:val="20"/>
          <w:jc w:val="center"/>
        </w:trPr>
        <w:tc>
          <w:tcPr>
            <w:tcW w:w="5637" w:type="dxa"/>
          </w:tcPr>
          <w:p w14:paraId="35813A19" w14:textId="4D810F8B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Кількість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населення</w:t>
            </w:r>
          </w:p>
        </w:tc>
        <w:tc>
          <w:tcPr>
            <w:tcW w:w="2976" w:type="dxa"/>
          </w:tcPr>
          <w:p w14:paraId="399E9F62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276</w:t>
            </w:r>
          </w:p>
        </w:tc>
      </w:tr>
      <w:tr w:rsidR="009C3282" w:rsidRPr="009C3282" w14:paraId="78613E8B" w14:textId="77777777" w:rsidTr="009C3282">
        <w:trPr>
          <w:trHeight w:val="20"/>
          <w:jc w:val="center"/>
        </w:trPr>
        <w:tc>
          <w:tcPr>
            <w:tcW w:w="5637" w:type="dxa"/>
          </w:tcPr>
          <w:p w14:paraId="03514903" w14:textId="4780C9B6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За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віком:</w:t>
            </w:r>
          </w:p>
        </w:tc>
        <w:tc>
          <w:tcPr>
            <w:tcW w:w="2976" w:type="dxa"/>
          </w:tcPr>
          <w:p w14:paraId="606AB2FB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9C3282" w:rsidRPr="009C3282" w14:paraId="63B8DCE9" w14:textId="77777777" w:rsidTr="009C3282">
        <w:trPr>
          <w:trHeight w:val="20"/>
          <w:jc w:val="center"/>
        </w:trPr>
        <w:tc>
          <w:tcPr>
            <w:tcW w:w="5637" w:type="dxa"/>
          </w:tcPr>
          <w:p w14:paraId="45A958E6" w14:textId="41E8833E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До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30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років</w:t>
            </w:r>
          </w:p>
        </w:tc>
        <w:tc>
          <w:tcPr>
            <w:tcW w:w="2976" w:type="dxa"/>
          </w:tcPr>
          <w:p w14:paraId="0CC459E2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55</w:t>
            </w:r>
          </w:p>
        </w:tc>
      </w:tr>
      <w:tr w:rsidR="009C3282" w:rsidRPr="009C3282" w14:paraId="0F74F256" w14:textId="77777777" w:rsidTr="009C3282">
        <w:trPr>
          <w:trHeight w:val="20"/>
          <w:jc w:val="center"/>
        </w:trPr>
        <w:tc>
          <w:tcPr>
            <w:tcW w:w="5637" w:type="dxa"/>
          </w:tcPr>
          <w:p w14:paraId="45FFBE1F" w14:textId="3BD96CE4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В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т.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ч.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дітей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дошкільного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віку</w:t>
            </w:r>
          </w:p>
        </w:tc>
        <w:tc>
          <w:tcPr>
            <w:tcW w:w="2976" w:type="dxa"/>
          </w:tcPr>
          <w:p w14:paraId="7F2D7F2E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6</w:t>
            </w:r>
          </w:p>
        </w:tc>
      </w:tr>
      <w:tr w:rsidR="009C3282" w:rsidRPr="009C3282" w14:paraId="47EF62AA" w14:textId="77777777" w:rsidTr="009C3282">
        <w:trPr>
          <w:trHeight w:val="20"/>
          <w:jc w:val="center"/>
        </w:trPr>
        <w:tc>
          <w:tcPr>
            <w:tcW w:w="5637" w:type="dxa"/>
          </w:tcPr>
          <w:p w14:paraId="14819301" w14:textId="714B5143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Дітей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шкільного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віку</w:t>
            </w:r>
          </w:p>
        </w:tc>
        <w:tc>
          <w:tcPr>
            <w:tcW w:w="2976" w:type="dxa"/>
          </w:tcPr>
          <w:p w14:paraId="49F144F6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10</w:t>
            </w:r>
          </w:p>
        </w:tc>
      </w:tr>
      <w:tr w:rsidR="009C3282" w:rsidRPr="009C3282" w14:paraId="2A4F0486" w14:textId="77777777" w:rsidTr="009C3282">
        <w:trPr>
          <w:trHeight w:val="20"/>
          <w:jc w:val="center"/>
        </w:trPr>
        <w:tc>
          <w:tcPr>
            <w:tcW w:w="5637" w:type="dxa"/>
          </w:tcPr>
          <w:p w14:paraId="45A8F0AB" w14:textId="4FCA4B3E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Від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30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до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60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років</w:t>
            </w:r>
          </w:p>
        </w:tc>
        <w:tc>
          <w:tcPr>
            <w:tcW w:w="2976" w:type="dxa"/>
          </w:tcPr>
          <w:p w14:paraId="7D25B2F3" w14:textId="3BCC59BC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128</w:t>
            </w:r>
          </w:p>
        </w:tc>
      </w:tr>
      <w:tr w:rsidR="009C3282" w:rsidRPr="009C3282" w14:paraId="3527D298" w14:textId="77777777" w:rsidTr="009C3282">
        <w:trPr>
          <w:trHeight w:val="20"/>
          <w:jc w:val="center"/>
        </w:trPr>
        <w:tc>
          <w:tcPr>
            <w:tcW w:w="5637" w:type="dxa"/>
          </w:tcPr>
          <w:p w14:paraId="346D400D" w14:textId="239DE7E2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Пенсіонерів</w:t>
            </w:r>
            <w:r w:rsidRPr="009C328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976" w:type="dxa"/>
          </w:tcPr>
          <w:p w14:paraId="5E3F157A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94</w:t>
            </w:r>
          </w:p>
        </w:tc>
      </w:tr>
    </w:tbl>
    <w:p w14:paraId="1262428C" w14:textId="0975140C" w:rsidR="009C3282" w:rsidRPr="009C3282" w:rsidRDefault="009C3282" w:rsidP="009C3282">
      <w:pPr>
        <w:outlineLvl w:val="0"/>
        <w:rPr>
          <w:b/>
          <w:szCs w:val="28"/>
          <w:lang w:val="uk-UA"/>
        </w:rPr>
      </w:pPr>
      <w:r w:rsidRPr="009C3282">
        <w:rPr>
          <w:b/>
          <w:szCs w:val="28"/>
          <w:lang w:val="uk-UA"/>
        </w:rPr>
        <w:t>3.3.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u w:val="single"/>
          <w:lang w:val="uk-UA"/>
        </w:rPr>
        <w:t>с.</w:t>
      </w:r>
      <w:r w:rsidRPr="009C3282">
        <w:rPr>
          <w:b/>
          <w:szCs w:val="28"/>
          <w:u w:val="single"/>
          <w:lang w:val="uk-UA"/>
        </w:rPr>
        <w:t xml:space="preserve"> </w:t>
      </w:r>
      <w:r w:rsidRPr="009C3282">
        <w:rPr>
          <w:b/>
          <w:szCs w:val="28"/>
          <w:u w:val="single"/>
          <w:lang w:val="uk-UA"/>
        </w:rPr>
        <w:t>Ставчани</w:t>
      </w:r>
      <w:r w:rsidRPr="009C3282">
        <w:rPr>
          <w:b/>
          <w:szCs w:val="28"/>
          <w:lang w:val="uk-U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4"/>
        <w:gridCol w:w="3328"/>
      </w:tblGrid>
      <w:tr w:rsidR="009C3282" w:rsidRPr="009C3282" w14:paraId="17A594B1" w14:textId="77777777" w:rsidTr="009C3282">
        <w:trPr>
          <w:trHeight w:val="20"/>
          <w:jc w:val="center"/>
        </w:trPr>
        <w:tc>
          <w:tcPr>
            <w:tcW w:w="5637" w:type="dxa"/>
          </w:tcPr>
          <w:p w14:paraId="5E9F9D2B" w14:textId="77777777" w:rsidR="009C3282" w:rsidRPr="009C3282" w:rsidRDefault="009C3282" w:rsidP="009E39E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C5D702F" w14:textId="58791EDF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На</w:t>
            </w:r>
            <w:r w:rsidRPr="009C3282">
              <w:rPr>
                <w:b/>
                <w:sz w:val="24"/>
                <w:lang w:val="uk-UA"/>
              </w:rPr>
              <w:t xml:space="preserve"> </w:t>
            </w:r>
            <w:r w:rsidRPr="009C3282">
              <w:rPr>
                <w:b/>
                <w:sz w:val="24"/>
                <w:lang w:val="uk-UA"/>
              </w:rPr>
              <w:t>01.01.2023</w:t>
            </w:r>
          </w:p>
        </w:tc>
      </w:tr>
      <w:tr w:rsidR="009C3282" w:rsidRPr="009C3282" w14:paraId="53B90390" w14:textId="77777777" w:rsidTr="009C3282">
        <w:trPr>
          <w:trHeight w:val="20"/>
          <w:jc w:val="center"/>
        </w:trPr>
        <w:tc>
          <w:tcPr>
            <w:tcW w:w="5637" w:type="dxa"/>
          </w:tcPr>
          <w:p w14:paraId="46460711" w14:textId="1F01EB78" w:rsidR="009C3282" w:rsidRPr="009C3282" w:rsidRDefault="009C3282" w:rsidP="009E39E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C32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Кількість</w:t>
            </w:r>
            <w:proofErr w:type="spellEnd"/>
            <w:r w:rsidRPr="009C32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C32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дворів</w:t>
            </w:r>
            <w:proofErr w:type="spellEnd"/>
          </w:p>
        </w:tc>
        <w:tc>
          <w:tcPr>
            <w:tcW w:w="2976" w:type="dxa"/>
          </w:tcPr>
          <w:p w14:paraId="0789FCEF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270</w:t>
            </w:r>
          </w:p>
        </w:tc>
      </w:tr>
      <w:tr w:rsidR="009C3282" w:rsidRPr="009C3282" w14:paraId="685072B5" w14:textId="77777777" w:rsidTr="009C3282">
        <w:trPr>
          <w:trHeight w:val="20"/>
          <w:jc w:val="center"/>
        </w:trPr>
        <w:tc>
          <w:tcPr>
            <w:tcW w:w="5637" w:type="dxa"/>
          </w:tcPr>
          <w:p w14:paraId="7BCA81A0" w14:textId="20376046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Кількість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населення</w:t>
            </w:r>
          </w:p>
        </w:tc>
        <w:tc>
          <w:tcPr>
            <w:tcW w:w="2976" w:type="dxa"/>
          </w:tcPr>
          <w:p w14:paraId="22DBE0EC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392</w:t>
            </w:r>
          </w:p>
        </w:tc>
      </w:tr>
      <w:tr w:rsidR="009C3282" w:rsidRPr="009C3282" w14:paraId="51A9E5C9" w14:textId="77777777" w:rsidTr="009C3282">
        <w:trPr>
          <w:trHeight w:val="20"/>
          <w:jc w:val="center"/>
        </w:trPr>
        <w:tc>
          <w:tcPr>
            <w:tcW w:w="5637" w:type="dxa"/>
          </w:tcPr>
          <w:p w14:paraId="714D73B3" w14:textId="360CECCB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За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віком:</w:t>
            </w:r>
          </w:p>
        </w:tc>
        <w:tc>
          <w:tcPr>
            <w:tcW w:w="2976" w:type="dxa"/>
          </w:tcPr>
          <w:p w14:paraId="435C9416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9C3282" w:rsidRPr="009C3282" w14:paraId="31A349E3" w14:textId="77777777" w:rsidTr="009C3282">
        <w:trPr>
          <w:trHeight w:val="20"/>
          <w:jc w:val="center"/>
        </w:trPr>
        <w:tc>
          <w:tcPr>
            <w:tcW w:w="5637" w:type="dxa"/>
          </w:tcPr>
          <w:p w14:paraId="7DE12908" w14:textId="23668082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До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30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років</w:t>
            </w:r>
          </w:p>
        </w:tc>
        <w:tc>
          <w:tcPr>
            <w:tcW w:w="2976" w:type="dxa"/>
          </w:tcPr>
          <w:p w14:paraId="41F01004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92</w:t>
            </w:r>
          </w:p>
        </w:tc>
      </w:tr>
      <w:tr w:rsidR="009C3282" w:rsidRPr="009C3282" w14:paraId="77FCB5E8" w14:textId="77777777" w:rsidTr="009C3282">
        <w:trPr>
          <w:trHeight w:val="20"/>
          <w:jc w:val="center"/>
        </w:trPr>
        <w:tc>
          <w:tcPr>
            <w:tcW w:w="5637" w:type="dxa"/>
          </w:tcPr>
          <w:p w14:paraId="60565A89" w14:textId="1BED91F1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В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т.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ч.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дітей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дошкільного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віку</w:t>
            </w:r>
          </w:p>
        </w:tc>
        <w:tc>
          <w:tcPr>
            <w:tcW w:w="2976" w:type="dxa"/>
          </w:tcPr>
          <w:p w14:paraId="6BDC2823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7</w:t>
            </w:r>
          </w:p>
        </w:tc>
      </w:tr>
      <w:tr w:rsidR="009C3282" w:rsidRPr="009C3282" w14:paraId="348D7809" w14:textId="77777777" w:rsidTr="009C3282">
        <w:trPr>
          <w:trHeight w:val="20"/>
          <w:jc w:val="center"/>
        </w:trPr>
        <w:tc>
          <w:tcPr>
            <w:tcW w:w="5637" w:type="dxa"/>
          </w:tcPr>
          <w:p w14:paraId="34DB7467" w14:textId="6A96BA8D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Дітей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шкільного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віку</w:t>
            </w:r>
          </w:p>
        </w:tc>
        <w:tc>
          <w:tcPr>
            <w:tcW w:w="2976" w:type="dxa"/>
          </w:tcPr>
          <w:p w14:paraId="620D5547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33</w:t>
            </w:r>
          </w:p>
        </w:tc>
      </w:tr>
      <w:tr w:rsidR="009C3282" w:rsidRPr="009C3282" w14:paraId="4472D981" w14:textId="77777777" w:rsidTr="009C3282">
        <w:trPr>
          <w:trHeight w:val="20"/>
          <w:jc w:val="center"/>
        </w:trPr>
        <w:tc>
          <w:tcPr>
            <w:tcW w:w="5637" w:type="dxa"/>
          </w:tcPr>
          <w:p w14:paraId="3242B2AF" w14:textId="38D4EC1B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Від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30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до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60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років</w:t>
            </w:r>
          </w:p>
        </w:tc>
        <w:tc>
          <w:tcPr>
            <w:tcW w:w="2976" w:type="dxa"/>
          </w:tcPr>
          <w:p w14:paraId="43CDAD01" w14:textId="404F430E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177</w:t>
            </w:r>
          </w:p>
        </w:tc>
      </w:tr>
      <w:tr w:rsidR="009C3282" w:rsidRPr="009C3282" w14:paraId="69295A6D" w14:textId="77777777" w:rsidTr="009C3282">
        <w:trPr>
          <w:trHeight w:val="20"/>
          <w:jc w:val="center"/>
        </w:trPr>
        <w:tc>
          <w:tcPr>
            <w:tcW w:w="5637" w:type="dxa"/>
          </w:tcPr>
          <w:p w14:paraId="050EF10D" w14:textId="00AD98B7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Пенсіонерів</w:t>
            </w:r>
            <w:r w:rsidRPr="009C328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976" w:type="dxa"/>
          </w:tcPr>
          <w:p w14:paraId="29422244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123</w:t>
            </w:r>
          </w:p>
        </w:tc>
      </w:tr>
    </w:tbl>
    <w:p w14:paraId="727EEBA0" w14:textId="253A0A60" w:rsidR="009C3282" w:rsidRPr="009C3282" w:rsidRDefault="009C3282" w:rsidP="009C3282">
      <w:pPr>
        <w:outlineLvl w:val="0"/>
        <w:rPr>
          <w:b/>
          <w:szCs w:val="28"/>
          <w:lang w:val="uk-UA"/>
        </w:rPr>
      </w:pPr>
      <w:r w:rsidRPr="009C3282">
        <w:rPr>
          <w:b/>
          <w:szCs w:val="28"/>
          <w:lang w:val="uk-UA"/>
        </w:rPr>
        <w:t>3.4.</w:t>
      </w:r>
      <w:r w:rsidRPr="009C3282">
        <w:rPr>
          <w:b/>
          <w:szCs w:val="28"/>
          <w:lang w:val="uk-UA"/>
        </w:rPr>
        <w:t xml:space="preserve"> </w:t>
      </w:r>
      <w:r w:rsidRPr="009C3282">
        <w:rPr>
          <w:b/>
          <w:szCs w:val="28"/>
          <w:u w:val="single"/>
          <w:lang w:val="uk-UA"/>
        </w:rPr>
        <w:t>с.</w:t>
      </w:r>
      <w:r w:rsidRPr="009C3282">
        <w:rPr>
          <w:b/>
          <w:szCs w:val="28"/>
          <w:u w:val="single"/>
          <w:lang w:val="uk-UA"/>
        </w:rPr>
        <w:t xml:space="preserve"> </w:t>
      </w:r>
      <w:r w:rsidRPr="009C3282">
        <w:rPr>
          <w:b/>
          <w:szCs w:val="28"/>
          <w:u w:val="single"/>
          <w:lang w:val="uk-UA"/>
        </w:rPr>
        <w:t>Стара</w:t>
      </w:r>
      <w:r w:rsidRPr="009C3282">
        <w:rPr>
          <w:b/>
          <w:szCs w:val="28"/>
          <w:u w:val="single"/>
          <w:lang w:val="uk-UA"/>
        </w:rPr>
        <w:t xml:space="preserve"> </w:t>
      </w:r>
      <w:r w:rsidRPr="009C3282">
        <w:rPr>
          <w:b/>
          <w:szCs w:val="28"/>
          <w:u w:val="single"/>
          <w:lang w:val="uk-UA"/>
        </w:rPr>
        <w:t>Гута</w:t>
      </w:r>
      <w:r w:rsidRPr="009C3282">
        <w:rPr>
          <w:b/>
          <w:szCs w:val="28"/>
          <w:lang w:val="uk-U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4"/>
        <w:gridCol w:w="3328"/>
      </w:tblGrid>
      <w:tr w:rsidR="009C3282" w:rsidRPr="009C3282" w14:paraId="02A77E1C" w14:textId="77777777" w:rsidTr="009C3282">
        <w:trPr>
          <w:trHeight w:val="20"/>
          <w:jc w:val="center"/>
        </w:trPr>
        <w:tc>
          <w:tcPr>
            <w:tcW w:w="5637" w:type="dxa"/>
          </w:tcPr>
          <w:p w14:paraId="0A2245C6" w14:textId="77777777" w:rsidR="009C3282" w:rsidRPr="009C3282" w:rsidRDefault="009C3282" w:rsidP="009E39E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FDB7F17" w14:textId="36727029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На</w:t>
            </w:r>
            <w:r w:rsidRPr="009C3282">
              <w:rPr>
                <w:b/>
                <w:sz w:val="24"/>
                <w:lang w:val="uk-UA"/>
              </w:rPr>
              <w:t xml:space="preserve"> </w:t>
            </w:r>
            <w:r w:rsidRPr="009C3282">
              <w:rPr>
                <w:b/>
                <w:sz w:val="24"/>
                <w:lang w:val="uk-UA"/>
              </w:rPr>
              <w:t>01.01.2023</w:t>
            </w:r>
          </w:p>
        </w:tc>
      </w:tr>
      <w:tr w:rsidR="009C3282" w:rsidRPr="009C3282" w14:paraId="40D9E701" w14:textId="77777777" w:rsidTr="009C3282">
        <w:trPr>
          <w:trHeight w:val="20"/>
          <w:jc w:val="center"/>
        </w:trPr>
        <w:tc>
          <w:tcPr>
            <w:tcW w:w="5637" w:type="dxa"/>
          </w:tcPr>
          <w:p w14:paraId="6E9DA919" w14:textId="0FFF6BF4" w:rsidR="009C3282" w:rsidRPr="009C3282" w:rsidRDefault="009C3282" w:rsidP="009E39E9">
            <w:pPr>
              <w:pStyle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C32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Кількість</w:t>
            </w:r>
            <w:proofErr w:type="spellEnd"/>
            <w:r w:rsidRPr="009C32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C32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дворів</w:t>
            </w:r>
            <w:proofErr w:type="spellEnd"/>
          </w:p>
        </w:tc>
        <w:tc>
          <w:tcPr>
            <w:tcW w:w="2976" w:type="dxa"/>
          </w:tcPr>
          <w:p w14:paraId="316D1561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136</w:t>
            </w:r>
          </w:p>
        </w:tc>
      </w:tr>
      <w:tr w:rsidR="009C3282" w:rsidRPr="009C3282" w14:paraId="3A716152" w14:textId="77777777" w:rsidTr="009C3282">
        <w:trPr>
          <w:trHeight w:val="20"/>
          <w:jc w:val="center"/>
        </w:trPr>
        <w:tc>
          <w:tcPr>
            <w:tcW w:w="5637" w:type="dxa"/>
          </w:tcPr>
          <w:p w14:paraId="027FF71F" w14:textId="447BF1D8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Кількість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населення</w:t>
            </w:r>
          </w:p>
        </w:tc>
        <w:tc>
          <w:tcPr>
            <w:tcW w:w="2976" w:type="dxa"/>
          </w:tcPr>
          <w:p w14:paraId="02380701" w14:textId="4027575C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175</w:t>
            </w:r>
          </w:p>
        </w:tc>
      </w:tr>
      <w:tr w:rsidR="009C3282" w:rsidRPr="009C3282" w14:paraId="5EEA7E1C" w14:textId="77777777" w:rsidTr="009C3282">
        <w:trPr>
          <w:trHeight w:val="20"/>
          <w:jc w:val="center"/>
        </w:trPr>
        <w:tc>
          <w:tcPr>
            <w:tcW w:w="5637" w:type="dxa"/>
          </w:tcPr>
          <w:p w14:paraId="2AAF5ADB" w14:textId="535F680F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За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віком:</w:t>
            </w:r>
          </w:p>
        </w:tc>
        <w:tc>
          <w:tcPr>
            <w:tcW w:w="2976" w:type="dxa"/>
          </w:tcPr>
          <w:p w14:paraId="243D4E1D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</w:p>
        </w:tc>
      </w:tr>
      <w:tr w:rsidR="009C3282" w:rsidRPr="009C3282" w14:paraId="0E95F9B3" w14:textId="77777777" w:rsidTr="009C3282">
        <w:trPr>
          <w:trHeight w:val="20"/>
          <w:jc w:val="center"/>
        </w:trPr>
        <w:tc>
          <w:tcPr>
            <w:tcW w:w="5637" w:type="dxa"/>
          </w:tcPr>
          <w:p w14:paraId="64F4CE43" w14:textId="00931A9A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До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30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років</w:t>
            </w:r>
          </w:p>
        </w:tc>
        <w:tc>
          <w:tcPr>
            <w:tcW w:w="2976" w:type="dxa"/>
          </w:tcPr>
          <w:p w14:paraId="1E99D53B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50</w:t>
            </w:r>
          </w:p>
        </w:tc>
      </w:tr>
      <w:tr w:rsidR="009C3282" w:rsidRPr="009C3282" w14:paraId="7B4D8475" w14:textId="77777777" w:rsidTr="009C3282">
        <w:trPr>
          <w:trHeight w:val="20"/>
          <w:jc w:val="center"/>
        </w:trPr>
        <w:tc>
          <w:tcPr>
            <w:tcW w:w="5637" w:type="dxa"/>
          </w:tcPr>
          <w:p w14:paraId="2A990386" w14:textId="4F380850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В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т.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ч.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дітей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дошкільного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віку</w:t>
            </w:r>
          </w:p>
        </w:tc>
        <w:tc>
          <w:tcPr>
            <w:tcW w:w="2976" w:type="dxa"/>
          </w:tcPr>
          <w:p w14:paraId="4B28E7B2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8</w:t>
            </w:r>
          </w:p>
        </w:tc>
      </w:tr>
      <w:tr w:rsidR="009C3282" w:rsidRPr="009C3282" w14:paraId="1B1E5E4B" w14:textId="77777777" w:rsidTr="009C3282">
        <w:trPr>
          <w:trHeight w:val="20"/>
          <w:jc w:val="center"/>
        </w:trPr>
        <w:tc>
          <w:tcPr>
            <w:tcW w:w="5637" w:type="dxa"/>
          </w:tcPr>
          <w:p w14:paraId="67DF72D0" w14:textId="44FD7B17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Дітей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шкільного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віку</w:t>
            </w:r>
          </w:p>
        </w:tc>
        <w:tc>
          <w:tcPr>
            <w:tcW w:w="2976" w:type="dxa"/>
          </w:tcPr>
          <w:p w14:paraId="02448E93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21</w:t>
            </w:r>
          </w:p>
        </w:tc>
      </w:tr>
      <w:tr w:rsidR="009C3282" w:rsidRPr="009C3282" w14:paraId="143624AA" w14:textId="77777777" w:rsidTr="009C3282">
        <w:trPr>
          <w:trHeight w:val="20"/>
          <w:jc w:val="center"/>
        </w:trPr>
        <w:tc>
          <w:tcPr>
            <w:tcW w:w="5637" w:type="dxa"/>
          </w:tcPr>
          <w:p w14:paraId="77142243" w14:textId="66082B48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Від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30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до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60</w:t>
            </w:r>
            <w:r w:rsidRPr="009C3282">
              <w:rPr>
                <w:sz w:val="24"/>
                <w:lang w:val="uk-UA"/>
              </w:rPr>
              <w:t xml:space="preserve"> </w:t>
            </w:r>
            <w:r w:rsidRPr="009C3282">
              <w:rPr>
                <w:sz w:val="24"/>
                <w:lang w:val="uk-UA"/>
              </w:rPr>
              <w:t>років</w:t>
            </w:r>
          </w:p>
        </w:tc>
        <w:tc>
          <w:tcPr>
            <w:tcW w:w="2976" w:type="dxa"/>
          </w:tcPr>
          <w:p w14:paraId="5A734BF7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76</w:t>
            </w:r>
          </w:p>
        </w:tc>
      </w:tr>
      <w:tr w:rsidR="009C3282" w:rsidRPr="009C3282" w14:paraId="4A15B06D" w14:textId="77777777" w:rsidTr="009C3282">
        <w:trPr>
          <w:trHeight w:val="20"/>
          <w:jc w:val="center"/>
        </w:trPr>
        <w:tc>
          <w:tcPr>
            <w:tcW w:w="5637" w:type="dxa"/>
          </w:tcPr>
          <w:p w14:paraId="7C2950BE" w14:textId="2F99B17F" w:rsidR="009C3282" w:rsidRPr="009C3282" w:rsidRDefault="009C3282" w:rsidP="009E39E9">
            <w:pPr>
              <w:rPr>
                <w:sz w:val="24"/>
                <w:lang w:val="uk-UA"/>
              </w:rPr>
            </w:pPr>
            <w:r w:rsidRPr="009C3282">
              <w:rPr>
                <w:sz w:val="24"/>
                <w:lang w:val="uk-UA"/>
              </w:rPr>
              <w:t>Пенсіонерів</w:t>
            </w:r>
            <w:r w:rsidRPr="009C3282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976" w:type="dxa"/>
          </w:tcPr>
          <w:p w14:paraId="580B71B2" w14:textId="77777777" w:rsidR="009C3282" w:rsidRPr="009C3282" w:rsidRDefault="009C3282" w:rsidP="009C3282">
            <w:pPr>
              <w:jc w:val="center"/>
              <w:rPr>
                <w:b/>
                <w:sz w:val="24"/>
                <w:lang w:val="uk-UA"/>
              </w:rPr>
            </w:pPr>
            <w:r w:rsidRPr="009C3282">
              <w:rPr>
                <w:b/>
                <w:sz w:val="24"/>
                <w:lang w:val="uk-UA"/>
              </w:rPr>
              <w:t>49</w:t>
            </w:r>
          </w:p>
        </w:tc>
      </w:tr>
    </w:tbl>
    <w:p w14:paraId="471643F4" w14:textId="555D2D54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Всі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населені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пункти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газифіковані</w:t>
      </w:r>
      <w:r w:rsidRPr="009C3282">
        <w:rPr>
          <w:bCs/>
          <w:szCs w:val="28"/>
          <w:lang w:val="uk-UA"/>
        </w:rPr>
        <w:t>.</w:t>
      </w:r>
    </w:p>
    <w:p w14:paraId="3C39D363" w14:textId="7E5C652D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території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освітні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послуги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надає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Ставчанський</w:t>
      </w:r>
      <w:proofErr w:type="spellEnd"/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ДНЗ,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який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відвідує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восьмеро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дітей.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Діти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шкільного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віку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довозяться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шкільним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автобусом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Струзької</w:t>
      </w:r>
      <w:proofErr w:type="spellEnd"/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ЗОШ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І-ІІІ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ступенів.</w:t>
      </w:r>
    </w:p>
    <w:p w14:paraId="116F5E73" w14:textId="299B5F7C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Медичні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послуги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надаються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3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медичними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працівниками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4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фельдшерських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пунктах: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ФП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с.Ставчани</w:t>
      </w:r>
      <w:proofErr w:type="spellEnd"/>
      <w:r w:rsidRPr="009C3282">
        <w:rPr>
          <w:bCs/>
          <w:szCs w:val="28"/>
          <w:lang w:val="uk-UA"/>
        </w:rPr>
        <w:t>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ФП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Слобідка,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ФП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с.Стара</w:t>
      </w:r>
      <w:proofErr w:type="spellEnd"/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Гута,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ФП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с.Любомирівка</w:t>
      </w:r>
      <w:proofErr w:type="spellEnd"/>
      <w:r w:rsidRPr="009C3282">
        <w:rPr>
          <w:bCs/>
          <w:szCs w:val="28"/>
          <w:lang w:val="uk-UA"/>
        </w:rPr>
        <w:t>.</w:t>
      </w:r>
    </w:p>
    <w:p w14:paraId="78872150" w14:textId="5D28F003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Культосвітні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послуги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надаються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4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працівниками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культури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5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закладах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культури,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саме: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СБК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с.Ставчани</w:t>
      </w:r>
      <w:proofErr w:type="spellEnd"/>
      <w:r w:rsidRPr="009C3282">
        <w:rPr>
          <w:bCs/>
          <w:szCs w:val="28"/>
          <w:lang w:val="uk-UA"/>
        </w:rPr>
        <w:t>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сільський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клуб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Слобідка,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сільський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клуб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Любомирівка,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також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сільська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бібліотека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Слобідка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і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с.Ставчани</w:t>
      </w:r>
      <w:proofErr w:type="spellEnd"/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1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раз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тиждень.</w:t>
      </w:r>
    </w:p>
    <w:p w14:paraId="7315FB76" w14:textId="582596AC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lastRenderedPageBreak/>
        <w:t>Послуги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зв’язку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надають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працівники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виїзної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«Укрпошти»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с.Стара</w:t>
      </w:r>
      <w:proofErr w:type="spellEnd"/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Гута,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Ставчани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Слобідка,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Любомирівка.</w:t>
      </w:r>
    </w:p>
    <w:p w14:paraId="5CFFBE76" w14:textId="6CA3F056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Соціальні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послуги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надаються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3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соціальними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робітниками,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саме: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Слобідка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-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5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чоловік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обслуговуванні,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Ставчани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12чоловік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обслуговуванні,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Стара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Гута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10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чоловік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обслуговуванні.</w:t>
      </w:r>
    </w:p>
    <w:p w14:paraId="13172C37" w14:textId="62DBA1D1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Торгівельне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обслуговування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6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магазинів,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саме: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Слобідка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-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2,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Ставчани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-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Стара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Гута–1,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Любомирівка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-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1</w:t>
      </w:r>
    </w:p>
    <w:p w14:paraId="7B07EC07" w14:textId="5F7C88C9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Магазини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різних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форм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власності.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Продукція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першої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необхідності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закладах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торгівлі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завозиться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регулярно.</w:t>
      </w:r>
    </w:p>
    <w:p w14:paraId="0D6E82E5" w14:textId="2512C941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території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орендують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землі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такі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агрофірми: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Агро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Дністер,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ТОВ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АГРОХОЛДИНГ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-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2012,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Агрофірма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Рубанський</w:t>
      </w:r>
      <w:proofErr w:type="spellEnd"/>
      <w:r w:rsidRPr="009C3282">
        <w:rPr>
          <w:bCs/>
          <w:szCs w:val="28"/>
          <w:lang w:val="uk-UA"/>
        </w:rPr>
        <w:t>-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Агро,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Агро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груп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сервіс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2017,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ФГ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Флорина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плюс,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ФГ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Транс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Скал,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ФГ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Стрілиця</w:t>
      </w:r>
      <w:r w:rsidRPr="009C3282">
        <w:rPr>
          <w:bCs/>
          <w:szCs w:val="28"/>
          <w:lang w:val="uk-UA"/>
        </w:rPr>
        <w:t>,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ТОВ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«</w:t>
      </w:r>
      <w:proofErr w:type="spellStart"/>
      <w:r w:rsidRPr="009C3282">
        <w:rPr>
          <w:bCs/>
          <w:szCs w:val="28"/>
          <w:lang w:val="uk-UA"/>
        </w:rPr>
        <w:t>Екотехнік</w:t>
      </w:r>
      <w:proofErr w:type="spellEnd"/>
      <w:r w:rsidRPr="009C3282">
        <w:rPr>
          <w:bCs/>
          <w:szCs w:val="28"/>
          <w:lang w:val="uk-UA"/>
        </w:rPr>
        <w:t>-Нова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Ушиця»,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ФГ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«Моє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поле»</w:t>
      </w:r>
      <w:r>
        <w:rPr>
          <w:bCs/>
          <w:szCs w:val="28"/>
          <w:lang w:val="uk-UA"/>
        </w:rPr>
        <w:t>.</w:t>
      </w:r>
    </w:p>
    <w:p w14:paraId="13D08BF9" w14:textId="3C9A2E8E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Землі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також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орендує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фізична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особа-підприємець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Гвоздюк</w:t>
      </w:r>
      <w:proofErr w:type="spellEnd"/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О.М.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фізична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особа-підприємець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Сивун</w:t>
      </w:r>
      <w:proofErr w:type="spellEnd"/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Л.І.</w:t>
      </w:r>
    </w:p>
    <w:p w14:paraId="42967931" w14:textId="01F8E06C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2022році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старости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надійшло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456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звернень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громадян,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особистому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прийомі.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Веду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прийом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громадян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відповідних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Ставчани,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Любомирівка,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Слобідка,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Стара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Гута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Новоушицької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селищної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ради.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Прийом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громадян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проводжу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місцю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роботи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межах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робочого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часу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позаробочий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час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місцем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проживання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жителів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села.</w:t>
      </w:r>
    </w:p>
    <w:p w14:paraId="21B42D50" w14:textId="56207643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Виїзні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прийоми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проводяться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Слобідка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перший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третій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вівторок,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Любомирівка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другу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четверту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п’ятницю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2022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році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прийнято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456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чоловік</w:t>
      </w:r>
      <w:r>
        <w:rPr>
          <w:bCs/>
          <w:szCs w:val="28"/>
          <w:lang w:val="uk-UA"/>
        </w:rPr>
        <w:t>.</w:t>
      </w:r>
    </w:p>
    <w:p w14:paraId="183B07BE" w14:textId="3665CA46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Люди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звертаються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різних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питаннях,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саме:</w:t>
      </w:r>
    </w:p>
    <w:p w14:paraId="2BA4C7E9" w14:textId="650E8DA0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соціального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захисту(оформлення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субсидій,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соціальних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допомог,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коштів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тверде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паливо,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оформлення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догляду);</w:t>
      </w:r>
    </w:p>
    <w:p w14:paraId="6B95FED9" w14:textId="395E2481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житлово-комунального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господарства(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пошкодження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ліній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електропередач</w:t>
      </w:r>
      <w:proofErr w:type="spellEnd"/>
      <w:r w:rsidRPr="009C3282">
        <w:rPr>
          <w:bCs/>
          <w:szCs w:val="28"/>
          <w:lang w:val="uk-UA"/>
        </w:rPr>
        <w:t>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вуличного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освітлення,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забезпечення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скрапленим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газом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);</w:t>
      </w:r>
    </w:p>
    <w:p w14:paraId="745EB66D" w14:textId="19C37A51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вчинено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нотаріальних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дій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: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заповітів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–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26,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довіреностей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–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30,</w:t>
      </w:r>
    </w:p>
    <w:p w14:paraId="70896D81" w14:textId="3114F008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видано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довідок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–1027,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видано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додатків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13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–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18.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Беру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участь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засіданні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виконавчого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комітету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виконую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доручення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ради,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її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виконавчого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комітету,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селищного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голови,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інформую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їх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виконання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доручень.</w:t>
      </w:r>
    </w:p>
    <w:p w14:paraId="633ADC15" w14:textId="0E821BEB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Сприяю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виконанню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території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Ставчани,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Любомирівка,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Слобідка,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Стара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Гута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Новоушицької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селищної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ради,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програм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соціально-економічного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культурного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розвитку,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затверджених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рішенням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сесії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селищної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ради,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інших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актів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ради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її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виконавчого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комітету.</w:t>
      </w:r>
    </w:p>
    <w:p w14:paraId="6419F2F5" w14:textId="7A0DA26A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Проводиться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облік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обстеження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різних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верств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населення,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саме: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інвалідів,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одиноких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одиноко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проживаючих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багатодітних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малозабезпечених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дітей-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сиріт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учасників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війни,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учасників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бойових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дій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учасників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АТО,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чорнобильців.,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дітей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війни,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ветеранів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праці</w:t>
      </w:r>
      <w:r w:rsidRPr="009C3282">
        <w:rPr>
          <w:bCs/>
          <w:szCs w:val="28"/>
          <w:lang w:val="uk-UA"/>
        </w:rPr>
        <w:t>.</w:t>
      </w:r>
    </w:p>
    <w:p w14:paraId="528A9F55" w14:textId="42B87E24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lastRenderedPageBreak/>
        <w:t>Приймаю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від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жителів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заяви,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адресовані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органам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місцевого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самоврядування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Новоушицької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селищної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ради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їхнім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посадовим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особам,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передаю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їх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призначенням;</w:t>
      </w:r>
    </w:p>
    <w:p w14:paraId="2B0F6329" w14:textId="1D7C3256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Ведеться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облік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військовозобов’язаних,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складаються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списки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юнаків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для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прописки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призивної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дільниці,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ведеться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облік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учасників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АТО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бойових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дій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прирівняних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них.</w:t>
      </w:r>
    </w:p>
    <w:p w14:paraId="085BE939" w14:textId="1F6BE66B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Ведеться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облік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всіх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пільгових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категорій,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які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проживають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території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подаються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документи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пільгових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категорій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для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надання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компенсацій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придбання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твердого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палива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використання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електроенергії.</w:t>
      </w:r>
    </w:p>
    <w:p w14:paraId="490EF491" w14:textId="66E81C38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Здійснюю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контроль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надходженням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податків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бюджету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селищної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ради,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допомагаю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вести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роботу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виявленню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боржників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погашенню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заборгованості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із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земельного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податку.</w:t>
      </w:r>
    </w:p>
    <w:p w14:paraId="5DC935BE" w14:textId="25848808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Дотримуюся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правил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службової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етики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встановлених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законодавчими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актами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України,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актами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селищної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ради.</w:t>
      </w:r>
    </w:p>
    <w:p w14:paraId="0B1F966A" w14:textId="6F7FF86B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Працюю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для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покращення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умов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життя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побуту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населення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сіл.</w:t>
      </w:r>
    </w:p>
    <w:p w14:paraId="55DA128F" w14:textId="7326140C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території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Ставчани,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Любомирівка,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Слобідка,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Стара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Гута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знаходиться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3</w:t>
      </w:r>
      <w:r w:rsidRPr="009C3282">
        <w:rPr>
          <w:bCs/>
          <w:szCs w:val="28"/>
          <w:lang w:val="uk-UA"/>
        </w:rPr>
        <w:t xml:space="preserve"> сміттєзвалища</w:t>
      </w:r>
      <w:r w:rsidRPr="009C3282">
        <w:rPr>
          <w:bCs/>
          <w:szCs w:val="28"/>
          <w:lang w:val="uk-UA"/>
        </w:rPr>
        <w:t>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Паспортизовано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сміттєзвалище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Ставчани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Сміттєзвалища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мірі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можливості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упорядковувалися..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Проводилася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певна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робота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впорядкуванню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території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покращенню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благоустрою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населених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пунктів,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Здійснюється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благоустрій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відповідних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населених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пунктів</w:t>
      </w:r>
      <w:r>
        <w:rPr>
          <w:bCs/>
          <w:szCs w:val="28"/>
          <w:lang w:val="uk-UA"/>
        </w:rPr>
        <w:t>:</w:t>
      </w:r>
    </w:p>
    <w:p w14:paraId="2A06DEAD" w14:textId="6D32B0B3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обкошування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трави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парках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Ставчани,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Любомирівка;</w:t>
      </w:r>
    </w:p>
    <w:p w14:paraId="64996DCF" w14:textId="1BA979E4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біля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пам’ятників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селах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Ставчани,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Любомирівка,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Слобідка;</w:t>
      </w:r>
    </w:p>
    <w:p w14:paraId="6D168BAB" w14:textId="39D3520C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кладовищах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Ставчани,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Любомирівка,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Слобідка,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Стара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Гута;</w:t>
      </w:r>
    </w:p>
    <w:p w14:paraId="14F9076D" w14:textId="331BB63D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обкошування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вздовж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доріг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бур’янів;</w:t>
      </w:r>
    </w:p>
    <w:p w14:paraId="309E8E15" w14:textId="11EA2B33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вирубування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дикої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порослі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вздовж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придорожніх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смуг;</w:t>
      </w:r>
    </w:p>
    <w:p w14:paraId="4DBD78EB" w14:textId="7CF68039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підрізка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дерев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вулицях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Ставчани,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Любомирівка,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Слобідка,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Стара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Гута;</w:t>
      </w:r>
    </w:p>
    <w:p w14:paraId="78D4BF89" w14:textId="3E38E203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ліквідація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стихійних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сміттєзвалищ;</w:t>
      </w:r>
    </w:p>
    <w:p w14:paraId="14C4E7C1" w14:textId="1157B7CB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просапка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квітників;</w:t>
      </w:r>
    </w:p>
    <w:p w14:paraId="60FB89B0" w14:textId="4CB1A795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проведено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побілку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дерев;</w:t>
      </w:r>
    </w:p>
    <w:p w14:paraId="2CDE1615" w14:textId="7F5A5CB6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проведено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побілку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штахетних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огорож;</w:t>
      </w:r>
    </w:p>
    <w:p w14:paraId="5F01E1BE" w14:textId="27158349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проведено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ремонт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побілку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покраску</w:t>
      </w:r>
      <w:proofErr w:type="spellEnd"/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пам’ятників.</w:t>
      </w:r>
    </w:p>
    <w:p w14:paraId="663E261D" w14:textId="51316E07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До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проведення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благоустрою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залучалися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працівники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бюджетної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сфери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вимушено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переміщенні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особи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фермери,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які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надавали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послуги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транспортом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пальним.</w:t>
      </w:r>
    </w:p>
    <w:p w14:paraId="79491C8B" w14:textId="315995D4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За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сприяння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селищної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ради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проводив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ГП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Комунальник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РЕМ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обрізку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дерев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Ставчани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вул.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Вишневій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провул</w:t>
      </w:r>
      <w:proofErr w:type="spellEnd"/>
      <w:r w:rsidRPr="009C3282">
        <w:rPr>
          <w:bCs/>
          <w:szCs w:val="28"/>
          <w:lang w:val="uk-UA"/>
        </w:rPr>
        <w:t>.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Вишневий.</w:t>
      </w:r>
    </w:p>
    <w:p w14:paraId="04D903ED" w14:textId="234B72FB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proofErr w:type="spellStart"/>
      <w:r w:rsidRPr="009C3282">
        <w:rPr>
          <w:bCs/>
          <w:szCs w:val="28"/>
          <w:lang w:val="uk-UA"/>
        </w:rPr>
        <w:lastRenderedPageBreak/>
        <w:t>Прогрейдеровано</w:t>
      </w:r>
      <w:proofErr w:type="spellEnd"/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дорогу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вул.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Вишнева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с.Ставчани</w:t>
      </w:r>
      <w:proofErr w:type="spellEnd"/>
      <w:r w:rsidRPr="009C3282">
        <w:rPr>
          <w:bCs/>
          <w:szCs w:val="28"/>
          <w:lang w:val="uk-UA"/>
        </w:rPr>
        <w:t>.</w:t>
      </w:r>
    </w:p>
    <w:p w14:paraId="14783F4A" w14:textId="4C23A88D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Встановлено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дитячий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майданчик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с.Любомирівка</w:t>
      </w:r>
      <w:proofErr w:type="spellEnd"/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рахунок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місцевого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бюджету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місцевих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жителів.</w:t>
      </w:r>
    </w:p>
    <w:p w14:paraId="6420C974" w14:textId="68F47B6A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Рік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2022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не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легкий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рік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це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рік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війни.</w:t>
      </w:r>
    </w:p>
    <w:p w14:paraId="58DD6398" w14:textId="1869E42F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24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лютого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2022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року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разом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громадою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йдемо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Перемоги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тилу.</w:t>
      </w:r>
    </w:p>
    <w:p w14:paraId="11EE0979" w14:textId="274491DC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початку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війни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згуртувавшись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всі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разом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провели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багато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роботи: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збиралися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продукти,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кошти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які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закуплялися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продукти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для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виготовлення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кашів</w:t>
      </w:r>
      <w:proofErr w:type="spellEnd"/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мінеральна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вода,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носки,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спідня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білизна,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чаї,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кава,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консерви</w:t>
      </w:r>
      <w:r>
        <w:rPr>
          <w:bCs/>
          <w:szCs w:val="28"/>
          <w:lang w:val="uk-UA"/>
        </w:rPr>
        <w:t>, п</w:t>
      </w:r>
      <w:r w:rsidRPr="009C3282">
        <w:rPr>
          <w:bCs/>
          <w:szCs w:val="28"/>
          <w:lang w:val="uk-UA"/>
        </w:rPr>
        <w:t>лели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маскувальні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сітки,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виготовляли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тушонки,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каші,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пекли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різне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печиво,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пиріжки,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паски,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ліпили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вареники</w:t>
      </w:r>
      <w:r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крутили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цигарки</w:t>
      </w:r>
      <w:r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неодноразово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готували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відправляли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передачі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нашим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захисникам.</w:t>
      </w:r>
    </w:p>
    <w:p w14:paraId="73EE20E0" w14:textId="5498F5EA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Допомагали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всі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жителі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приватні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підприємці,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фермери,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агрофірми,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протиієреї</w:t>
      </w:r>
      <w:proofErr w:type="spellEnd"/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церков,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хто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чим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міг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продуктами,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коштами.</w:t>
      </w:r>
    </w:p>
    <w:p w14:paraId="11701AE1" w14:textId="00284786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початку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війни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працювало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території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округу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три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громадських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формування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«Патруль»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с.Ставчани</w:t>
      </w:r>
      <w:proofErr w:type="spellEnd"/>
      <w:r w:rsidRPr="009C3282">
        <w:rPr>
          <w:bCs/>
          <w:szCs w:val="28"/>
          <w:lang w:val="uk-UA"/>
        </w:rPr>
        <w:t>,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с.Слобідка</w:t>
      </w:r>
      <w:proofErr w:type="spellEnd"/>
      <w:r w:rsidRPr="009C3282">
        <w:rPr>
          <w:bCs/>
          <w:szCs w:val="28"/>
          <w:lang w:val="uk-UA"/>
        </w:rPr>
        <w:t>,</w:t>
      </w:r>
      <w:r w:rsidRPr="009C3282">
        <w:rPr>
          <w:bCs/>
          <w:szCs w:val="28"/>
          <w:lang w:val="uk-UA"/>
        </w:rPr>
        <w:t xml:space="preserve"> </w:t>
      </w:r>
      <w:proofErr w:type="spellStart"/>
      <w:r w:rsidRPr="009C3282">
        <w:rPr>
          <w:bCs/>
          <w:szCs w:val="28"/>
          <w:lang w:val="uk-UA"/>
        </w:rPr>
        <w:t>с.Любомирівка</w:t>
      </w:r>
      <w:proofErr w:type="spellEnd"/>
      <w:r w:rsidRPr="009C3282">
        <w:rPr>
          <w:bCs/>
          <w:szCs w:val="28"/>
          <w:lang w:val="uk-UA"/>
        </w:rPr>
        <w:t>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Хлопці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чергували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щоночі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берегли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наш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спокій.</w:t>
      </w:r>
    </w:p>
    <w:p w14:paraId="14C3D3A0" w14:textId="143A5F89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28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лютого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2022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року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почали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прибувати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перші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переселенці,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яким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надавався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прихисток.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протязі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2022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року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території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округу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перебувало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вимушено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переміщених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осіб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понад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200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чоловік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різних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регіонів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України.</w:t>
      </w:r>
    </w:p>
    <w:p w14:paraId="379A6935" w14:textId="4CAFF44C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На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даний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час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проживає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68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переселенців.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3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особи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інвалідністю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29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дітей,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4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багатодітних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сімей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народилася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1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дитина,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1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вагітна.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Допомога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надавалася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як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жителями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гуманітарними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благодійними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організаціями.</w:t>
      </w:r>
      <w:r w:rsidRPr="009C3282">
        <w:rPr>
          <w:bCs/>
          <w:szCs w:val="28"/>
          <w:lang w:val="uk-UA"/>
        </w:rPr>
        <w:t xml:space="preserve"> Забе</w:t>
      </w:r>
      <w:r>
        <w:rPr>
          <w:bCs/>
          <w:szCs w:val="28"/>
          <w:lang w:val="uk-UA"/>
        </w:rPr>
        <w:t>з</w:t>
      </w:r>
      <w:r w:rsidRPr="009C3282">
        <w:rPr>
          <w:bCs/>
          <w:szCs w:val="28"/>
          <w:lang w:val="uk-UA"/>
        </w:rPr>
        <w:t>печ</w:t>
      </w:r>
      <w:r>
        <w:rPr>
          <w:bCs/>
          <w:szCs w:val="28"/>
          <w:lang w:val="uk-UA"/>
        </w:rPr>
        <w:t>ува</w:t>
      </w:r>
      <w:r w:rsidRPr="009C3282">
        <w:rPr>
          <w:bCs/>
          <w:szCs w:val="28"/>
          <w:lang w:val="uk-UA"/>
        </w:rPr>
        <w:t xml:space="preserve">ли </w:t>
      </w:r>
      <w:r w:rsidRPr="009C3282">
        <w:rPr>
          <w:bCs/>
          <w:szCs w:val="28"/>
          <w:lang w:val="uk-UA"/>
        </w:rPr>
        <w:t>продуктами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харчування,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засобами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особистої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гігієни,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одягом.</w:t>
      </w:r>
    </w:p>
    <w:p w14:paraId="05006BB9" w14:textId="27DA575A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9C3282">
        <w:rPr>
          <w:bCs/>
          <w:szCs w:val="28"/>
          <w:lang w:val="uk-UA"/>
        </w:rPr>
        <w:t>Найважливіше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своїй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роботі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вважаю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взаєморозуміння,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співпрацю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довіру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мешканців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сіл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депутатського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корпусу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керівництва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громади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спільному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вирішенні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проблем</w:t>
      </w:r>
      <w:r w:rsidRPr="009C3282">
        <w:rPr>
          <w:bCs/>
          <w:szCs w:val="28"/>
          <w:lang w:val="uk-UA"/>
        </w:rPr>
        <w:t xml:space="preserve">. </w:t>
      </w:r>
      <w:r w:rsidRPr="009C3282">
        <w:rPr>
          <w:bCs/>
          <w:szCs w:val="28"/>
          <w:lang w:val="uk-UA"/>
        </w:rPr>
        <w:t>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хочу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подякувати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селищному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голові</w:t>
      </w:r>
      <w:r w:rsidRPr="009C3282">
        <w:rPr>
          <w:bCs/>
          <w:szCs w:val="28"/>
          <w:lang w:val="uk-UA"/>
        </w:rPr>
        <w:t>,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працівникам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селищної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ради,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членам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виконкому,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депутатам,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керівникам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агроформувань,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одноосібникам,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підприємцям,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фермерам</w:t>
      </w:r>
      <w:r w:rsidRPr="009C3282">
        <w:rPr>
          <w:bCs/>
          <w:szCs w:val="28"/>
          <w:lang w:val="uk-UA"/>
        </w:rPr>
        <w:t xml:space="preserve">, </w:t>
      </w:r>
      <w:r w:rsidRPr="009C3282">
        <w:rPr>
          <w:bCs/>
          <w:szCs w:val="28"/>
          <w:lang w:val="uk-UA"/>
        </w:rPr>
        <w:t>жителям,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хто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підтримує,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хто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допомагає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словом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і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ділом,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не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просто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критикує,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вносить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пропозиції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для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покращення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життя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громади</w:t>
      </w:r>
      <w:r w:rsidRPr="009C3282">
        <w:rPr>
          <w:bCs/>
          <w:szCs w:val="28"/>
          <w:lang w:val="uk-UA"/>
        </w:rPr>
        <w:t>.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</w:t>
      </w:r>
      <w:r>
        <w:rPr>
          <w:bCs/>
          <w:szCs w:val="28"/>
          <w:lang w:val="uk-UA"/>
        </w:rPr>
        <w:t>е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все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виходить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як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хотілось,</w:t>
      </w:r>
      <w:r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але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буду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працювати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для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покращення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умов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життя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та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побуту</w:t>
      </w:r>
      <w:r w:rsidRPr="009C3282">
        <w:rPr>
          <w:bCs/>
          <w:szCs w:val="28"/>
          <w:lang w:val="uk-UA"/>
        </w:rPr>
        <w:t xml:space="preserve"> </w:t>
      </w:r>
      <w:r w:rsidRPr="009C3282">
        <w:rPr>
          <w:bCs/>
          <w:szCs w:val="28"/>
          <w:lang w:val="uk-UA"/>
        </w:rPr>
        <w:t>населення.</w:t>
      </w:r>
    </w:p>
    <w:p w14:paraId="7C315A5E" w14:textId="77777777" w:rsidR="009C3282" w:rsidRPr="009C3282" w:rsidRDefault="009C3282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27DBA3F" w14:textId="77777777" w:rsidR="00A75207" w:rsidRPr="009C3282" w:rsidRDefault="00A75207" w:rsidP="009C328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C5EB310" w14:textId="29547332" w:rsidR="00A75207" w:rsidRPr="009C3282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9C3282">
        <w:rPr>
          <w:b/>
          <w:szCs w:val="28"/>
          <w:lang w:val="uk-UA"/>
        </w:rPr>
        <w:t>Староста</w:t>
      </w:r>
      <w:r w:rsidR="009C3282" w:rsidRPr="009C3282">
        <w:rPr>
          <w:b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села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Любомирівка,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села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Слобідка,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="00E1453F" w:rsidRPr="009C3282">
        <w:rPr>
          <w:b/>
          <w:noProof/>
          <w:szCs w:val="28"/>
          <w:lang w:val="uk-UA"/>
        </w:rPr>
        <w:br/>
      </w:r>
      <w:r w:rsidRPr="009C3282">
        <w:rPr>
          <w:b/>
          <w:noProof/>
          <w:szCs w:val="28"/>
          <w:lang w:val="uk-UA"/>
        </w:rPr>
        <w:t>села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Ставчани,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села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Стара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Гута</w:t>
      </w:r>
      <w:r w:rsidRPr="009C3282">
        <w:rPr>
          <w:b/>
          <w:szCs w:val="28"/>
          <w:lang w:val="uk-UA"/>
        </w:rPr>
        <w:tab/>
      </w:r>
      <w:r w:rsidRPr="009C3282">
        <w:rPr>
          <w:b/>
          <w:noProof/>
          <w:szCs w:val="28"/>
          <w:lang w:val="uk-UA"/>
        </w:rPr>
        <w:t>Олена</w:t>
      </w:r>
      <w:r w:rsidR="009C3282" w:rsidRPr="009C3282">
        <w:rPr>
          <w:b/>
          <w:noProof/>
          <w:szCs w:val="28"/>
          <w:lang w:val="uk-UA"/>
        </w:rPr>
        <w:t xml:space="preserve"> </w:t>
      </w:r>
      <w:r w:rsidRPr="009C3282">
        <w:rPr>
          <w:b/>
          <w:noProof/>
          <w:szCs w:val="28"/>
          <w:lang w:val="uk-UA"/>
        </w:rPr>
        <w:t>БАСЬКО</w:t>
      </w:r>
    </w:p>
    <w:p w14:paraId="58086525" w14:textId="77777777" w:rsidR="00A75207" w:rsidRPr="009C3282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51D31DA" w14:textId="77777777" w:rsidR="00A75207" w:rsidRPr="009C3282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C0E6A3C" w14:textId="6F88D748" w:rsidR="00A75207" w:rsidRPr="009C3282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9C3282">
        <w:rPr>
          <w:b/>
          <w:bCs/>
          <w:szCs w:val="28"/>
          <w:lang w:val="uk-UA"/>
        </w:rPr>
        <w:t>Секретар</w:t>
      </w:r>
      <w:r w:rsidR="009C3282" w:rsidRPr="009C3282">
        <w:rPr>
          <w:b/>
          <w:bCs/>
          <w:szCs w:val="28"/>
          <w:lang w:val="uk-UA"/>
        </w:rPr>
        <w:t xml:space="preserve"> </w:t>
      </w:r>
      <w:r w:rsidRPr="009C3282">
        <w:rPr>
          <w:b/>
          <w:bCs/>
          <w:szCs w:val="28"/>
          <w:lang w:val="uk-UA"/>
        </w:rPr>
        <w:t>ради</w:t>
      </w:r>
      <w:r w:rsidRPr="009C3282">
        <w:rPr>
          <w:b/>
          <w:bCs/>
          <w:szCs w:val="28"/>
          <w:lang w:val="uk-UA"/>
        </w:rPr>
        <w:tab/>
        <w:t>Віктор</w:t>
      </w:r>
      <w:r w:rsidR="009C3282" w:rsidRPr="009C3282">
        <w:rPr>
          <w:b/>
          <w:bCs/>
          <w:szCs w:val="28"/>
          <w:lang w:val="uk-UA"/>
        </w:rPr>
        <w:t xml:space="preserve"> </w:t>
      </w:r>
      <w:r w:rsidRPr="009C3282">
        <w:rPr>
          <w:b/>
          <w:bCs/>
          <w:szCs w:val="28"/>
          <w:lang w:val="uk-UA"/>
        </w:rPr>
        <w:t>КОСТЮЧЕНКО</w:t>
      </w:r>
    </w:p>
    <w:sectPr w:rsidR="00A75207" w:rsidRPr="009C3282" w:rsidSect="00E1453F">
      <w:headerReference w:type="even" r:id="rId11"/>
      <w:headerReference w:type="default" r:id="rId12"/>
      <w:headerReference w:type="first" r:id="rId13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6227" w14:textId="77777777" w:rsidR="00761428" w:rsidRDefault="00761428" w:rsidP="00E31EA9">
      <w:r>
        <w:separator/>
      </w:r>
    </w:p>
  </w:endnote>
  <w:endnote w:type="continuationSeparator" w:id="0">
    <w:p w14:paraId="4B8802FD" w14:textId="77777777" w:rsidR="00761428" w:rsidRDefault="00761428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9CC3F" w14:textId="77777777" w:rsidR="00761428" w:rsidRDefault="00761428" w:rsidP="00E31EA9">
      <w:r>
        <w:separator/>
      </w:r>
    </w:p>
  </w:footnote>
  <w:footnote w:type="continuationSeparator" w:id="0">
    <w:p w14:paraId="30B9EDBF" w14:textId="77777777" w:rsidR="00761428" w:rsidRDefault="00761428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DAA6" w14:textId="77777777" w:rsidR="00A75207" w:rsidRDefault="00A7520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BDD7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6867A" w14:textId="5A4BF759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26D1DD39" wp14:editId="7B6484EA">
          <wp:extent cx="431800" cy="609600"/>
          <wp:effectExtent l="0" t="0" r="0" b="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1E2E4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75AA263B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1B89AABC" w14:textId="77777777" w:rsidR="00A75207" w:rsidRPr="000423BB" w:rsidRDefault="00A75207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 w:rsidRPr="000423BB">
      <w:rPr>
        <w:b/>
        <w:szCs w:val="28"/>
        <w:lang w:val="uk-UA"/>
      </w:rPr>
      <w:t>XL</w:t>
    </w:r>
    <w:r w:rsidRPr="00D835A8">
      <w:rPr>
        <w:b/>
        <w:szCs w:val="28"/>
        <w:lang w:val="uk-UA"/>
      </w:rPr>
      <w:t xml:space="preserve"> сесі</w:t>
    </w:r>
    <w:r w:rsidRPr="000423BB">
      <w:rPr>
        <w:b/>
        <w:szCs w:val="28"/>
        <w:lang w:val="uk-UA"/>
      </w:rPr>
      <w:t>я</w:t>
    </w:r>
  </w:p>
  <w:p w14:paraId="0B67A72C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2284F14B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61298776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75207" w:rsidRPr="00D835A8" w14:paraId="06B77F5D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113EA312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2B029DEA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1E70F293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6E16BFB3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9C52F1C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1CAD3365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B9964A9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</w:tr>
  </w:tbl>
  <w:p w14:paraId="489DCFB4" w14:textId="77777777" w:rsidR="00A75207" w:rsidRPr="002E7CC3" w:rsidRDefault="00A75207">
    <w:pPr>
      <w:pStyle w:val="af1"/>
      <w:rPr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690F" w14:textId="77777777" w:rsidR="00BD250A" w:rsidRDefault="00BD250A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6245"/>
    <w:rsid w:val="000B315B"/>
    <w:rsid w:val="000E3DBB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B19CC"/>
    <w:rsid w:val="001D2080"/>
    <w:rsid w:val="001D30A6"/>
    <w:rsid w:val="001E1415"/>
    <w:rsid w:val="001E1CA0"/>
    <w:rsid w:val="00223C5B"/>
    <w:rsid w:val="002A46D5"/>
    <w:rsid w:val="002A677B"/>
    <w:rsid w:val="002D7D3D"/>
    <w:rsid w:val="002E7CC3"/>
    <w:rsid w:val="00317B2A"/>
    <w:rsid w:val="00371E15"/>
    <w:rsid w:val="00372CE6"/>
    <w:rsid w:val="003A447F"/>
    <w:rsid w:val="00401EA1"/>
    <w:rsid w:val="004234A5"/>
    <w:rsid w:val="004C1BBD"/>
    <w:rsid w:val="004E3954"/>
    <w:rsid w:val="00534EE3"/>
    <w:rsid w:val="00546E09"/>
    <w:rsid w:val="00583CEA"/>
    <w:rsid w:val="005D438A"/>
    <w:rsid w:val="005F2E60"/>
    <w:rsid w:val="005F679A"/>
    <w:rsid w:val="006057E1"/>
    <w:rsid w:val="00620ADD"/>
    <w:rsid w:val="006536BB"/>
    <w:rsid w:val="00665D73"/>
    <w:rsid w:val="006834E1"/>
    <w:rsid w:val="0068392B"/>
    <w:rsid w:val="006A5DE4"/>
    <w:rsid w:val="006D4229"/>
    <w:rsid w:val="006E0681"/>
    <w:rsid w:val="006F75C0"/>
    <w:rsid w:val="00761428"/>
    <w:rsid w:val="007A345A"/>
    <w:rsid w:val="007D5E72"/>
    <w:rsid w:val="007E24D5"/>
    <w:rsid w:val="008060DC"/>
    <w:rsid w:val="008F753F"/>
    <w:rsid w:val="00962972"/>
    <w:rsid w:val="009B7679"/>
    <w:rsid w:val="009C3282"/>
    <w:rsid w:val="009E5D60"/>
    <w:rsid w:val="00A1734E"/>
    <w:rsid w:val="00A323AA"/>
    <w:rsid w:val="00A63FA4"/>
    <w:rsid w:val="00A75207"/>
    <w:rsid w:val="00AF6CC2"/>
    <w:rsid w:val="00B36D53"/>
    <w:rsid w:val="00B648BE"/>
    <w:rsid w:val="00B72F1D"/>
    <w:rsid w:val="00B94EB9"/>
    <w:rsid w:val="00BA0185"/>
    <w:rsid w:val="00BD250A"/>
    <w:rsid w:val="00BE0FE5"/>
    <w:rsid w:val="00BE266C"/>
    <w:rsid w:val="00C076A9"/>
    <w:rsid w:val="00C324AD"/>
    <w:rsid w:val="00CA4E03"/>
    <w:rsid w:val="00CB7CDA"/>
    <w:rsid w:val="00CC0479"/>
    <w:rsid w:val="00CD175D"/>
    <w:rsid w:val="00CD2F44"/>
    <w:rsid w:val="00CF6D7F"/>
    <w:rsid w:val="00D073EF"/>
    <w:rsid w:val="00D15F78"/>
    <w:rsid w:val="00D47611"/>
    <w:rsid w:val="00D54C93"/>
    <w:rsid w:val="00D835A8"/>
    <w:rsid w:val="00D91F94"/>
    <w:rsid w:val="00E1453F"/>
    <w:rsid w:val="00E31EA9"/>
    <w:rsid w:val="00E90BCC"/>
    <w:rsid w:val="00E92D41"/>
    <w:rsid w:val="00E935DA"/>
    <w:rsid w:val="00EA4FAF"/>
    <w:rsid w:val="00EC4C92"/>
    <w:rsid w:val="00ED1EEF"/>
    <w:rsid w:val="00F00C4B"/>
    <w:rsid w:val="00F12915"/>
    <w:rsid w:val="00F2065C"/>
    <w:rsid w:val="00F3097A"/>
    <w:rsid w:val="00F82EF7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2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character" w:customStyle="1" w:styleId="20">
    <w:name w:val="Заголовок 2 Знак"/>
    <w:basedOn w:val="a0"/>
    <w:link w:val="2"/>
    <w:uiPriority w:val="9"/>
    <w:semiHidden/>
    <w:rsid w:val="009C32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f6">
    <w:name w:val="Body Text Indent"/>
    <w:basedOn w:val="a"/>
    <w:link w:val="af7"/>
    <w:uiPriority w:val="99"/>
    <w:semiHidden/>
    <w:unhideWhenUsed/>
    <w:rsid w:val="009C328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C3282"/>
    <w:rPr>
      <w:sz w:val="28"/>
      <w:szCs w:val="24"/>
      <w:lang w:eastAsia="ar-SA"/>
    </w:rPr>
  </w:style>
  <w:style w:type="paragraph" w:customStyle="1" w:styleId="22">
    <w:name w:val="Обычный2"/>
    <w:rsid w:val="009C3282"/>
    <w:pPr>
      <w:snapToGrid w:val="0"/>
    </w:pPr>
  </w:style>
  <w:style w:type="paragraph" w:styleId="af8">
    <w:name w:val="Normal (Web)"/>
    <w:basedOn w:val="a"/>
    <w:uiPriority w:val="99"/>
    <w:unhideWhenUsed/>
    <w:rsid w:val="009C3282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User245267</cp:lastModifiedBy>
  <cp:revision>4</cp:revision>
  <cp:lastPrinted>2023-02-02T07:34:00Z</cp:lastPrinted>
  <dcterms:created xsi:type="dcterms:W3CDTF">2023-02-02T08:56:00Z</dcterms:created>
  <dcterms:modified xsi:type="dcterms:W3CDTF">2023-02-07T11:28:00Z</dcterms:modified>
</cp:coreProperties>
</file>