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01C7" w14:textId="77777777" w:rsidR="00DA41C9" w:rsidRPr="00DA41C9" w:rsidRDefault="00DA41C9" w:rsidP="00DA41C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C16253" w:rsidRPr="003B044B" w14:paraId="65E960F7" w14:textId="77777777" w:rsidTr="007146DF">
        <w:tc>
          <w:tcPr>
            <w:tcW w:w="4927" w:type="dxa"/>
            <w:tcBorders>
              <w:bottom w:val="single" w:sz="4" w:space="0" w:color="auto"/>
            </w:tcBorders>
          </w:tcPr>
          <w:p w14:paraId="1BE61CBE" w14:textId="71C54E4F" w:rsidR="00552657" w:rsidRPr="003B044B" w:rsidRDefault="007F5A9E" w:rsidP="00DA41C9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3B044B">
              <w:rPr>
                <w:sz w:val="28"/>
                <w:szCs w:val="28"/>
                <w:lang w:val="uk-UA"/>
              </w:rPr>
              <w:t xml:space="preserve">Про затвердження проєктів землеустрою щодо відведення земельних ділянок </w:t>
            </w:r>
            <w:r w:rsidR="000C329D" w:rsidRPr="003B044B">
              <w:rPr>
                <w:sz w:val="28"/>
                <w:szCs w:val="28"/>
                <w:lang w:val="uk-UA"/>
              </w:rPr>
              <w:t>з метою</w:t>
            </w:r>
            <w:r w:rsidRPr="003B044B">
              <w:rPr>
                <w:sz w:val="28"/>
                <w:szCs w:val="28"/>
                <w:lang w:val="uk-UA"/>
              </w:rPr>
              <w:t xml:space="preserve"> встановлення </w:t>
            </w:r>
            <w:r w:rsidR="00DA41C9" w:rsidRPr="003B044B">
              <w:rPr>
                <w:sz w:val="28"/>
                <w:szCs w:val="28"/>
                <w:lang w:val="uk-UA"/>
              </w:rPr>
              <w:t xml:space="preserve">строкових </w:t>
            </w:r>
            <w:r w:rsidR="000C329D" w:rsidRPr="003B044B">
              <w:rPr>
                <w:sz w:val="28"/>
                <w:szCs w:val="28"/>
                <w:lang w:val="uk-UA"/>
              </w:rPr>
              <w:t xml:space="preserve">земельних </w:t>
            </w:r>
            <w:r w:rsidRPr="003B044B">
              <w:rPr>
                <w:sz w:val="28"/>
                <w:szCs w:val="28"/>
                <w:lang w:val="uk-UA"/>
              </w:rPr>
              <w:t>сервітутів</w:t>
            </w:r>
          </w:p>
        </w:tc>
      </w:tr>
    </w:tbl>
    <w:p w14:paraId="0E1F4809" w14:textId="77777777" w:rsidR="00F07477" w:rsidRPr="003B044B" w:rsidRDefault="00F07477" w:rsidP="00DA41C9">
      <w:pPr>
        <w:pStyle w:val="2"/>
        <w:tabs>
          <w:tab w:val="left" w:pos="720"/>
        </w:tabs>
        <w:spacing w:before="12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14:paraId="54F64705" w14:textId="520CEA89" w:rsidR="00B51A30" w:rsidRPr="003B044B" w:rsidRDefault="00B51A30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1D23F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39</w:t>
      </w:r>
      <w:r w:rsidR="00F319DE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B044B">
        <w:rPr>
          <w:rFonts w:ascii="Times New Roman" w:hAnsi="Times New Roman"/>
          <w:sz w:val="28"/>
          <w:szCs w:val="28"/>
          <w:lang w:val="uk-UA"/>
        </w:rPr>
        <w:t>78, 79, 79-1,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99-101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,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122, 124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-1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044B">
        <w:rPr>
          <w:rFonts w:ascii="Times New Roman" w:hAnsi="Times New Roman"/>
          <w:sz w:val="28"/>
          <w:szCs w:val="28"/>
          <w:lang w:val="uk-UA"/>
        </w:rPr>
        <w:t>Земельного кодексу України,</w:t>
      </w:r>
      <w:r w:rsidR="00F07477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7D5B" w:rsidRPr="003B044B">
        <w:rPr>
          <w:rFonts w:ascii="Times New Roman" w:hAnsi="Times New Roman"/>
          <w:sz w:val="28"/>
          <w:szCs w:val="28"/>
          <w:lang w:val="uk-UA"/>
        </w:rPr>
        <w:t xml:space="preserve">статтями 401-403 Цивільного кодексу України, </w:t>
      </w:r>
      <w:r w:rsidR="00F73ABE" w:rsidRPr="003B044B">
        <w:rPr>
          <w:rFonts w:ascii="Times New Roman" w:hAnsi="Times New Roman"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місцеве самоврядування в Україні»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Положенням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громади, розглянувши </w:t>
      </w:r>
      <w:r w:rsidR="007F5A9E" w:rsidRPr="003B044B">
        <w:rPr>
          <w:rFonts w:ascii="Times New Roman" w:hAnsi="Times New Roman"/>
          <w:sz w:val="28"/>
          <w:szCs w:val="28"/>
          <w:lang w:val="uk-UA"/>
        </w:rPr>
        <w:t>заяв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и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МАЛЕНЬКОГО С.В., ТАРАНЦОВОЇ О.В.</w:t>
      </w:r>
      <w:r w:rsidR="00D67D34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7D34" w:rsidRPr="003B044B">
        <w:rPr>
          <w:rFonts w:ascii="Times New Roman" w:hAnsi="Times New Roman"/>
          <w:sz w:val="28"/>
          <w:szCs w:val="28"/>
        </w:rPr>
        <w:t>ГОЛОВАТЮКА</w:t>
      </w:r>
      <w:r w:rsidR="00D67D34" w:rsidRPr="003B044B">
        <w:rPr>
          <w:rFonts w:ascii="Times New Roman" w:hAnsi="Times New Roman"/>
          <w:sz w:val="28"/>
          <w:szCs w:val="28"/>
          <w:lang w:val="uk-UA"/>
        </w:rPr>
        <w:t xml:space="preserve"> А.А.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A9E" w:rsidRPr="003B044B">
        <w:rPr>
          <w:rFonts w:ascii="Times New Roman" w:hAnsi="Times New Roman"/>
          <w:sz w:val="28"/>
          <w:szCs w:val="28"/>
          <w:lang w:val="uk-UA"/>
        </w:rPr>
        <w:t>та проєкти землеустрою щодо відведення земельних ділянок</w:t>
      </w:r>
      <w:r w:rsidR="008E2CD4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B044B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70F5D04" w14:textId="77777777" w:rsidR="00B51A30" w:rsidRPr="003B044B" w:rsidRDefault="00B51A30" w:rsidP="00DA41C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31814E04" w14:textId="77777777" w:rsidR="00906D88" w:rsidRPr="003B044B" w:rsidRDefault="00906D88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 xml:space="preserve">1. Затвердити МАЛЕНЬКОМУ Станіславу Вікторовичу проєкт землеустрою щодо відведення земельної ділянки з кадастровим номером 6823355100:03:006:0184, площею 0,0148 га, з метою встановлення земельного сервітуту на право розміщення тимчасових споруд (код за КВЦПЗ-03.07) для будівництва та обслуговування будівель торгівлі, що розташована по вул. </w:t>
      </w:r>
      <w:proofErr w:type="spellStart"/>
      <w:r w:rsidRPr="003B044B">
        <w:rPr>
          <w:rFonts w:ascii="Times New Roman" w:hAnsi="Times New Roman"/>
          <w:sz w:val="28"/>
          <w:szCs w:val="28"/>
          <w:lang w:val="uk-UA"/>
        </w:rPr>
        <w:t>Кольчака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>, б/н, с-ще Нова Ушиця, Новоушицької територіальної громади, Кам’янець-Подільського району, Хмельницької області.</w:t>
      </w:r>
    </w:p>
    <w:p w14:paraId="489ABA9B" w14:textId="6664EA31" w:rsidR="00906D88" w:rsidRPr="003B044B" w:rsidRDefault="00906D88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 xml:space="preserve">Встановити МАЛЕНЬКОМУ Станіславу Вікторовичу строковий земельний сервітут на право розміщення тимчасових споруд відносно земельної ділянки з кадастровим номером 6823355100:03:006:0184, площею 0,0148 га, (код за КВЦПЗ-03.07) для будівництва та обслуговування будівель торгівлі, що розташована по вул. </w:t>
      </w:r>
      <w:proofErr w:type="spellStart"/>
      <w:r w:rsidRPr="003B044B">
        <w:rPr>
          <w:rFonts w:ascii="Times New Roman" w:hAnsi="Times New Roman"/>
          <w:sz w:val="28"/>
          <w:szCs w:val="28"/>
          <w:lang w:val="uk-UA"/>
        </w:rPr>
        <w:t>Кольчака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>, б/н, с-ще Нова Ушиця, Новоушицької територіальної громади, Кам’янець-Подільського району, Хмельницької області, строком на 5 (п’ять) років.</w:t>
      </w:r>
    </w:p>
    <w:p w14:paraId="09065907" w14:textId="6F8AAC0C" w:rsidR="00906D88" w:rsidRPr="003B044B" w:rsidRDefault="00DA41C9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. Затвердити ТАРАНЦОВІЙ Ользі Володимирівні проєкт землеустрою щодо відведення земельної ділянки з кадастровим номером 6823355100:03:006:0185, площею 0,0065 га, з метою встановлення земельного сервітуту на право розміщення тимчасових споруд (код за КВЦПЗ-03.07) для будівництва та обслуговування будівель торгівлі, що розташована по вул. Подільська, б/н, с-ще Нова Ушиця, Новоушицької територіальної громади, Кам’янець-Подільського району, Хмельницької області.</w:t>
      </w:r>
    </w:p>
    <w:p w14:paraId="53921CBC" w14:textId="2805AE36" w:rsidR="00906D88" w:rsidRPr="003B044B" w:rsidRDefault="00906D88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 xml:space="preserve">Встановити ТАРАНЦОВІЙ Ользі Володимирівні строковий земельний сервітут на право розміщення тимчасових споруд відносно земельної ділянки з кадастровим номером </w:t>
      </w:r>
      <w:r w:rsidR="00134331" w:rsidRPr="003B044B">
        <w:rPr>
          <w:rFonts w:ascii="Times New Roman" w:hAnsi="Times New Roman"/>
          <w:sz w:val="28"/>
          <w:szCs w:val="28"/>
          <w:lang w:val="uk-UA"/>
        </w:rPr>
        <w:t>6823355100:03:006:0185</w:t>
      </w:r>
      <w:r w:rsidRPr="003B044B">
        <w:rPr>
          <w:rFonts w:ascii="Times New Roman" w:hAnsi="Times New Roman"/>
          <w:sz w:val="28"/>
          <w:szCs w:val="28"/>
          <w:lang w:val="uk-UA"/>
        </w:rPr>
        <w:t>, площею 0,0</w:t>
      </w:r>
      <w:r w:rsidR="00134331" w:rsidRPr="003B044B">
        <w:rPr>
          <w:rFonts w:ascii="Times New Roman" w:hAnsi="Times New Roman"/>
          <w:sz w:val="28"/>
          <w:szCs w:val="28"/>
          <w:lang w:val="uk-UA"/>
        </w:rPr>
        <w:t>065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га, (код за КВЦПЗ-03.07) для будівництва та обслуговування будівель торгівлі, що розташована по вул. </w:t>
      </w:r>
      <w:r w:rsidR="00134331" w:rsidRPr="003B044B">
        <w:rPr>
          <w:rFonts w:ascii="Times New Roman" w:hAnsi="Times New Roman"/>
          <w:sz w:val="28"/>
          <w:szCs w:val="28"/>
          <w:lang w:val="uk-UA"/>
        </w:rPr>
        <w:t>Подільська</w:t>
      </w:r>
      <w:r w:rsidRPr="003B044B">
        <w:rPr>
          <w:rFonts w:ascii="Times New Roman" w:hAnsi="Times New Roman"/>
          <w:sz w:val="28"/>
          <w:szCs w:val="28"/>
          <w:lang w:val="uk-UA"/>
        </w:rPr>
        <w:t>, б/н, с-ще Нова Ушиця, Новоушицької територіальної громади, Кам’янець-Подільського району, Хмельницької області, строком на 5 (п’ять) років.</w:t>
      </w:r>
    </w:p>
    <w:p w14:paraId="51ABCA01" w14:textId="2F8B6768" w:rsidR="00D67D34" w:rsidRPr="003B044B" w:rsidRDefault="00D67D34" w:rsidP="00D67D3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 xml:space="preserve">3. Затвердити </w:t>
      </w:r>
      <w:bookmarkStart w:id="0" w:name="_Hlk209008500"/>
      <w:r w:rsidRPr="003B044B">
        <w:rPr>
          <w:rFonts w:ascii="Times New Roman" w:hAnsi="Times New Roman"/>
          <w:sz w:val="28"/>
          <w:szCs w:val="28"/>
        </w:rPr>
        <w:t xml:space="preserve">ГОЛОВАТЮКУ </w:t>
      </w:r>
      <w:proofErr w:type="spellStart"/>
      <w:r w:rsidRPr="003B044B">
        <w:rPr>
          <w:rFonts w:ascii="Times New Roman" w:hAnsi="Times New Roman"/>
          <w:sz w:val="28"/>
          <w:szCs w:val="28"/>
        </w:rPr>
        <w:t>Андрію</w:t>
      </w:r>
      <w:proofErr w:type="spellEnd"/>
      <w:r w:rsidRPr="003B04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044B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3B044B">
        <w:rPr>
          <w:rFonts w:ascii="Times New Roman" w:hAnsi="Times New Roman"/>
          <w:sz w:val="28"/>
          <w:szCs w:val="28"/>
          <w:lang w:val="uk-UA"/>
        </w:rPr>
        <w:t xml:space="preserve">проєкт землеустрою щодо відведення земельної ділянки з кадастровим номером 6823355100:03:005:0544, площею 0,0157 га, з метою встановлення земельного сервітуту на право розміщення тимчасових споруд (код за КВЦПЗ-03.07) для будівництва та обслуговування будівель торгівлі, що розташована по вул. </w:t>
      </w:r>
      <w:proofErr w:type="spellStart"/>
      <w:r w:rsidRPr="003B044B">
        <w:rPr>
          <w:rFonts w:ascii="Times New Roman" w:hAnsi="Times New Roman"/>
          <w:sz w:val="28"/>
          <w:szCs w:val="28"/>
          <w:lang w:val="uk-UA"/>
        </w:rPr>
        <w:t>Кольчака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>, б/н, с-ще Нова Ушиця, Новоушицької територіальної громади, Кам’янець-Подільського району, Хмельницької області.</w:t>
      </w:r>
    </w:p>
    <w:p w14:paraId="46715BC2" w14:textId="4AC09A31" w:rsidR="00D67D34" w:rsidRPr="003B044B" w:rsidRDefault="00D67D34" w:rsidP="00D67D34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 xml:space="preserve">Встановити </w:t>
      </w:r>
      <w:r w:rsidRPr="003B044B">
        <w:rPr>
          <w:rFonts w:ascii="Times New Roman" w:hAnsi="Times New Roman"/>
          <w:sz w:val="28"/>
          <w:szCs w:val="28"/>
        </w:rPr>
        <w:t xml:space="preserve">ГОЛОВАТЮКУ </w:t>
      </w:r>
      <w:proofErr w:type="spellStart"/>
      <w:r w:rsidRPr="003B044B">
        <w:rPr>
          <w:rFonts w:ascii="Times New Roman" w:hAnsi="Times New Roman"/>
          <w:sz w:val="28"/>
          <w:szCs w:val="28"/>
        </w:rPr>
        <w:t>Андрію</w:t>
      </w:r>
      <w:proofErr w:type="spellEnd"/>
      <w:r w:rsidRPr="003B04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044B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 xml:space="preserve"> строковий земельний сервітут на право розміщення тимчасових споруд відносно земельної ділянки з кадастровим номером 6823355100:03:005:0544, площею 0,0157 га, (код за КВЦПЗ-03.07) для будівництва та обслуговування будівель торгівлі, що розташована по вул. </w:t>
      </w:r>
      <w:proofErr w:type="spellStart"/>
      <w:r w:rsidRPr="003B044B">
        <w:rPr>
          <w:rFonts w:ascii="Times New Roman" w:hAnsi="Times New Roman"/>
          <w:sz w:val="28"/>
          <w:szCs w:val="28"/>
          <w:lang w:val="uk-UA"/>
        </w:rPr>
        <w:t>Кольчака</w:t>
      </w:r>
      <w:proofErr w:type="spellEnd"/>
      <w:r w:rsidRPr="003B044B">
        <w:rPr>
          <w:rFonts w:ascii="Times New Roman" w:hAnsi="Times New Roman"/>
          <w:sz w:val="28"/>
          <w:szCs w:val="28"/>
          <w:lang w:val="uk-UA"/>
        </w:rPr>
        <w:t>, б/н, с-ще Нова Ушиця, Новоушицької територіальної громади, Кам’янець-Подільського району, Хмельницької області, строком на 5 (п’ять) років.</w:t>
      </w:r>
    </w:p>
    <w:p w14:paraId="1861B343" w14:textId="5BD3D2C2" w:rsidR="005503D8" w:rsidRPr="003B044B" w:rsidRDefault="00D67D34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4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Встановити </w:t>
      </w:r>
      <w:r w:rsidR="00E8387C" w:rsidRPr="003B044B">
        <w:rPr>
          <w:rFonts w:ascii="Times New Roman" w:hAnsi="Times New Roman"/>
          <w:sz w:val="28"/>
          <w:szCs w:val="28"/>
          <w:lang w:val="uk-UA"/>
        </w:rPr>
        <w:t>громадянам</w:t>
      </w:r>
      <w:r w:rsidR="00F97B62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6396" w:rsidRPr="003B044B">
        <w:rPr>
          <w:rFonts w:ascii="Times New Roman" w:hAnsi="Times New Roman"/>
          <w:sz w:val="28"/>
          <w:szCs w:val="28"/>
          <w:lang w:val="uk-UA"/>
        </w:rPr>
        <w:t xml:space="preserve">зазначеним у пунктах </w:t>
      </w:r>
      <w:r w:rsidR="00DA41C9" w:rsidRPr="003B044B">
        <w:rPr>
          <w:rFonts w:ascii="Times New Roman" w:hAnsi="Times New Roman"/>
          <w:sz w:val="28"/>
          <w:szCs w:val="28"/>
          <w:lang w:val="uk-UA"/>
        </w:rPr>
        <w:t>1</w:t>
      </w:r>
      <w:r w:rsidRPr="003B044B">
        <w:rPr>
          <w:rFonts w:ascii="Times New Roman" w:hAnsi="Times New Roman"/>
          <w:sz w:val="28"/>
          <w:szCs w:val="28"/>
          <w:lang w:val="uk-UA"/>
        </w:rPr>
        <w:t>-3</w:t>
      </w:r>
      <w:r w:rsidR="001A6396" w:rsidRPr="003B044B">
        <w:rPr>
          <w:rFonts w:ascii="Times New Roman" w:hAnsi="Times New Roman"/>
          <w:sz w:val="28"/>
          <w:szCs w:val="28"/>
          <w:lang w:val="uk-UA"/>
        </w:rPr>
        <w:t xml:space="preserve"> цього рішення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плату за строкові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земельні сервітути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відповідно до підпункту 3.4. Положення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громади.</w:t>
      </w:r>
    </w:p>
    <w:p w14:paraId="7726CC88" w14:textId="2E306CC0" w:rsidR="005503D8" w:rsidRPr="003B044B" w:rsidRDefault="00D67D34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5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Доручити селищному голові Анатолію ОЛІЙНИКУ від імені Новоушицької селищної ради укласти 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8387C" w:rsidRPr="003B044B">
        <w:rPr>
          <w:rFonts w:ascii="Times New Roman" w:hAnsi="Times New Roman"/>
          <w:sz w:val="28"/>
          <w:szCs w:val="28"/>
          <w:lang w:val="uk-UA"/>
        </w:rPr>
        <w:t>громадянами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догов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р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строков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их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их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тів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відносно земельн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их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к зазначену у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 xml:space="preserve">пунктах </w:t>
      </w:r>
      <w:r w:rsidR="003D1DB4" w:rsidRPr="003B044B">
        <w:rPr>
          <w:rFonts w:ascii="Times New Roman" w:hAnsi="Times New Roman"/>
          <w:sz w:val="28"/>
          <w:szCs w:val="28"/>
          <w:lang w:val="uk-UA"/>
        </w:rPr>
        <w:t>1-3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цього рішення.</w:t>
      </w:r>
    </w:p>
    <w:p w14:paraId="26816A47" w14:textId="1E8004D2" w:rsidR="005503D8" w:rsidRPr="003B044B" w:rsidRDefault="00D67D34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6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7B62" w:rsidRPr="003B044B">
        <w:rPr>
          <w:rFonts w:ascii="Times New Roman" w:hAnsi="Times New Roman"/>
          <w:sz w:val="28"/>
          <w:szCs w:val="28"/>
          <w:lang w:val="uk-UA"/>
        </w:rPr>
        <w:t xml:space="preserve">Громадянам, зазначеним у пунктах </w:t>
      </w:r>
      <w:r w:rsidR="00DA41C9" w:rsidRPr="003B044B">
        <w:rPr>
          <w:rFonts w:ascii="Times New Roman" w:hAnsi="Times New Roman"/>
          <w:sz w:val="28"/>
          <w:szCs w:val="28"/>
          <w:lang w:val="uk-UA"/>
        </w:rPr>
        <w:t>1-</w:t>
      </w:r>
      <w:r w:rsidRPr="003B044B">
        <w:rPr>
          <w:rFonts w:ascii="Times New Roman" w:hAnsi="Times New Roman"/>
          <w:sz w:val="28"/>
          <w:szCs w:val="28"/>
          <w:lang w:val="uk-UA"/>
        </w:rPr>
        <w:t>3</w:t>
      </w:r>
      <w:r w:rsidR="00F97B62" w:rsidRPr="003B044B">
        <w:rPr>
          <w:rFonts w:ascii="Times New Roman" w:hAnsi="Times New Roman"/>
          <w:sz w:val="28"/>
          <w:szCs w:val="28"/>
          <w:lang w:val="uk-UA"/>
        </w:rPr>
        <w:t xml:space="preserve"> цього рішення,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зареєструвати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договори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строков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их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их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ів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у Державному реєстрі речових прав на нерухоме майно.</w:t>
      </w:r>
    </w:p>
    <w:p w14:paraId="026C1D1B" w14:textId="5F693924" w:rsidR="005232CE" w:rsidRPr="003B044B" w:rsidRDefault="00DA41C9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648D1F6D" w14:textId="77777777" w:rsidR="001D23F8" w:rsidRPr="003B044B" w:rsidRDefault="001D23F8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7C49D815" w14:textId="77777777" w:rsidR="00DA41C9" w:rsidRPr="003B044B" w:rsidRDefault="00DA41C9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6356CA63" w14:textId="77777777" w:rsidR="00C16253" w:rsidRPr="00DA41C9" w:rsidRDefault="008D2C92" w:rsidP="00DA41C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3B044B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3B044B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 w:rsidRPr="003B044B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RPr="00DA41C9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F0E6" w14:textId="77777777" w:rsidR="00DF161D" w:rsidRDefault="00DF161D" w:rsidP="00C16253">
      <w:pPr>
        <w:spacing w:after="0" w:line="240" w:lineRule="auto"/>
      </w:pPr>
      <w:r>
        <w:separator/>
      </w:r>
    </w:p>
  </w:endnote>
  <w:endnote w:type="continuationSeparator" w:id="0">
    <w:p w14:paraId="5D679129" w14:textId="77777777" w:rsidR="00DF161D" w:rsidRDefault="00DF161D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72EC" w14:textId="77777777" w:rsidR="00DF161D" w:rsidRDefault="00DF161D" w:rsidP="00C16253">
      <w:pPr>
        <w:spacing w:after="0" w:line="240" w:lineRule="auto"/>
      </w:pPr>
      <w:r>
        <w:separator/>
      </w:r>
    </w:p>
  </w:footnote>
  <w:footnote w:type="continuationSeparator" w:id="0">
    <w:p w14:paraId="10B50D6E" w14:textId="77777777" w:rsidR="00DF161D" w:rsidRDefault="00DF161D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9119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4C8B69" w14:textId="3155187B" w:rsidR="002223E1" w:rsidRPr="002223E1" w:rsidRDefault="002223E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223E1">
          <w:rPr>
            <w:rFonts w:ascii="Times New Roman" w:hAnsi="Times New Roman"/>
            <w:sz w:val="28"/>
            <w:szCs w:val="28"/>
          </w:rPr>
          <w:fldChar w:fldCharType="begin"/>
        </w:r>
        <w:r w:rsidRPr="002223E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223E1">
          <w:rPr>
            <w:rFonts w:ascii="Times New Roman" w:hAnsi="Times New Roman"/>
            <w:sz w:val="28"/>
            <w:szCs w:val="28"/>
          </w:rPr>
          <w:fldChar w:fldCharType="separate"/>
        </w:r>
        <w:r w:rsidRPr="002223E1">
          <w:rPr>
            <w:rFonts w:ascii="Times New Roman" w:hAnsi="Times New Roman"/>
            <w:sz w:val="28"/>
            <w:szCs w:val="28"/>
          </w:rPr>
          <w:t>2</w:t>
        </w:r>
        <w:r w:rsidRPr="002223E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15C1332B" w:rsidR="00C16253" w:rsidRPr="00201B95" w:rsidRDefault="00CA0C10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35C4E5B1" wp14:editId="5A915D9D">
          <wp:extent cx="43815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2E178D64" w:rsidR="00C16253" w:rsidRPr="00201B95" w:rsidRDefault="00906D88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906D88">
      <w:rPr>
        <w:rFonts w:ascii="Times New Roman" w:hAnsi="Times New Roman"/>
        <w:b/>
        <w:sz w:val="28"/>
        <w:szCs w:val="28"/>
        <w:lang w:val="en-US" w:eastAsia="ar-SA"/>
      </w:rPr>
      <w:t>LXXX</w:t>
    </w:r>
    <w:r w:rsidR="001A2266" w:rsidRPr="001A2266">
      <w:rPr>
        <w:rFonts w:ascii="Times New Roman" w:hAnsi="Times New Roman"/>
        <w:b/>
        <w:sz w:val="28"/>
        <w:szCs w:val="28"/>
        <w:lang w:val="uk-UA" w:eastAsia="ar-SA"/>
      </w:rPr>
      <w:t xml:space="preserve"> сесія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1"/>
      <w:gridCol w:w="787"/>
      <w:gridCol w:w="787"/>
      <w:gridCol w:w="3187"/>
      <w:gridCol w:w="792"/>
      <w:gridCol w:w="824"/>
      <w:gridCol w:w="1590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39879A02" w:rsidR="00C16253" w:rsidRPr="00416012" w:rsidRDefault="009D4EF1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9D4EF1">
            <w:rPr>
              <w:rFonts w:ascii="Times New Roman" w:hAnsi="Times New Roman"/>
              <w:sz w:val="28"/>
              <w:szCs w:val="28"/>
              <w:lang w:val="uk-UA" w:eastAsia="ar-SA"/>
            </w:rPr>
            <w:t>25.09.2025</w:t>
          </w: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3E5ACD5E" w:rsidR="00C16253" w:rsidRPr="00201B95" w:rsidRDefault="003B044B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22</w:t>
          </w:r>
        </w:p>
      </w:tc>
    </w:tr>
  </w:tbl>
  <w:p w14:paraId="7A5A1CB6" w14:textId="77777777" w:rsidR="00C16253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6575362">
    <w:abstractNumId w:val="0"/>
  </w:num>
  <w:num w:numId="2" w16cid:durableId="85723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1D1E"/>
    <w:rsid w:val="0002470A"/>
    <w:rsid w:val="00025EB3"/>
    <w:rsid w:val="00046C5C"/>
    <w:rsid w:val="00083AB9"/>
    <w:rsid w:val="00097E5C"/>
    <w:rsid w:val="000A30A2"/>
    <w:rsid w:val="000B6B74"/>
    <w:rsid w:val="000C217A"/>
    <w:rsid w:val="000C329D"/>
    <w:rsid w:val="000F242F"/>
    <w:rsid w:val="000F659B"/>
    <w:rsid w:val="001000A5"/>
    <w:rsid w:val="0010449E"/>
    <w:rsid w:val="00116032"/>
    <w:rsid w:val="00126F62"/>
    <w:rsid w:val="00134331"/>
    <w:rsid w:val="00151340"/>
    <w:rsid w:val="00156A7C"/>
    <w:rsid w:val="0016740F"/>
    <w:rsid w:val="00167B25"/>
    <w:rsid w:val="0017777C"/>
    <w:rsid w:val="001A2266"/>
    <w:rsid w:val="001A6396"/>
    <w:rsid w:val="001B2225"/>
    <w:rsid w:val="001B3E45"/>
    <w:rsid w:val="001B4A8D"/>
    <w:rsid w:val="001C1587"/>
    <w:rsid w:val="001C17FC"/>
    <w:rsid w:val="001C7BE1"/>
    <w:rsid w:val="001D23F8"/>
    <w:rsid w:val="001D358E"/>
    <w:rsid w:val="00200A66"/>
    <w:rsid w:val="0020111B"/>
    <w:rsid w:val="00201B95"/>
    <w:rsid w:val="00221125"/>
    <w:rsid w:val="002223E1"/>
    <w:rsid w:val="00261F27"/>
    <w:rsid w:val="002631C5"/>
    <w:rsid w:val="002C0099"/>
    <w:rsid w:val="002D6A74"/>
    <w:rsid w:val="002E030B"/>
    <w:rsid w:val="002F085A"/>
    <w:rsid w:val="002F08BB"/>
    <w:rsid w:val="002F512E"/>
    <w:rsid w:val="0030386C"/>
    <w:rsid w:val="003073F5"/>
    <w:rsid w:val="0031555B"/>
    <w:rsid w:val="00316D5F"/>
    <w:rsid w:val="00323C52"/>
    <w:rsid w:val="0033270C"/>
    <w:rsid w:val="00343470"/>
    <w:rsid w:val="00357A1F"/>
    <w:rsid w:val="00370FCF"/>
    <w:rsid w:val="0039149F"/>
    <w:rsid w:val="00396D65"/>
    <w:rsid w:val="003A542A"/>
    <w:rsid w:val="003B044B"/>
    <w:rsid w:val="003B4125"/>
    <w:rsid w:val="003C1144"/>
    <w:rsid w:val="003C6671"/>
    <w:rsid w:val="003D0991"/>
    <w:rsid w:val="003D1DB4"/>
    <w:rsid w:val="003E0770"/>
    <w:rsid w:val="00416012"/>
    <w:rsid w:val="004434E1"/>
    <w:rsid w:val="004539CF"/>
    <w:rsid w:val="00466CE8"/>
    <w:rsid w:val="0046772A"/>
    <w:rsid w:val="00477E2A"/>
    <w:rsid w:val="00486B97"/>
    <w:rsid w:val="004A0EF2"/>
    <w:rsid w:val="004B6872"/>
    <w:rsid w:val="0050073C"/>
    <w:rsid w:val="00505A0D"/>
    <w:rsid w:val="005074E2"/>
    <w:rsid w:val="00515A09"/>
    <w:rsid w:val="005232CE"/>
    <w:rsid w:val="00523A3E"/>
    <w:rsid w:val="00536C59"/>
    <w:rsid w:val="00547359"/>
    <w:rsid w:val="005503D8"/>
    <w:rsid w:val="00551C59"/>
    <w:rsid w:val="00552657"/>
    <w:rsid w:val="00552866"/>
    <w:rsid w:val="005558A0"/>
    <w:rsid w:val="00556F14"/>
    <w:rsid w:val="00574E7F"/>
    <w:rsid w:val="00576B49"/>
    <w:rsid w:val="005A3E70"/>
    <w:rsid w:val="005B6509"/>
    <w:rsid w:val="005C769D"/>
    <w:rsid w:val="005C7E13"/>
    <w:rsid w:val="005D1986"/>
    <w:rsid w:val="005F4EF3"/>
    <w:rsid w:val="00601E6F"/>
    <w:rsid w:val="00602E38"/>
    <w:rsid w:val="00604E1A"/>
    <w:rsid w:val="00616713"/>
    <w:rsid w:val="00641610"/>
    <w:rsid w:val="0067015C"/>
    <w:rsid w:val="006A115A"/>
    <w:rsid w:val="006A1DCB"/>
    <w:rsid w:val="006C1A23"/>
    <w:rsid w:val="006C795A"/>
    <w:rsid w:val="006D027F"/>
    <w:rsid w:val="006E39E8"/>
    <w:rsid w:val="006E4A42"/>
    <w:rsid w:val="006F7D25"/>
    <w:rsid w:val="007146DF"/>
    <w:rsid w:val="007314EC"/>
    <w:rsid w:val="007447B3"/>
    <w:rsid w:val="007679C2"/>
    <w:rsid w:val="0078462F"/>
    <w:rsid w:val="007C20C0"/>
    <w:rsid w:val="007C58D7"/>
    <w:rsid w:val="007D52DD"/>
    <w:rsid w:val="007E76B9"/>
    <w:rsid w:val="007F3FC3"/>
    <w:rsid w:val="007F5A9E"/>
    <w:rsid w:val="00804CD8"/>
    <w:rsid w:val="0081400C"/>
    <w:rsid w:val="00822EBF"/>
    <w:rsid w:val="00833A13"/>
    <w:rsid w:val="00840497"/>
    <w:rsid w:val="00855671"/>
    <w:rsid w:val="008626A5"/>
    <w:rsid w:val="0086525C"/>
    <w:rsid w:val="00865287"/>
    <w:rsid w:val="008A527E"/>
    <w:rsid w:val="008B535A"/>
    <w:rsid w:val="008C44FF"/>
    <w:rsid w:val="008C4E3D"/>
    <w:rsid w:val="008D2C92"/>
    <w:rsid w:val="008D3657"/>
    <w:rsid w:val="008D6A6C"/>
    <w:rsid w:val="008E0E10"/>
    <w:rsid w:val="008E2CD4"/>
    <w:rsid w:val="008F6FF0"/>
    <w:rsid w:val="00906D88"/>
    <w:rsid w:val="00907441"/>
    <w:rsid w:val="00907E1A"/>
    <w:rsid w:val="00911843"/>
    <w:rsid w:val="00951CED"/>
    <w:rsid w:val="009521CA"/>
    <w:rsid w:val="00987D5B"/>
    <w:rsid w:val="009906CA"/>
    <w:rsid w:val="009A357F"/>
    <w:rsid w:val="009A596C"/>
    <w:rsid w:val="009A7079"/>
    <w:rsid w:val="009B5DD4"/>
    <w:rsid w:val="009B5F4A"/>
    <w:rsid w:val="009C1CA0"/>
    <w:rsid w:val="009D4EF1"/>
    <w:rsid w:val="009E0096"/>
    <w:rsid w:val="009E3E0C"/>
    <w:rsid w:val="009F5765"/>
    <w:rsid w:val="00A136AF"/>
    <w:rsid w:val="00A219AF"/>
    <w:rsid w:val="00A240FB"/>
    <w:rsid w:val="00A526B7"/>
    <w:rsid w:val="00A71034"/>
    <w:rsid w:val="00A7638B"/>
    <w:rsid w:val="00A85B8C"/>
    <w:rsid w:val="00AA1BFB"/>
    <w:rsid w:val="00AB6A07"/>
    <w:rsid w:val="00AE31C2"/>
    <w:rsid w:val="00B009BE"/>
    <w:rsid w:val="00B312CC"/>
    <w:rsid w:val="00B3401F"/>
    <w:rsid w:val="00B44449"/>
    <w:rsid w:val="00B45676"/>
    <w:rsid w:val="00B51A30"/>
    <w:rsid w:val="00B552BC"/>
    <w:rsid w:val="00B56EF8"/>
    <w:rsid w:val="00B579AF"/>
    <w:rsid w:val="00B81D22"/>
    <w:rsid w:val="00BC3C36"/>
    <w:rsid w:val="00BD1E94"/>
    <w:rsid w:val="00BE520D"/>
    <w:rsid w:val="00C16253"/>
    <w:rsid w:val="00C36793"/>
    <w:rsid w:val="00C5177E"/>
    <w:rsid w:val="00C80559"/>
    <w:rsid w:val="00C96472"/>
    <w:rsid w:val="00CA0C10"/>
    <w:rsid w:val="00CB503D"/>
    <w:rsid w:val="00CD7758"/>
    <w:rsid w:val="00CF47DA"/>
    <w:rsid w:val="00CF4EC8"/>
    <w:rsid w:val="00D00BBA"/>
    <w:rsid w:val="00D11789"/>
    <w:rsid w:val="00D46C9F"/>
    <w:rsid w:val="00D509A7"/>
    <w:rsid w:val="00D67D34"/>
    <w:rsid w:val="00D72FFA"/>
    <w:rsid w:val="00D748FF"/>
    <w:rsid w:val="00D920AC"/>
    <w:rsid w:val="00D97774"/>
    <w:rsid w:val="00DA41C9"/>
    <w:rsid w:val="00DB074C"/>
    <w:rsid w:val="00DC45F8"/>
    <w:rsid w:val="00DC4607"/>
    <w:rsid w:val="00DC5F05"/>
    <w:rsid w:val="00DD6FC0"/>
    <w:rsid w:val="00DE5C8F"/>
    <w:rsid w:val="00DE63F9"/>
    <w:rsid w:val="00DF161D"/>
    <w:rsid w:val="00DF5413"/>
    <w:rsid w:val="00E03048"/>
    <w:rsid w:val="00E14260"/>
    <w:rsid w:val="00E324CB"/>
    <w:rsid w:val="00E4039D"/>
    <w:rsid w:val="00E71DB0"/>
    <w:rsid w:val="00E8387C"/>
    <w:rsid w:val="00E86CAC"/>
    <w:rsid w:val="00EA1120"/>
    <w:rsid w:val="00EC1356"/>
    <w:rsid w:val="00ED17F7"/>
    <w:rsid w:val="00ED33E2"/>
    <w:rsid w:val="00ED71E3"/>
    <w:rsid w:val="00EE0972"/>
    <w:rsid w:val="00EE324F"/>
    <w:rsid w:val="00EF6C2C"/>
    <w:rsid w:val="00F0264E"/>
    <w:rsid w:val="00F07477"/>
    <w:rsid w:val="00F319DE"/>
    <w:rsid w:val="00F366A9"/>
    <w:rsid w:val="00F37419"/>
    <w:rsid w:val="00F64123"/>
    <w:rsid w:val="00F73ABE"/>
    <w:rsid w:val="00F86C58"/>
    <w:rsid w:val="00F97B62"/>
    <w:rsid w:val="00FA3B40"/>
    <w:rsid w:val="00FD174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AE844353-46B1-41B3-99DC-C41D23D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4F62-F147-4B3E-AC9A-79D272FD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5</cp:revision>
  <cp:lastPrinted>2025-09-09T13:32:00Z</cp:lastPrinted>
  <dcterms:created xsi:type="dcterms:W3CDTF">2025-09-18T10:25:00Z</dcterms:created>
  <dcterms:modified xsi:type="dcterms:W3CDTF">2025-09-25T07:08:00Z</dcterms:modified>
</cp:coreProperties>
</file>