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33C" w14:textId="15678876" w:rsidR="00B312CC" w:rsidRDefault="00B312CC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FEACD0A" w14:textId="77777777" w:rsidR="00F07477" w:rsidRPr="00C16253" w:rsidRDefault="00F07477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603E8144" w:rsidR="00552657" w:rsidRPr="007C20C0" w:rsidRDefault="00515A09" w:rsidP="00F0747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>Про розгляд клопотання щодо встановлення сервітуту</w:t>
            </w:r>
          </w:p>
        </w:tc>
      </w:tr>
    </w:tbl>
    <w:p w14:paraId="4539C98F" w14:textId="2DC8DEFC" w:rsidR="00C16253" w:rsidRDefault="00C16253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E1F4809" w14:textId="77777777" w:rsidR="00F07477" w:rsidRDefault="00F07477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4F64705" w14:textId="1BE0C868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38,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122, 123, 124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Pr="00B51A30">
        <w:rPr>
          <w:rFonts w:ascii="Times New Roman" w:hAnsi="Times New Roman"/>
          <w:sz w:val="28"/>
          <w:szCs w:val="28"/>
          <w:lang w:val="uk-UA"/>
        </w:rPr>
        <w:t>, 184 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>
        <w:rPr>
          <w:rFonts w:ascii="Times New Roman" w:hAnsi="Times New Roman"/>
          <w:sz w:val="28"/>
          <w:szCs w:val="28"/>
          <w:lang w:val="uk-UA"/>
        </w:rPr>
        <w:t>розглянувши клопотання гр. МАМАЛИГИ Алли Вікторівни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 та паспорти прив’язки</w:t>
      </w:r>
      <w:r w:rsidR="006F7D25">
        <w:rPr>
          <w:rFonts w:ascii="Times New Roman" w:hAnsi="Times New Roman"/>
          <w:sz w:val="28"/>
          <w:szCs w:val="28"/>
          <w:lang w:val="uk-UA"/>
        </w:rPr>
        <w:t xml:space="preserve"> тимчасових споруд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 «Торгівельний павільйон № 1»,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2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</w:t>
      </w:r>
      <w:r w:rsidR="00DC5F05">
        <w:rPr>
          <w:rFonts w:ascii="Times New Roman" w:hAnsi="Times New Roman"/>
          <w:sz w:val="28"/>
          <w:szCs w:val="28"/>
          <w:lang w:val="uk-UA"/>
        </w:rPr>
        <w:t>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3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</w:t>
      </w:r>
      <w:r w:rsidR="00DC5F05">
        <w:rPr>
          <w:rFonts w:ascii="Times New Roman" w:hAnsi="Times New Roman"/>
          <w:sz w:val="28"/>
          <w:szCs w:val="28"/>
          <w:lang w:val="uk-UA"/>
        </w:rPr>
        <w:t>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070F5D04" w14:textId="77777777" w:rsidR="00B51A30" w:rsidRPr="00B51A30" w:rsidRDefault="00B51A30" w:rsidP="00F074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611B369E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r w:rsidR="006C795A">
        <w:rPr>
          <w:rFonts w:ascii="Times New Roman" w:hAnsi="Times New Roman"/>
          <w:sz w:val="28"/>
          <w:szCs w:val="28"/>
          <w:lang w:val="uk-UA"/>
        </w:rPr>
        <w:t>гр. МАМАЛИЗІ Аллі Вікторівні на розроблення проєкту землеустрою щодо відведення земельної ділянки орієнтовною площею 0,0040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5A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торгівлі </w:t>
      </w:r>
      <w:r w:rsidR="006C795A">
        <w:rPr>
          <w:rFonts w:ascii="Times New Roman" w:hAnsi="Times New Roman"/>
          <w:sz w:val="28"/>
          <w:szCs w:val="28"/>
          <w:lang w:val="uk-UA"/>
        </w:rPr>
        <w:t xml:space="preserve">- 03.07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з метою встановлення земельного сервітуту</w:t>
      </w:r>
      <w:r w:rsidR="006C795A" w:rsidRPr="006C795A">
        <w:rPr>
          <w:lang w:val="uk-UA"/>
        </w:rPr>
        <w:t xml:space="preserve">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на право розміщення тимчасових споруд (</w:t>
      </w:r>
      <w:r w:rsidR="00DC5F05">
        <w:rPr>
          <w:rFonts w:ascii="Times New Roman" w:hAnsi="Times New Roman"/>
          <w:sz w:val="28"/>
          <w:szCs w:val="28"/>
          <w:lang w:val="uk-UA"/>
        </w:rPr>
        <w:t>«Торгівельний павільйон № 1»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</w:t>
      </w:r>
      <w:proofErr w:type="spellStart"/>
      <w:r w:rsidR="00DC5F05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DC5F05">
        <w:rPr>
          <w:rFonts w:ascii="Times New Roman" w:hAnsi="Times New Roman"/>
          <w:sz w:val="28"/>
          <w:szCs w:val="28"/>
          <w:lang w:val="uk-UA"/>
        </w:rPr>
        <w:t xml:space="preserve"> б/н, смт Нова Ушиця, 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Новоушицької територіальної громади,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Кам’янець-Подільськ</w:t>
      </w:r>
      <w:r w:rsidR="00822EBF">
        <w:rPr>
          <w:rFonts w:ascii="Times New Roman" w:hAnsi="Times New Roman"/>
          <w:sz w:val="28"/>
          <w:szCs w:val="28"/>
          <w:lang w:val="uk-UA"/>
        </w:rPr>
        <w:t>ого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22EBF">
        <w:rPr>
          <w:rFonts w:ascii="Times New Roman" w:hAnsi="Times New Roman"/>
          <w:sz w:val="28"/>
          <w:szCs w:val="28"/>
          <w:lang w:val="uk-UA"/>
        </w:rPr>
        <w:t>у, Хмельницької області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F846BEF" w14:textId="6C0B31D3" w:rsidR="00DC5F05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2.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Надати дозвіл гр. МАМАЛИЗІ Аллі Вікторівні на розроблення проєкту землеустрою щодо відведення земельної ділянки орієнтовною площею 0,0040 га для будівництва та обслуговування будівель торгівлі - 03.07 з метою встановлення земельного сервітуту на право розміщення тимчасових споруд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(</w:t>
      </w:r>
      <w:r w:rsidR="006F7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2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</w:t>
      </w:r>
      <w:proofErr w:type="spellStart"/>
      <w:r w:rsidR="00DC5F05" w:rsidRPr="00DC5F05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 б/н,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lastRenderedPageBreak/>
        <w:t xml:space="preserve">смт Нова Ушиця, Новоушицької територіальної громади, Кам’янець-Подільського району, Хмельницької області. </w:t>
      </w:r>
    </w:p>
    <w:p w14:paraId="062D7E47" w14:textId="0483511C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Надати дозвіл гр. МАМАЛИЗІ Аллі Вікторівні на розроблення проєкту землеустрою щодо відведення земельної ділянки орієнтовною площею 0,0040 га для будівництва та обслуговування будівель торгівлі - 03.07 з метою встановлення земельного сервітуту на право розміщення тимчасових споруд («Торгівельний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3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</w:t>
      </w:r>
      <w:proofErr w:type="spellStart"/>
      <w:r w:rsidR="00DC5F05" w:rsidRPr="00DC5F05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 б/н, смт Нова Ушиця, Новоушицької територіальної громади, Кам’янець-Подільського району, Хмельницької області.</w:t>
      </w:r>
    </w:p>
    <w:p w14:paraId="1A522417" w14:textId="77777777" w:rsidR="00B51A30" w:rsidRPr="00B51A30" w:rsidRDefault="00DC5F05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14:paraId="5C3F45F8" w14:textId="77777777" w:rsidR="00B51A30" w:rsidRPr="00B51A30" w:rsidRDefault="00DC5F05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77777777" w:rsidR="005232CE" w:rsidRPr="00C16253" w:rsidRDefault="005232CE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8A53867" w14:textId="77777777" w:rsidR="005C7E13" w:rsidRPr="00C16253" w:rsidRDefault="005C7E13" w:rsidP="00F0747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56CA63" w14:textId="77777777" w:rsidR="00C16253" w:rsidRDefault="008D2C92" w:rsidP="00F07477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3A5A" w14:textId="77777777" w:rsidR="004539CF" w:rsidRDefault="004539CF" w:rsidP="00C16253">
      <w:pPr>
        <w:spacing w:after="0" w:line="240" w:lineRule="auto"/>
      </w:pPr>
      <w:r>
        <w:separator/>
      </w:r>
    </w:p>
  </w:endnote>
  <w:endnote w:type="continuationSeparator" w:id="0">
    <w:p w14:paraId="1EC38E3F" w14:textId="77777777" w:rsidR="004539CF" w:rsidRDefault="004539CF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EBB" w14:textId="77777777" w:rsidR="004539CF" w:rsidRDefault="004539CF" w:rsidP="00C16253">
      <w:pPr>
        <w:spacing w:after="0" w:line="240" w:lineRule="auto"/>
      </w:pPr>
      <w:r>
        <w:separator/>
      </w:r>
    </w:p>
  </w:footnote>
  <w:footnote w:type="continuationSeparator" w:id="0">
    <w:p w14:paraId="4D066887" w14:textId="77777777" w:rsidR="004539CF" w:rsidRDefault="004539CF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77777777" w:rsidR="00C16253" w:rsidRPr="00201B95" w:rsidRDefault="00DE63F9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35C4E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2CE4CAA2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A71034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20536F2B" w:rsidR="00C16253" w:rsidRPr="00416012" w:rsidRDefault="00DE63F9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5D7533D2" w:rsidR="00C16253" w:rsidRPr="00201B95" w:rsidRDefault="00DE63F9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28</w:t>
          </w: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0F659B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16012"/>
    <w:rsid w:val="004539CF"/>
    <w:rsid w:val="00466CE8"/>
    <w:rsid w:val="00486B97"/>
    <w:rsid w:val="004A0EF2"/>
    <w:rsid w:val="004B6872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41610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906CA"/>
    <w:rsid w:val="009A357F"/>
    <w:rsid w:val="009A596C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C3C36"/>
    <w:rsid w:val="00BD1E94"/>
    <w:rsid w:val="00C16253"/>
    <w:rsid w:val="00C5177E"/>
    <w:rsid w:val="00C96472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03312B0E-D8AE-42E4-949A-09F8DB6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13E-0F12-4987-A5F1-485C86A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2022-12-09T06:59:00Z</cp:lastPrinted>
  <dcterms:created xsi:type="dcterms:W3CDTF">2023-10-12T08:30:00Z</dcterms:created>
  <dcterms:modified xsi:type="dcterms:W3CDTF">2023-10-26T07:10:00Z</dcterms:modified>
</cp:coreProperties>
</file>