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5D14" w14:textId="77777777" w:rsidR="00A75207" w:rsidRPr="00D835A8" w:rsidRDefault="00A75207" w:rsidP="00A74FF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6D7A794" w14:textId="77777777" w:rsidR="00A75207" w:rsidRPr="00D835A8" w:rsidRDefault="00A75207" w:rsidP="00A74FFA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7309F517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A448E0A" w14:textId="4BCDFAA6" w:rsidR="00A75207" w:rsidRPr="002A677B" w:rsidRDefault="00A75207" w:rsidP="00A74FF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села Вільховець, села Маціорськ, села Нова Гута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CB0B1E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00C5CEE" w14:textId="77777777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555EDC0" w14:textId="77777777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C8ED00A" w14:textId="77777777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села Вільховець, села Маціорськ, села Нова Гута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Анатолія ШЕВЧУКА</w:t>
      </w:r>
      <w:r w:rsidRPr="002A677B">
        <w:rPr>
          <w:bCs/>
          <w:szCs w:val="28"/>
          <w:lang w:val="uk-UA"/>
        </w:rPr>
        <w:t>, селищна рада</w:t>
      </w:r>
    </w:p>
    <w:p w14:paraId="6DD0020C" w14:textId="77777777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5FEB6E35" w14:textId="2EE1D6BE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села Вільховець, села Маціорськ, села Нова Гута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Анатолія ШЕВЧУКА</w:t>
      </w:r>
      <w:r>
        <w:rPr>
          <w:bCs/>
          <w:szCs w:val="28"/>
          <w:lang w:val="uk-UA"/>
        </w:rPr>
        <w:t xml:space="preserve"> </w:t>
      </w:r>
      <w:r w:rsidR="00CB0B1E">
        <w:rPr>
          <w:bCs/>
          <w:szCs w:val="28"/>
          <w:lang w:val="uk-UA"/>
        </w:rPr>
        <w:t>за 2024 рік</w:t>
      </w:r>
      <w:r w:rsidRPr="002A677B">
        <w:rPr>
          <w:bCs/>
          <w:szCs w:val="28"/>
          <w:lang w:val="uk-UA"/>
        </w:rPr>
        <w:t xml:space="preserve"> взяти до відома (додається).</w:t>
      </w:r>
    </w:p>
    <w:p w14:paraId="65EFDE2A" w14:textId="77777777" w:rsidR="00A75207" w:rsidRPr="002A677B" w:rsidRDefault="00A75207" w:rsidP="00A74FF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E2AD536" w14:textId="77777777" w:rsidR="00A75207" w:rsidRPr="002A677B" w:rsidRDefault="00A75207" w:rsidP="00A74FF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0C425E4C" w14:textId="77777777" w:rsidR="00A75207" w:rsidRPr="002A677B" w:rsidRDefault="00A75207" w:rsidP="00A74FF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69284FBD" w14:textId="77777777" w:rsidR="00A75207" w:rsidRPr="002A677B" w:rsidRDefault="00A75207" w:rsidP="00A74FF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A880676" w14:textId="77777777" w:rsidR="00A75207" w:rsidRPr="002A677B" w:rsidRDefault="00A75207" w:rsidP="00A74FFA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A677B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4AE3BE13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5F6CBFEC" w14:textId="77777777" w:rsidR="00A75207" w:rsidRPr="002A677B" w:rsidRDefault="00A75207" w:rsidP="00A74FFA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6A0B9F84" w14:textId="77777777" w:rsidR="00A75207" w:rsidRPr="002A677B" w:rsidRDefault="00A75207" w:rsidP="00A74FFA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5AF3828A" w14:textId="12C348E9" w:rsidR="00A75207" w:rsidRPr="002A677B" w:rsidRDefault="00990F85" w:rsidP="00A74FFA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B1345D">
              <w:rPr>
                <w:bCs/>
                <w:szCs w:val="28"/>
                <w:lang w:val="uk-UA"/>
              </w:rPr>
              <w:t>16</w:t>
            </w:r>
          </w:p>
        </w:tc>
      </w:tr>
    </w:tbl>
    <w:p w14:paraId="78562C0F" w14:textId="77777777" w:rsidR="00A75207" w:rsidRPr="002A677B" w:rsidRDefault="00A75207" w:rsidP="00A74FFA">
      <w:pPr>
        <w:widowControl w:val="0"/>
        <w:tabs>
          <w:tab w:val="left" w:pos="6804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1CE542EC" w14:textId="4B8FAF4A" w:rsidR="00A75207" w:rsidRPr="002A677B" w:rsidRDefault="00A75207" w:rsidP="00A74FFA">
      <w:pPr>
        <w:widowControl w:val="0"/>
        <w:tabs>
          <w:tab w:val="left" w:pos="6804"/>
        </w:tabs>
        <w:autoSpaceDE w:val="0"/>
        <w:autoSpaceDN w:val="0"/>
        <w:adjustRightInd w:val="0"/>
        <w:spacing w:before="4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села Вільховець, села Маціорськ, села Нова Гута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Анатолія ШЕВЧУКА</w:t>
      </w:r>
      <w:r>
        <w:rPr>
          <w:b/>
          <w:szCs w:val="28"/>
          <w:lang w:val="uk-UA"/>
        </w:rPr>
        <w:t xml:space="preserve"> </w:t>
      </w:r>
      <w:r w:rsidR="00CB0B1E">
        <w:rPr>
          <w:b/>
          <w:szCs w:val="28"/>
          <w:lang w:val="uk-UA"/>
        </w:rPr>
        <w:t>за 2024 рік</w:t>
      </w:r>
    </w:p>
    <w:p w14:paraId="22451ACC" w14:textId="77777777" w:rsidR="00A75207" w:rsidRDefault="00A75207" w:rsidP="00A74FFA">
      <w:pPr>
        <w:widowControl w:val="0"/>
        <w:tabs>
          <w:tab w:val="left" w:pos="6804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14C28FCA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До</w:t>
      </w:r>
      <w:r>
        <w:rPr>
          <w:bCs/>
          <w:szCs w:val="28"/>
          <w:lang w:val="uk-UA"/>
        </w:rPr>
        <w:t xml:space="preserve"> </w:t>
      </w:r>
      <w:proofErr w:type="spellStart"/>
      <w:r w:rsidRPr="00EC2A65">
        <w:rPr>
          <w:bCs/>
          <w:szCs w:val="28"/>
          <w:lang w:val="uk-UA"/>
        </w:rPr>
        <w:t>Вільховецького</w:t>
      </w:r>
      <w:proofErr w:type="spellEnd"/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старостинського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округу входять три населених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пункти, а саме: </w:t>
      </w:r>
      <w:proofErr w:type="spellStart"/>
      <w:r w:rsidRPr="00EC2A65">
        <w:rPr>
          <w:bCs/>
          <w:szCs w:val="28"/>
          <w:lang w:val="uk-UA"/>
        </w:rPr>
        <w:t>с.Вільховець</w:t>
      </w:r>
      <w:proofErr w:type="spellEnd"/>
      <w:r w:rsidRPr="00EC2A65">
        <w:rPr>
          <w:bCs/>
          <w:szCs w:val="28"/>
          <w:lang w:val="uk-UA"/>
        </w:rPr>
        <w:t>, Нова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Гута, Маціорськ.</w:t>
      </w:r>
    </w:p>
    <w:p w14:paraId="0712EEDC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Станом на сьогодні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налічується 973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домогосподарств, проживає 1398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мешканців.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ВПО – 65 </w:t>
      </w:r>
      <w:proofErr w:type="spellStart"/>
      <w:r w:rsidRPr="00EC2A65">
        <w:rPr>
          <w:bCs/>
          <w:szCs w:val="28"/>
          <w:lang w:val="uk-UA"/>
        </w:rPr>
        <w:t>чол</w:t>
      </w:r>
      <w:proofErr w:type="spellEnd"/>
      <w:r w:rsidRPr="00EC2A65">
        <w:rPr>
          <w:bCs/>
          <w:szCs w:val="28"/>
          <w:lang w:val="uk-UA"/>
        </w:rPr>
        <w:t>.</w:t>
      </w:r>
    </w:p>
    <w:p w14:paraId="7C62236B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 xml:space="preserve">На території </w:t>
      </w:r>
      <w:proofErr w:type="spellStart"/>
      <w:r w:rsidRPr="00EC2A65">
        <w:rPr>
          <w:bCs/>
          <w:szCs w:val="28"/>
          <w:lang w:val="uk-UA"/>
        </w:rPr>
        <w:t>Вільховецького</w:t>
      </w:r>
      <w:proofErr w:type="spellEnd"/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старостинського округу проживають:</w:t>
      </w:r>
      <w:r>
        <w:rPr>
          <w:bCs/>
          <w:szCs w:val="28"/>
          <w:lang w:val="uk-UA"/>
        </w:rPr>
        <w:t xml:space="preserve"> б</w:t>
      </w:r>
      <w:r w:rsidRPr="00EC2A65">
        <w:rPr>
          <w:bCs/>
          <w:szCs w:val="28"/>
          <w:lang w:val="uk-UA"/>
        </w:rPr>
        <w:t>агатодітних сімей</w:t>
      </w:r>
      <w:r>
        <w:rPr>
          <w:bCs/>
          <w:szCs w:val="28"/>
          <w:lang w:val="uk-UA"/>
        </w:rPr>
        <w:t xml:space="preserve"> –</w:t>
      </w:r>
      <w:r w:rsidRPr="00EC2A65">
        <w:rPr>
          <w:bCs/>
          <w:szCs w:val="28"/>
          <w:lang w:val="uk-UA"/>
        </w:rPr>
        <w:t xml:space="preserve"> 11</w:t>
      </w:r>
      <w:r>
        <w:rPr>
          <w:bCs/>
          <w:szCs w:val="28"/>
          <w:lang w:val="uk-UA"/>
        </w:rPr>
        <w:t>, у</w:t>
      </w:r>
      <w:r w:rsidRPr="00EC2A65">
        <w:rPr>
          <w:bCs/>
          <w:szCs w:val="28"/>
          <w:lang w:val="uk-UA"/>
        </w:rPr>
        <w:t xml:space="preserve">часників АТО та бойових дій </w:t>
      </w:r>
      <w:r>
        <w:rPr>
          <w:bCs/>
          <w:szCs w:val="28"/>
          <w:lang w:val="uk-UA"/>
        </w:rPr>
        <w:t>–</w:t>
      </w:r>
      <w:r w:rsidRPr="00EC2A65">
        <w:rPr>
          <w:bCs/>
          <w:szCs w:val="28"/>
          <w:lang w:val="uk-UA"/>
        </w:rPr>
        <w:t xml:space="preserve"> 56</w:t>
      </w:r>
      <w:r>
        <w:rPr>
          <w:bCs/>
          <w:szCs w:val="28"/>
          <w:lang w:val="uk-UA"/>
        </w:rPr>
        <w:t>, у</w:t>
      </w:r>
      <w:r w:rsidRPr="00EC2A65">
        <w:rPr>
          <w:bCs/>
          <w:szCs w:val="28"/>
          <w:lang w:val="uk-UA"/>
        </w:rPr>
        <w:t>часники ліквідації аварії на ЧАЕС</w:t>
      </w:r>
      <w:r>
        <w:rPr>
          <w:bCs/>
          <w:szCs w:val="28"/>
          <w:lang w:val="uk-UA"/>
        </w:rPr>
        <w:t xml:space="preserve"> – </w:t>
      </w:r>
      <w:r w:rsidRPr="00EC2A65">
        <w:rPr>
          <w:bCs/>
          <w:szCs w:val="28"/>
          <w:lang w:val="uk-UA"/>
        </w:rPr>
        <w:t>2</w:t>
      </w:r>
      <w:r>
        <w:rPr>
          <w:bCs/>
          <w:szCs w:val="28"/>
          <w:lang w:val="uk-UA"/>
        </w:rPr>
        <w:t>, у</w:t>
      </w:r>
      <w:r w:rsidRPr="00EC2A65">
        <w:rPr>
          <w:bCs/>
          <w:szCs w:val="28"/>
          <w:lang w:val="uk-UA"/>
        </w:rPr>
        <w:t>часників бойових дій</w:t>
      </w:r>
      <w:r>
        <w:rPr>
          <w:bCs/>
          <w:szCs w:val="28"/>
          <w:lang w:val="uk-UA"/>
        </w:rPr>
        <w:t xml:space="preserve"> на території інших держав – </w:t>
      </w:r>
      <w:r w:rsidRPr="00EC2A65">
        <w:rPr>
          <w:bCs/>
          <w:szCs w:val="28"/>
          <w:lang w:val="uk-UA"/>
        </w:rPr>
        <w:t>4.</w:t>
      </w:r>
    </w:p>
    <w:p w14:paraId="5BF5B43C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 xml:space="preserve">На території </w:t>
      </w:r>
      <w:proofErr w:type="spellStart"/>
      <w:r w:rsidRPr="00EC2A65">
        <w:rPr>
          <w:bCs/>
          <w:szCs w:val="28"/>
          <w:lang w:val="uk-UA"/>
        </w:rPr>
        <w:t>стростинського</w:t>
      </w:r>
      <w:proofErr w:type="spellEnd"/>
      <w:r w:rsidRPr="00EC2A65">
        <w:rPr>
          <w:bCs/>
          <w:szCs w:val="28"/>
          <w:lang w:val="uk-UA"/>
        </w:rPr>
        <w:t xml:space="preserve"> округу є чотири сільськогосподарських виробники</w:t>
      </w:r>
      <w:r>
        <w:rPr>
          <w:bCs/>
          <w:szCs w:val="28"/>
          <w:lang w:val="uk-UA"/>
        </w:rPr>
        <w:t xml:space="preserve">: </w:t>
      </w:r>
      <w:r w:rsidRPr="00EC2A65">
        <w:rPr>
          <w:bCs/>
          <w:szCs w:val="28"/>
          <w:lang w:val="uk-UA"/>
        </w:rPr>
        <w:t>ТОВ «</w:t>
      </w:r>
      <w:proofErr w:type="spellStart"/>
      <w:r w:rsidRPr="00EC2A65">
        <w:rPr>
          <w:bCs/>
          <w:szCs w:val="28"/>
          <w:lang w:val="uk-UA"/>
        </w:rPr>
        <w:t>Рубанський</w:t>
      </w:r>
      <w:proofErr w:type="spellEnd"/>
      <w:r w:rsidRPr="00EC2A65">
        <w:rPr>
          <w:bCs/>
          <w:szCs w:val="28"/>
          <w:lang w:val="uk-UA"/>
        </w:rPr>
        <w:t>»</w:t>
      </w:r>
      <w:r>
        <w:rPr>
          <w:bCs/>
          <w:szCs w:val="28"/>
          <w:lang w:val="uk-UA"/>
        </w:rPr>
        <w:t xml:space="preserve">, </w:t>
      </w:r>
      <w:r w:rsidRPr="00EC2A65">
        <w:rPr>
          <w:bCs/>
          <w:szCs w:val="28"/>
          <w:lang w:val="uk-UA"/>
        </w:rPr>
        <w:t>ТОВ «</w:t>
      </w:r>
      <w:proofErr w:type="spellStart"/>
      <w:r w:rsidRPr="00EC2A65">
        <w:rPr>
          <w:bCs/>
          <w:szCs w:val="28"/>
          <w:lang w:val="uk-UA"/>
        </w:rPr>
        <w:t>АгроДністер</w:t>
      </w:r>
      <w:proofErr w:type="spellEnd"/>
      <w:r>
        <w:rPr>
          <w:bCs/>
          <w:szCs w:val="28"/>
          <w:lang w:val="uk-UA"/>
        </w:rPr>
        <w:t xml:space="preserve">», </w:t>
      </w:r>
      <w:r w:rsidRPr="00EC2A65">
        <w:rPr>
          <w:bCs/>
          <w:szCs w:val="28"/>
          <w:lang w:val="uk-UA"/>
        </w:rPr>
        <w:t>ФГ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«Ткач</w:t>
      </w:r>
      <w:r>
        <w:rPr>
          <w:bCs/>
          <w:szCs w:val="28"/>
          <w:lang w:val="uk-UA"/>
        </w:rPr>
        <w:t xml:space="preserve">», </w:t>
      </w:r>
      <w:r w:rsidRPr="00EC2A65">
        <w:rPr>
          <w:bCs/>
          <w:szCs w:val="28"/>
          <w:lang w:val="uk-UA"/>
        </w:rPr>
        <w:t>ТОВ «</w:t>
      </w:r>
      <w:proofErr w:type="spellStart"/>
      <w:r w:rsidRPr="00EC2A65">
        <w:rPr>
          <w:bCs/>
          <w:szCs w:val="28"/>
          <w:lang w:val="uk-UA"/>
        </w:rPr>
        <w:t>Агросервіс</w:t>
      </w:r>
      <w:proofErr w:type="spellEnd"/>
      <w:r w:rsidRPr="00EC2A65">
        <w:rPr>
          <w:bCs/>
          <w:szCs w:val="28"/>
          <w:lang w:val="uk-UA"/>
        </w:rPr>
        <w:t xml:space="preserve"> груп</w:t>
      </w:r>
      <w:r>
        <w:rPr>
          <w:bCs/>
          <w:szCs w:val="28"/>
          <w:lang w:val="uk-UA"/>
        </w:rPr>
        <w:t>».</w:t>
      </w:r>
    </w:p>
    <w:p w14:paraId="7C103F14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 xml:space="preserve">На території </w:t>
      </w:r>
      <w:proofErr w:type="spellStart"/>
      <w:r w:rsidRPr="00EC2A65">
        <w:rPr>
          <w:bCs/>
          <w:szCs w:val="28"/>
          <w:lang w:val="uk-UA"/>
        </w:rPr>
        <w:t>Вільховецького</w:t>
      </w:r>
      <w:proofErr w:type="spellEnd"/>
      <w:r w:rsidRPr="00EC2A65">
        <w:rPr>
          <w:bCs/>
          <w:szCs w:val="28"/>
          <w:lang w:val="uk-UA"/>
        </w:rPr>
        <w:t xml:space="preserve"> старостинського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округу працюють заклади освіти, культури та охорони здоров</w:t>
      </w:r>
      <w:r>
        <w:rPr>
          <w:bCs/>
          <w:szCs w:val="28"/>
          <w:lang w:val="uk-UA"/>
        </w:rPr>
        <w:t>’</w:t>
      </w:r>
      <w:r w:rsidRPr="00EC2A65">
        <w:rPr>
          <w:bCs/>
          <w:szCs w:val="28"/>
          <w:lang w:val="uk-UA"/>
        </w:rPr>
        <w:t>я</w:t>
      </w:r>
      <w:r>
        <w:rPr>
          <w:bCs/>
          <w:szCs w:val="28"/>
          <w:lang w:val="uk-UA"/>
        </w:rPr>
        <w:t>. У</w:t>
      </w:r>
      <w:r w:rsidRPr="00EC2A65">
        <w:rPr>
          <w:bCs/>
          <w:szCs w:val="28"/>
          <w:lang w:val="uk-UA"/>
        </w:rPr>
        <w:t xml:space="preserve"> </w:t>
      </w:r>
      <w:proofErr w:type="spellStart"/>
      <w:r w:rsidRPr="00EC2A65">
        <w:rPr>
          <w:bCs/>
          <w:szCs w:val="28"/>
          <w:lang w:val="uk-UA"/>
        </w:rPr>
        <w:t>Вільховецьк</w:t>
      </w:r>
      <w:r>
        <w:rPr>
          <w:bCs/>
          <w:szCs w:val="28"/>
          <w:lang w:val="uk-UA"/>
        </w:rPr>
        <w:t>ому</w:t>
      </w:r>
      <w:proofErr w:type="spellEnd"/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ліцей ім. Федора Степановича </w:t>
      </w:r>
      <w:proofErr w:type="spellStart"/>
      <w:r w:rsidRPr="00EC2A65">
        <w:rPr>
          <w:bCs/>
          <w:szCs w:val="28"/>
          <w:lang w:val="uk-UA"/>
        </w:rPr>
        <w:t>Бацури</w:t>
      </w:r>
      <w:proofErr w:type="spellEnd"/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навчається </w:t>
      </w:r>
      <w:r w:rsidRPr="00EC2A65">
        <w:rPr>
          <w:bCs/>
          <w:color w:val="000000"/>
          <w:szCs w:val="28"/>
          <w:lang w:val="uk-UA"/>
        </w:rPr>
        <w:t>105</w:t>
      </w:r>
      <w:r>
        <w:rPr>
          <w:bCs/>
          <w:color w:val="000000"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учнів.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 дошкільному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навчальному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закладі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 с. Вільховець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«Веселка» навчається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20 дітей.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Заклади культури:</w:t>
      </w:r>
      <w:r>
        <w:rPr>
          <w:bCs/>
          <w:szCs w:val="28"/>
          <w:lang w:val="uk-UA"/>
        </w:rPr>
        <w:t xml:space="preserve"> В</w:t>
      </w:r>
      <w:r w:rsidRPr="00EC2A65">
        <w:rPr>
          <w:bCs/>
          <w:szCs w:val="28"/>
          <w:lang w:val="uk-UA"/>
        </w:rPr>
        <w:t xml:space="preserve">ільховецький СБК, </w:t>
      </w:r>
      <w:proofErr w:type="spellStart"/>
      <w:r w:rsidRPr="00EC2A65">
        <w:rPr>
          <w:bCs/>
          <w:szCs w:val="28"/>
          <w:lang w:val="uk-UA"/>
        </w:rPr>
        <w:t>Новогутянський</w:t>
      </w:r>
      <w:proofErr w:type="spellEnd"/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і </w:t>
      </w:r>
      <w:proofErr w:type="spellStart"/>
      <w:r w:rsidRPr="00EC2A65">
        <w:rPr>
          <w:bCs/>
          <w:szCs w:val="28"/>
          <w:lang w:val="uk-UA"/>
        </w:rPr>
        <w:t>Маціорський</w:t>
      </w:r>
      <w:proofErr w:type="spellEnd"/>
      <w:r w:rsidRPr="00EC2A65">
        <w:rPr>
          <w:bCs/>
          <w:szCs w:val="28"/>
          <w:lang w:val="uk-UA"/>
        </w:rPr>
        <w:t xml:space="preserve"> сільський клуб,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сільська бібліотека.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Вільховецька амбулаторія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надає послуги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жителям 5 населених пунктів.</w:t>
      </w:r>
    </w:p>
    <w:p w14:paraId="1650E7F1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Працює відділення зв’язку .</w:t>
      </w:r>
    </w:p>
    <w:p w14:paraId="38DEBDD3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В кожному селі працює соціальний працівник територіального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центру надання соціальних послуг одиноким громадянам.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 їхньому обслуговуванні перебуває 20 чоловік.</w:t>
      </w:r>
    </w:p>
    <w:p w14:paraId="5425271C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У</w:t>
      </w:r>
      <w:r w:rsidRPr="00EC2A65">
        <w:rPr>
          <w:bCs/>
          <w:szCs w:val="28"/>
          <w:lang w:val="uk-UA"/>
        </w:rPr>
        <w:t xml:space="preserve"> </w:t>
      </w:r>
      <w:proofErr w:type="spellStart"/>
      <w:r w:rsidRPr="00EC2A65">
        <w:rPr>
          <w:bCs/>
          <w:szCs w:val="28"/>
          <w:lang w:val="uk-UA"/>
        </w:rPr>
        <w:t>с.Вільховець</w:t>
      </w:r>
      <w:proofErr w:type="spellEnd"/>
      <w:r w:rsidRPr="00EC2A65">
        <w:rPr>
          <w:bCs/>
          <w:szCs w:val="28"/>
          <w:lang w:val="uk-UA"/>
        </w:rPr>
        <w:t xml:space="preserve"> працює дитяча юнацька спортивна школа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 вільної боротьби під керівництвом заслуженого працівника фізичної культури і спорту Власова А.С.</w:t>
      </w:r>
      <w:r>
        <w:rPr>
          <w:bCs/>
          <w:szCs w:val="28"/>
          <w:lang w:val="uk-UA"/>
        </w:rPr>
        <w:t xml:space="preserve"> Відвідує</w:t>
      </w:r>
      <w:r w:rsidRPr="00EC2A65">
        <w:rPr>
          <w:bCs/>
          <w:szCs w:val="28"/>
          <w:lang w:val="uk-UA"/>
        </w:rPr>
        <w:t xml:space="preserve"> 26 вихованців, які представляють нашу громаду,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область і державу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 змаганнях різного рівня.</w:t>
      </w:r>
    </w:p>
    <w:p w14:paraId="305A46BF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 xml:space="preserve">Вихованці спортивної школи неодноразово </w:t>
      </w:r>
      <w:r>
        <w:rPr>
          <w:bCs/>
          <w:szCs w:val="28"/>
          <w:lang w:val="uk-UA"/>
        </w:rPr>
        <w:t>бр</w:t>
      </w:r>
      <w:r w:rsidRPr="00EC2A65">
        <w:rPr>
          <w:bCs/>
          <w:szCs w:val="28"/>
          <w:lang w:val="uk-UA"/>
        </w:rPr>
        <w:t>али участь та ставали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призерами </w:t>
      </w:r>
      <w:r>
        <w:rPr>
          <w:bCs/>
          <w:szCs w:val="28"/>
          <w:lang w:val="uk-UA"/>
        </w:rPr>
        <w:t>о</w:t>
      </w:r>
      <w:r w:rsidRPr="00EC2A65">
        <w:rPr>
          <w:bCs/>
          <w:szCs w:val="28"/>
          <w:lang w:val="uk-UA"/>
        </w:rPr>
        <w:t>бласних турнір</w:t>
      </w:r>
      <w:r>
        <w:rPr>
          <w:bCs/>
          <w:szCs w:val="28"/>
          <w:lang w:val="uk-UA"/>
        </w:rPr>
        <w:t>ів</w:t>
      </w:r>
      <w:r w:rsidRPr="00EC2A65">
        <w:rPr>
          <w:bCs/>
          <w:szCs w:val="28"/>
          <w:lang w:val="uk-UA"/>
        </w:rPr>
        <w:t>, чемпіонат</w:t>
      </w:r>
      <w:r>
        <w:rPr>
          <w:bCs/>
          <w:szCs w:val="28"/>
          <w:lang w:val="uk-UA"/>
        </w:rPr>
        <w:t>ів</w:t>
      </w:r>
      <w:r w:rsidRPr="00EC2A65">
        <w:rPr>
          <w:bCs/>
          <w:szCs w:val="28"/>
          <w:lang w:val="uk-UA"/>
        </w:rPr>
        <w:t xml:space="preserve"> України та світу.</w:t>
      </w:r>
    </w:p>
    <w:p w14:paraId="1258E49B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Магазинів на території – 6, які забезпечують населення необхідними продуктами харчування та промисловими товарами.</w:t>
      </w:r>
    </w:p>
    <w:p w14:paraId="7746D244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За період роботи старости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я представляв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захищав інтереси жителів старостинського округу, забезпечував зберігання офіційних документів </w:t>
      </w:r>
      <w:r w:rsidRPr="00EC2A65">
        <w:rPr>
          <w:bCs/>
          <w:szCs w:val="28"/>
          <w:lang w:val="uk-UA"/>
        </w:rPr>
        <w:lastRenderedPageBreak/>
        <w:t>старостинського округу, доступ до них, вирішував питання за дорученням селищного голови, пов’язані з діяльністю ради, установ та організацій на території округу, виконував доручення виконавчого комітету ради, інформував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про виконання доручень.</w:t>
      </w:r>
    </w:p>
    <w:p w14:paraId="72FD713D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Здійснював особистий прийом громадян, вів облік та контроль за розглядом і вирішенням звернень та заяв громадян.</w:t>
      </w:r>
    </w:p>
    <w:p w14:paraId="7FEE18C8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Під час особистого або виїзних прийомів, було прийнято та розглянуто 90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звернень громадян. Звертались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одинокі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матері, малозабезпечені сім</w:t>
      </w:r>
      <w:r>
        <w:rPr>
          <w:bCs/>
          <w:szCs w:val="28"/>
          <w:lang w:val="uk-UA"/>
        </w:rPr>
        <w:t>’</w:t>
      </w:r>
      <w:r w:rsidRPr="00EC2A65">
        <w:rPr>
          <w:bCs/>
          <w:szCs w:val="28"/>
          <w:lang w:val="uk-UA"/>
        </w:rPr>
        <w:t>ї, працівники бюджетної сфери, учасники бойових дій.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Мною неодноразово надавалась допомога в забезпеченні внутрішньо-переміщених осіб продуктами харчування,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одягом,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засобами гігієни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наданих селищною радою,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благодійними фондами та волонтерськими організаціями.</w:t>
      </w:r>
    </w:p>
    <w:p w14:paraId="6C39B8F3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Серед актуальних питань розглядались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питання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виплат субсидій,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про проведення ремонту доріг, вивезення побутових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відходів.</w:t>
      </w:r>
    </w:p>
    <w:p w14:paraId="7D792BB3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Забезпечував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ведення обліку громадян, які постійно або тимчасово проживають на території старостинського округу.</w:t>
      </w:r>
    </w:p>
    <w:p w14:paraId="2C8E61BF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Надавав довідки різного характеру на вимогу громадян, запити різних установ та організацій, представників органів нотаріату довідки – характеристики фізичним та юридичним особам, які проживають на території старостинського округу відповідно до законодавства в межах наданих повноважень.</w:t>
      </w:r>
    </w:p>
    <w:p w14:paraId="6D48AFA1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У 2024 році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видано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довідок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різного характеру </w:t>
      </w:r>
      <w:r>
        <w:rPr>
          <w:bCs/>
          <w:szCs w:val="28"/>
          <w:lang w:val="uk-UA"/>
        </w:rPr>
        <w:t xml:space="preserve">– </w:t>
      </w:r>
      <w:r w:rsidRPr="00EC2A65">
        <w:rPr>
          <w:bCs/>
          <w:szCs w:val="28"/>
          <w:lang w:val="uk-UA"/>
        </w:rPr>
        <w:t>610</w:t>
      </w:r>
      <w:r>
        <w:rPr>
          <w:bCs/>
          <w:szCs w:val="28"/>
          <w:lang w:val="uk-UA"/>
        </w:rPr>
        <w:t xml:space="preserve">. </w:t>
      </w:r>
      <w:r w:rsidRPr="00EC2A65">
        <w:rPr>
          <w:bCs/>
          <w:szCs w:val="28"/>
          <w:lang w:val="uk-UA"/>
        </w:rPr>
        <w:t>Здійснював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нотаріальні дії. За звітний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період складено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заповітів – 37</w:t>
      </w:r>
      <w:r>
        <w:rPr>
          <w:bCs/>
          <w:szCs w:val="28"/>
          <w:lang w:val="uk-UA"/>
        </w:rPr>
        <w:t xml:space="preserve">, </w:t>
      </w:r>
      <w:r w:rsidRPr="00EC2A65">
        <w:rPr>
          <w:bCs/>
          <w:szCs w:val="28"/>
          <w:lang w:val="uk-UA"/>
        </w:rPr>
        <w:t>доручень- 13</w:t>
      </w:r>
      <w:r>
        <w:rPr>
          <w:bCs/>
          <w:szCs w:val="28"/>
          <w:lang w:val="uk-UA"/>
        </w:rPr>
        <w:t>.</w:t>
      </w:r>
    </w:p>
    <w:p w14:paraId="1886AC20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Засвідчував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документи на вірність копій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та справжність підпису громадян.</w:t>
      </w:r>
    </w:p>
    <w:p w14:paraId="01860C30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На території населених пунктів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 xml:space="preserve">організовували суботники </w:t>
      </w:r>
      <w:r>
        <w:rPr>
          <w:bCs/>
          <w:szCs w:val="28"/>
          <w:lang w:val="uk-UA"/>
        </w:rPr>
        <w:t>з</w:t>
      </w:r>
      <w:r w:rsidRPr="00EC2A65">
        <w:rPr>
          <w:bCs/>
          <w:szCs w:val="28"/>
          <w:lang w:val="uk-UA"/>
        </w:rPr>
        <w:t xml:space="preserve"> благоустрою. Приводили</w:t>
      </w:r>
      <w:r>
        <w:rPr>
          <w:bCs/>
          <w:szCs w:val="28"/>
          <w:lang w:val="uk-UA"/>
        </w:rPr>
        <w:t xml:space="preserve"> </w:t>
      </w:r>
      <w:r w:rsidRPr="00EC2A65">
        <w:rPr>
          <w:bCs/>
          <w:szCs w:val="28"/>
          <w:lang w:val="uk-UA"/>
        </w:rPr>
        <w:t>в належний санітарний стан території навчальних закладів, закладів культури, братських могил, автобусних зупинок, прибудинкових територій, кладовища, узбіччя доріг.</w:t>
      </w:r>
    </w:p>
    <w:p w14:paraId="0E8E48A2" w14:textId="77777777" w:rsidR="00585E51" w:rsidRPr="00EC2A65" w:rsidRDefault="00585E51" w:rsidP="00585E51">
      <w:pPr>
        <w:spacing w:before="120"/>
        <w:ind w:firstLine="567"/>
        <w:jc w:val="both"/>
        <w:rPr>
          <w:bCs/>
          <w:szCs w:val="28"/>
          <w:lang w:val="uk-UA"/>
        </w:rPr>
      </w:pPr>
      <w:r w:rsidRPr="00EC2A65">
        <w:rPr>
          <w:bCs/>
          <w:szCs w:val="28"/>
          <w:lang w:val="uk-UA"/>
        </w:rPr>
        <w:t>Я вдячний селищно</w:t>
      </w:r>
      <w:r>
        <w:rPr>
          <w:bCs/>
          <w:szCs w:val="28"/>
          <w:lang w:val="uk-UA"/>
        </w:rPr>
        <w:t>му</w:t>
      </w:r>
      <w:r w:rsidRPr="00EC2A65">
        <w:rPr>
          <w:bCs/>
          <w:szCs w:val="28"/>
          <w:lang w:val="uk-UA"/>
        </w:rPr>
        <w:t xml:space="preserve"> голові, працівникам органів місцевого самоврядування, виконавчому комітету селищної ради, керівникам всіх закладів і організацій, усім жителям нашої громади небайдужим землякам за підтримку в роботі.</w:t>
      </w:r>
    </w:p>
    <w:p w14:paraId="3BD14188" w14:textId="3924077F" w:rsidR="00A75207" w:rsidRDefault="00A75207" w:rsidP="00A74FFA">
      <w:pPr>
        <w:widowControl w:val="0"/>
        <w:tabs>
          <w:tab w:val="left" w:pos="6804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36407691" w14:textId="77777777" w:rsidR="004345C0" w:rsidRPr="002A677B" w:rsidRDefault="004345C0" w:rsidP="00A74FFA">
      <w:pPr>
        <w:widowControl w:val="0"/>
        <w:tabs>
          <w:tab w:val="left" w:pos="6804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65CBCDD4" w14:textId="1BCE6135" w:rsidR="00A75207" w:rsidRPr="002A677B" w:rsidRDefault="00A75207" w:rsidP="00A74FFA">
      <w:pPr>
        <w:widowControl w:val="0"/>
        <w:tabs>
          <w:tab w:val="left" w:pos="6379"/>
        </w:tabs>
        <w:autoSpaceDE w:val="0"/>
        <w:autoSpaceDN w:val="0"/>
        <w:adjustRightInd w:val="0"/>
        <w:spacing w:before="4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 xml:space="preserve">села Вільховець, </w:t>
      </w:r>
      <w:r w:rsidR="004D185A">
        <w:rPr>
          <w:b/>
          <w:noProof/>
          <w:szCs w:val="28"/>
          <w:lang w:val="uk-UA"/>
        </w:rPr>
        <w:br/>
      </w:r>
      <w:r w:rsidRPr="00B90645">
        <w:rPr>
          <w:b/>
          <w:noProof/>
          <w:szCs w:val="28"/>
          <w:lang w:val="uk-UA"/>
        </w:rPr>
        <w:t>села Маціорськ, села Нова Гута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Анатолій ШЕВЧУК</w:t>
      </w:r>
    </w:p>
    <w:p w14:paraId="56A42C89" w14:textId="6AC8C66F" w:rsidR="00A75207" w:rsidRDefault="00A75207" w:rsidP="00A74FFA">
      <w:pPr>
        <w:widowControl w:val="0"/>
        <w:tabs>
          <w:tab w:val="left" w:pos="6379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33718C08" w14:textId="77777777" w:rsidR="004345C0" w:rsidRDefault="004345C0" w:rsidP="00A74FFA">
      <w:pPr>
        <w:widowControl w:val="0"/>
        <w:tabs>
          <w:tab w:val="left" w:pos="6379"/>
        </w:tabs>
        <w:autoSpaceDE w:val="0"/>
        <w:autoSpaceDN w:val="0"/>
        <w:adjustRightInd w:val="0"/>
        <w:spacing w:before="40"/>
        <w:rPr>
          <w:bCs/>
          <w:szCs w:val="28"/>
          <w:lang w:val="uk-UA"/>
        </w:rPr>
      </w:pPr>
    </w:p>
    <w:p w14:paraId="799720A5" w14:textId="77777777" w:rsidR="00A75207" w:rsidRDefault="00A75207" w:rsidP="00A74FF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4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75207" w:rsidSect="004D185A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E164F" w14:textId="77777777" w:rsidR="00264F39" w:rsidRDefault="00264F39" w:rsidP="00E31EA9">
      <w:r>
        <w:separator/>
      </w:r>
    </w:p>
  </w:endnote>
  <w:endnote w:type="continuationSeparator" w:id="0">
    <w:p w14:paraId="2B0C24AE" w14:textId="77777777" w:rsidR="00264F39" w:rsidRDefault="00264F39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2317" w14:textId="77777777" w:rsidR="00264F39" w:rsidRDefault="00264F39" w:rsidP="00E31EA9">
      <w:r>
        <w:separator/>
      </w:r>
    </w:p>
  </w:footnote>
  <w:footnote w:type="continuationSeparator" w:id="0">
    <w:p w14:paraId="488863F0" w14:textId="77777777" w:rsidR="00264F39" w:rsidRDefault="00264F39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980A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FD353" w14:textId="7B7546F7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4499DE15" wp14:editId="4216B046">
          <wp:extent cx="431800" cy="6096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1AF4BD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122BCB7B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3529F8D6" w14:textId="47E74E3E" w:rsidR="00A75207" w:rsidRPr="000423BB" w:rsidRDefault="004919FC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263C0AB4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8735083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AE4A97A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75207" w:rsidRPr="00D835A8" w14:paraId="2073A393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14678C6" w14:textId="07CAA207" w:rsidR="00A75207" w:rsidRPr="00D835A8" w:rsidRDefault="00B1345D" w:rsidP="0080312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27941A6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7C5860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FB4C078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4489F5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11503FF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4E474D77" w14:textId="6FB2C34F" w:rsidR="00A75207" w:rsidRPr="00D835A8" w:rsidRDefault="00B1345D" w:rsidP="00803120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16</w:t>
          </w:r>
        </w:p>
      </w:tc>
    </w:tr>
  </w:tbl>
  <w:p w14:paraId="0F5713F9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1952835"/>
      <w:docPartObj>
        <w:docPartGallery w:val="Page Numbers (Top of Page)"/>
        <w:docPartUnique/>
      </w:docPartObj>
    </w:sdtPr>
    <w:sdtContent>
      <w:p w14:paraId="3D5FFB5B" w14:textId="352359BE" w:rsidR="00CC7DE6" w:rsidRDefault="00CC7DE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28653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C1103"/>
    <w:rsid w:val="000E3DBB"/>
    <w:rsid w:val="00125D33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CA0"/>
    <w:rsid w:val="00223C5B"/>
    <w:rsid w:val="00264F39"/>
    <w:rsid w:val="002A46D5"/>
    <w:rsid w:val="002A677B"/>
    <w:rsid w:val="002D7D3D"/>
    <w:rsid w:val="002E7CC3"/>
    <w:rsid w:val="003442AD"/>
    <w:rsid w:val="00371E15"/>
    <w:rsid w:val="00372CE6"/>
    <w:rsid w:val="003A447F"/>
    <w:rsid w:val="003A790D"/>
    <w:rsid w:val="00401EA1"/>
    <w:rsid w:val="004234A5"/>
    <w:rsid w:val="004345C0"/>
    <w:rsid w:val="00460C42"/>
    <w:rsid w:val="004919FC"/>
    <w:rsid w:val="004B3176"/>
    <w:rsid w:val="004C1BBD"/>
    <w:rsid w:val="004D185A"/>
    <w:rsid w:val="004E3954"/>
    <w:rsid w:val="004F2450"/>
    <w:rsid w:val="00521408"/>
    <w:rsid w:val="00534EE3"/>
    <w:rsid w:val="00546E09"/>
    <w:rsid w:val="00565764"/>
    <w:rsid w:val="00585E51"/>
    <w:rsid w:val="00587E86"/>
    <w:rsid w:val="005D438A"/>
    <w:rsid w:val="006057E1"/>
    <w:rsid w:val="00620ADD"/>
    <w:rsid w:val="006536BB"/>
    <w:rsid w:val="00665D73"/>
    <w:rsid w:val="006834E1"/>
    <w:rsid w:val="0068392B"/>
    <w:rsid w:val="006A5DE4"/>
    <w:rsid w:val="006C550B"/>
    <w:rsid w:val="006E0681"/>
    <w:rsid w:val="006F75C0"/>
    <w:rsid w:val="007A345A"/>
    <w:rsid w:val="007D5E72"/>
    <w:rsid w:val="00803120"/>
    <w:rsid w:val="008060DC"/>
    <w:rsid w:val="00820E90"/>
    <w:rsid w:val="00822044"/>
    <w:rsid w:val="008362C5"/>
    <w:rsid w:val="008B0F01"/>
    <w:rsid w:val="008F753F"/>
    <w:rsid w:val="009102D9"/>
    <w:rsid w:val="00961886"/>
    <w:rsid w:val="00962972"/>
    <w:rsid w:val="00977B24"/>
    <w:rsid w:val="00990F85"/>
    <w:rsid w:val="009B7679"/>
    <w:rsid w:val="009E0CE6"/>
    <w:rsid w:val="009E5D60"/>
    <w:rsid w:val="009F18B7"/>
    <w:rsid w:val="00A1734E"/>
    <w:rsid w:val="00A323AA"/>
    <w:rsid w:val="00A63FA4"/>
    <w:rsid w:val="00A74FFA"/>
    <w:rsid w:val="00A75207"/>
    <w:rsid w:val="00AF6CC2"/>
    <w:rsid w:val="00B1345D"/>
    <w:rsid w:val="00B36D53"/>
    <w:rsid w:val="00B648BE"/>
    <w:rsid w:val="00B72F1D"/>
    <w:rsid w:val="00B83824"/>
    <w:rsid w:val="00B94EB9"/>
    <w:rsid w:val="00BA0185"/>
    <w:rsid w:val="00BD250A"/>
    <w:rsid w:val="00BE0FE5"/>
    <w:rsid w:val="00BE266C"/>
    <w:rsid w:val="00C076A9"/>
    <w:rsid w:val="00C324AD"/>
    <w:rsid w:val="00CA4E03"/>
    <w:rsid w:val="00CB0B1E"/>
    <w:rsid w:val="00CB7CDA"/>
    <w:rsid w:val="00CC0479"/>
    <w:rsid w:val="00CC7DE6"/>
    <w:rsid w:val="00CD175D"/>
    <w:rsid w:val="00CD2F44"/>
    <w:rsid w:val="00CF2ABD"/>
    <w:rsid w:val="00CF5A96"/>
    <w:rsid w:val="00CF6D7F"/>
    <w:rsid w:val="00D073EF"/>
    <w:rsid w:val="00D15F78"/>
    <w:rsid w:val="00D54C93"/>
    <w:rsid w:val="00D835A8"/>
    <w:rsid w:val="00D90DD7"/>
    <w:rsid w:val="00D91F94"/>
    <w:rsid w:val="00E31EA9"/>
    <w:rsid w:val="00E90BCC"/>
    <w:rsid w:val="00E92D41"/>
    <w:rsid w:val="00E935DA"/>
    <w:rsid w:val="00EC4C92"/>
    <w:rsid w:val="00ED1EEF"/>
    <w:rsid w:val="00ED28BC"/>
    <w:rsid w:val="00ED76EC"/>
    <w:rsid w:val="00F00C4B"/>
    <w:rsid w:val="00F12915"/>
    <w:rsid w:val="00F2065C"/>
    <w:rsid w:val="00F2438C"/>
    <w:rsid w:val="00FA7DB6"/>
    <w:rsid w:val="00FD397B"/>
    <w:rsid w:val="00FD7B43"/>
    <w:rsid w:val="00FE087F"/>
    <w:rsid w:val="00FE2B79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27</cp:revision>
  <cp:lastPrinted>2025-02-25T12:23:00Z</cp:lastPrinted>
  <dcterms:created xsi:type="dcterms:W3CDTF">2023-02-02T08:53:00Z</dcterms:created>
  <dcterms:modified xsi:type="dcterms:W3CDTF">2025-02-25T12:23:00Z</dcterms:modified>
</cp:coreProperties>
</file>