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AC5E" w14:textId="77777777" w:rsidR="00B312CC" w:rsidRPr="00C16253" w:rsidRDefault="00B312CC" w:rsidP="00DB69F6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33270C" w14:paraId="0F584BD8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6D97487" w14:textId="6A14DE56" w:rsidR="00552657" w:rsidRPr="007C20C0" w:rsidRDefault="00B51A30" w:rsidP="00DB69F6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51A30">
              <w:rPr>
                <w:sz w:val="28"/>
                <w:szCs w:val="28"/>
                <w:lang w:val="uk-UA"/>
              </w:rPr>
              <w:t xml:space="preserve">Про </w:t>
            </w:r>
            <w:r w:rsidR="00545020" w:rsidRPr="00545020">
              <w:rPr>
                <w:sz w:val="28"/>
                <w:szCs w:val="28"/>
                <w:lang w:val="uk-UA"/>
              </w:rPr>
              <w:t>виготовлення технічн</w:t>
            </w:r>
            <w:r w:rsidR="00DB69F6">
              <w:rPr>
                <w:sz w:val="28"/>
                <w:szCs w:val="28"/>
                <w:lang w:val="uk-UA"/>
              </w:rPr>
              <w:t>их</w:t>
            </w:r>
            <w:r w:rsidR="00545020" w:rsidRPr="00545020">
              <w:rPr>
                <w:sz w:val="28"/>
                <w:szCs w:val="28"/>
                <w:lang w:val="uk-UA"/>
              </w:rPr>
              <w:t xml:space="preserve"> документаці</w:t>
            </w:r>
            <w:r w:rsidR="00DB69F6">
              <w:rPr>
                <w:sz w:val="28"/>
                <w:szCs w:val="28"/>
                <w:lang w:val="uk-UA"/>
              </w:rPr>
              <w:t>й</w:t>
            </w:r>
            <w:r w:rsidR="00545020" w:rsidRPr="00545020">
              <w:rPr>
                <w:sz w:val="28"/>
                <w:szCs w:val="28"/>
                <w:lang w:val="uk-UA"/>
              </w:rPr>
              <w:t xml:space="preserve"> з нормативної грошової оцінки</w:t>
            </w:r>
            <w:r w:rsidR="00B146E5">
              <w:rPr>
                <w:sz w:val="28"/>
                <w:szCs w:val="28"/>
                <w:lang w:val="uk-UA"/>
              </w:rPr>
              <w:t xml:space="preserve"> земель населених пунктів</w:t>
            </w:r>
          </w:p>
        </w:tc>
      </w:tr>
    </w:tbl>
    <w:p w14:paraId="4962470E" w14:textId="77777777" w:rsidR="00C16253" w:rsidRDefault="00C16253" w:rsidP="00DB69F6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A4CB6A8" w14:textId="6BDF46F6" w:rsidR="00545020" w:rsidRPr="00FF6BF7" w:rsidRDefault="00545020" w:rsidP="00DB69F6">
      <w:pPr>
        <w:pStyle w:val="21"/>
        <w:spacing w:before="120"/>
        <w:ind w:right="0"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К</w:t>
      </w:r>
      <w:r w:rsidRPr="00FF6BF7">
        <w:rPr>
          <w:sz w:val="28"/>
          <w:szCs w:val="28"/>
        </w:rPr>
        <w:t xml:space="preserve">еруючись статтями </w:t>
      </w:r>
      <w:r w:rsidRPr="00DA23C2">
        <w:rPr>
          <w:sz w:val="28"/>
          <w:szCs w:val="28"/>
        </w:rPr>
        <w:t>статями 12, 122, 201 Земельного Кодексу України</w:t>
      </w:r>
      <w:r w:rsidRPr="00FF6BF7">
        <w:rPr>
          <w:sz w:val="28"/>
          <w:szCs w:val="28"/>
          <w:lang w:eastAsia="ru-RU"/>
        </w:rPr>
        <w:t xml:space="preserve">, </w:t>
      </w:r>
      <w:r w:rsidRPr="00DA23C2">
        <w:rPr>
          <w:sz w:val="28"/>
          <w:szCs w:val="28"/>
          <w:lang w:eastAsia="ru-RU"/>
        </w:rPr>
        <w:t>статями 3, 5, 13, 15, 18, 21 Закону України «Про оцінку земель»</w:t>
      </w:r>
      <w:r>
        <w:rPr>
          <w:sz w:val="28"/>
          <w:szCs w:val="28"/>
          <w:lang w:eastAsia="ru-RU"/>
        </w:rPr>
        <w:t xml:space="preserve">, Законом України «Про землеустрій» </w:t>
      </w:r>
      <w:r w:rsidRPr="00FF6BF7">
        <w:rPr>
          <w:sz w:val="28"/>
          <w:szCs w:val="28"/>
          <w:lang w:eastAsia="ru-RU"/>
        </w:rPr>
        <w:t xml:space="preserve">статтею 26 Закону України, «Про місцеве самоврядування в Україні», </w:t>
      </w:r>
      <w:r>
        <w:rPr>
          <w:sz w:val="28"/>
          <w:szCs w:val="28"/>
        </w:rPr>
        <w:t>з</w:t>
      </w:r>
      <w:r w:rsidRPr="005633B7">
        <w:rPr>
          <w:sz w:val="28"/>
          <w:szCs w:val="28"/>
        </w:rPr>
        <w:t xml:space="preserve"> метою </w:t>
      </w:r>
      <w:r>
        <w:rPr>
          <w:sz w:val="28"/>
          <w:szCs w:val="28"/>
        </w:rPr>
        <w:t xml:space="preserve">виконання </w:t>
      </w:r>
      <w:r w:rsidRPr="00DA23C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DA23C2">
        <w:rPr>
          <w:sz w:val="28"/>
          <w:szCs w:val="28"/>
        </w:rPr>
        <w:t xml:space="preserve"> розвитку земельних відносин Новоушицької територіальної громади на 2023-2025 роки</w:t>
      </w:r>
      <w:r w:rsidR="00DB69F6">
        <w:rPr>
          <w:sz w:val="28"/>
          <w:szCs w:val="28"/>
        </w:rPr>
        <w:t xml:space="preserve">, затвердженої рішенням селищної ради від 22 грудня 2022 року №26 </w:t>
      </w:r>
      <w:r w:rsidRPr="00DA23C2">
        <w:rPr>
          <w:sz w:val="28"/>
          <w:szCs w:val="28"/>
        </w:rPr>
        <w:t xml:space="preserve">та </w:t>
      </w:r>
      <w:r>
        <w:rPr>
          <w:sz w:val="28"/>
          <w:szCs w:val="28"/>
        </w:rPr>
        <w:t>в</w:t>
      </w:r>
      <w:r w:rsidRPr="00DA23C2">
        <w:rPr>
          <w:sz w:val="28"/>
          <w:szCs w:val="28"/>
        </w:rPr>
        <w:t xml:space="preserve"> зв’язку із необхідністю оновлення нормативної грошової оцінки земель</w:t>
      </w:r>
      <w:r>
        <w:rPr>
          <w:sz w:val="28"/>
          <w:szCs w:val="28"/>
        </w:rPr>
        <w:t xml:space="preserve"> населених пунктів громади,</w:t>
      </w:r>
      <w:r w:rsidRPr="00DA23C2">
        <w:rPr>
          <w:sz w:val="28"/>
          <w:szCs w:val="28"/>
        </w:rPr>
        <w:t xml:space="preserve"> </w:t>
      </w:r>
      <w:r w:rsidRPr="00FF6BF7">
        <w:rPr>
          <w:sz w:val="28"/>
          <w:szCs w:val="28"/>
          <w:lang w:eastAsia="ru-RU"/>
        </w:rPr>
        <w:t>селищна рада</w:t>
      </w:r>
    </w:p>
    <w:p w14:paraId="4C082B50" w14:textId="77777777" w:rsidR="00B51A30" w:rsidRPr="00B51A30" w:rsidRDefault="00B51A30" w:rsidP="00DB69F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072858F" w14:textId="3964DC75" w:rsidR="00B51A30" w:rsidRPr="00B51A30" w:rsidRDefault="00B51A30" w:rsidP="00DB69F6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45020" w:rsidRPr="00545020">
        <w:rPr>
          <w:rFonts w:ascii="Times New Roman" w:hAnsi="Times New Roman"/>
          <w:sz w:val="28"/>
          <w:szCs w:val="28"/>
          <w:lang w:val="uk-UA"/>
        </w:rPr>
        <w:t>Виготовити технічну документацію з нормативної грошової оцінки земель</w:t>
      </w:r>
      <w:r w:rsidR="00545020">
        <w:rPr>
          <w:rFonts w:ascii="Times New Roman" w:hAnsi="Times New Roman"/>
          <w:sz w:val="28"/>
          <w:szCs w:val="28"/>
          <w:lang w:val="uk-UA"/>
        </w:rPr>
        <w:t xml:space="preserve"> сіл  </w:t>
      </w:r>
      <w:r w:rsidR="00545020" w:rsidRPr="00545020">
        <w:rPr>
          <w:rFonts w:ascii="Times New Roman" w:hAnsi="Times New Roman"/>
          <w:sz w:val="28"/>
          <w:szCs w:val="28"/>
          <w:lang w:val="uk-UA"/>
        </w:rPr>
        <w:t>Антонівка, Балабанівка, Березівка,</w:t>
      </w:r>
      <w:r w:rsidR="00DB6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020" w:rsidRPr="00545020">
        <w:rPr>
          <w:rFonts w:ascii="Times New Roman" w:hAnsi="Times New Roman"/>
          <w:sz w:val="28"/>
          <w:szCs w:val="28"/>
          <w:lang w:val="uk-UA"/>
        </w:rPr>
        <w:t>Браїлівка,</w:t>
      </w:r>
      <w:r w:rsidR="00DB69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5020" w:rsidRPr="00545020">
        <w:rPr>
          <w:rFonts w:ascii="Times New Roman" w:hAnsi="Times New Roman"/>
          <w:sz w:val="28"/>
          <w:szCs w:val="28"/>
          <w:lang w:val="uk-UA"/>
        </w:rPr>
        <w:t>Бучая</w:t>
      </w:r>
      <w:proofErr w:type="spellEnd"/>
      <w:r w:rsidR="00545020" w:rsidRPr="00545020">
        <w:rPr>
          <w:rFonts w:ascii="Times New Roman" w:hAnsi="Times New Roman"/>
          <w:sz w:val="28"/>
          <w:szCs w:val="28"/>
          <w:lang w:val="uk-UA"/>
        </w:rPr>
        <w:t xml:space="preserve">, Виселок, Глибівка, Глибочок, Гута Глібівська, Джуржівка, Жабинці, Заборознівці, Загоряни, Загродське, Іванівка, Іванківці, Капустяни, Каскада, Косиківці, Кружківці, Любомирівка, Мала Стружка, Мала Щурка, Маціорськ, Мержіївка, Нова Гута, Новий Глібів, Отроків, Пилипи-Хребтіївські, Пилипківці, Рудківці, Слобідка, Слобода, Соколівка, Ставчани, Стара Гута, Тимків, </w:t>
      </w:r>
      <w:proofErr w:type="spellStart"/>
      <w:r w:rsidR="00545020" w:rsidRPr="00545020">
        <w:rPr>
          <w:rFonts w:ascii="Times New Roman" w:hAnsi="Times New Roman"/>
          <w:sz w:val="28"/>
          <w:szCs w:val="28"/>
          <w:lang w:val="uk-UA"/>
        </w:rPr>
        <w:t>Філянівка</w:t>
      </w:r>
      <w:proofErr w:type="spellEnd"/>
      <w:r w:rsidR="00545020" w:rsidRPr="005450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45020" w:rsidRPr="00545020">
        <w:rPr>
          <w:rFonts w:ascii="Times New Roman" w:hAnsi="Times New Roman"/>
          <w:sz w:val="28"/>
          <w:szCs w:val="28"/>
          <w:lang w:val="uk-UA"/>
        </w:rPr>
        <w:t>Хворосна</w:t>
      </w:r>
      <w:proofErr w:type="spellEnd"/>
      <w:r w:rsidR="00545020" w:rsidRPr="005450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45020" w:rsidRPr="00545020">
        <w:rPr>
          <w:rFonts w:ascii="Times New Roman" w:hAnsi="Times New Roman"/>
          <w:sz w:val="28"/>
          <w:szCs w:val="28"/>
          <w:lang w:val="uk-UA"/>
        </w:rPr>
        <w:t>Хребтіїв</w:t>
      </w:r>
      <w:proofErr w:type="spellEnd"/>
      <w:r w:rsidR="00545020" w:rsidRPr="00545020">
        <w:rPr>
          <w:rFonts w:ascii="Times New Roman" w:hAnsi="Times New Roman"/>
          <w:sz w:val="28"/>
          <w:szCs w:val="28"/>
          <w:lang w:val="uk-UA"/>
        </w:rPr>
        <w:t>,</w:t>
      </w:r>
      <w:r w:rsidR="00DB69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5020" w:rsidRPr="00545020">
        <w:rPr>
          <w:rFonts w:ascii="Times New Roman" w:hAnsi="Times New Roman"/>
          <w:sz w:val="28"/>
          <w:szCs w:val="28"/>
          <w:lang w:val="uk-UA"/>
        </w:rPr>
        <w:t>Цівківці</w:t>
      </w:r>
      <w:proofErr w:type="spellEnd"/>
      <w:r w:rsidR="00545020" w:rsidRPr="00545020">
        <w:rPr>
          <w:rFonts w:ascii="Times New Roman" w:hAnsi="Times New Roman"/>
          <w:sz w:val="28"/>
          <w:szCs w:val="28"/>
          <w:lang w:val="uk-UA"/>
        </w:rPr>
        <w:t xml:space="preserve">, Шебутинці, Шелестяни, </w:t>
      </w:r>
      <w:proofErr w:type="spellStart"/>
      <w:r w:rsidR="00545020" w:rsidRPr="00545020">
        <w:rPr>
          <w:rFonts w:ascii="Times New Roman" w:hAnsi="Times New Roman"/>
          <w:sz w:val="28"/>
          <w:szCs w:val="28"/>
          <w:lang w:val="uk-UA"/>
        </w:rPr>
        <w:t>Щербівці</w:t>
      </w:r>
      <w:proofErr w:type="spellEnd"/>
      <w:r w:rsidR="00545020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DB69F6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5450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5020" w:rsidRPr="00545020">
        <w:rPr>
          <w:rFonts w:ascii="Times New Roman" w:hAnsi="Times New Roman"/>
          <w:sz w:val="28"/>
          <w:szCs w:val="28"/>
          <w:lang w:val="uk-UA"/>
        </w:rPr>
        <w:t>Кам'янець-Подільсько</w:t>
      </w:r>
      <w:r w:rsidR="00545020">
        <w:rPr>
          <w:rFonts w:ascii="Times New Roman" w:hAnsi="Times New Roman"/>
          <w:sz w:val="28"/>
          <w:szCs w:val="28"/>
          <w:lang w:val="uk-UA"/>
        </w:rPr>
        <w:t>го району, Хмельницької області.</w:t>
      </w:r>
    </w:p>
    <w:p w14:paraId="747AB58F" w14:textId="631C377D" w:rsidR="00545020" w:rsidRPr="00545020" w:rsidRDefault="00545020" w:rsidP="00DB69F6">
      <w:pPr>
        <w:tabs>
          <w:tab w:val="left" w:pos="9356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45020">
        <w:rPr>
          <w:rFonts w:ascii="Times New Roman" w:eastAsia="Calibri" w:hAnsi="Times New Roman"/>
          <w:sz w:val="28"/>
          <w:szCs w:val="28"/>
          <w:lang w:val="uk-UA"/>
        </w:rPr>
        <w:t xml:space="preserve">2. Технічну документацію з нормативної грошової оцінки земель </w:t>
      </w:r>
      <w:r>
        <w:rPr>
          <w:rFonts w:ascii="Times New Roman" w:eastAsia="Calibri" w:hAnsi="Times New Roman"/>
          <w:sz w:val="28"/>
          <w:szCs w:val="28"/>
          <w:lang w:val="uk-UA"/>
        </w:rPr>
        <w:t>населених пунктів</w:t>
      </w:r>
      <w:r w:rsidR="00DB69F6">
        <w:rPr>
          <w:rFonts w:ascii="Times New Roman" w:eastAsia="Calibri" w:hAnsi="Times New Roman"/>
          <w:sz w:val="28"/>
          <w:szCs w:val="28"/>
          <w:lang w:val="uk-UA"/>
        </w:rPr>
        <w:t>, визначених у пункті 1 цього рішення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5020">
        <w:rPr>
          <w:rFonts w:ascii="Times New Roman" w:eastAsia="Calibri" w:hAnsi="Times New Roman"/>
          <w:sz w:val="28"/>
          <w:szCs w:val="28"/>
          <w:lang w:val="uk-UA"/>
        </w:rPr>
        <w:t xml:space="preserve">Новоушицької </w:t>
      </w:r>
      <w:r w:rsidR="00DB69F6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45020">
        <w:rPr>
          <w:rFonts w:ascii="Times New Roman" w:eastAsia="Calibri" w:hAnsi="Times New Roman"/>
          <w:sz w:val="28"/>
          <w:szCs w:val="28"/>
          <w:lang w:val="uk-UA"/>
        </w:rPr>
        <w:t>, Кам’янець-Подільського району Хмельницької області розробити та погодити відповідно до норм чинного законодавства України.</w:t>
      </w:r>
    </w:p>
    <w:p w14:paraId="22941D78" w14:textId="77777777" w:rsidR="005C7E13" w:rsidRDefault="00545020" w:rsidP="00DB69F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5020">
        <w:rPr>
          <w:rFonts w:ascii="Times New Roman" w:hAnsi="Times New Roman"/>
          <w:sz w:val="28"/>
          <w:szCs w:val="28"/>
          <w:lang w:val="uk-UA"/>
        </w:rPr>
        <w:lastRenderedPageBreak/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73B5B70" w14:textId="4C899378" w:rsidR="00545020" w:rsidRDefault="00545020" w:rsidP="00DB69F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B535C" w14:textId="77777777" w:rsidR="00DB69F6" w:rsidRPr="00C16253" w:rsidRDefault="00DB69F6" w:rsidP="00DB69F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FA1966" w14:textId="23DFCF23" w:rsidR="00FE11B3" w:rsidRPr="00F64123" w:rsidRDefault="008D2C92" w:rsidP="00DB69F6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4502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E11B3" w:rsidRPr="00F6412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8F7A" w14:textId="77777777" w:rsidR="0032105E" w:rsidRDefault="0032105E" w:rsidP="00C16253">
      <w:pPr>
        <w:spacing w:after="0" w:line="240" w:lineRule="auto"/>
      </w:pPr>
      <w:r>
        <w:separator/>
      </w:r>
    </w:p>
  </w:endnote>
  <w:endnote w:type="continuationSeparator" w:id="0">
    <w:p w14:paraId="3AD4C322" w14:textId="77777777" w:rsidR="0032105E" w:rsidRDefault="0032105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15FC" w14:textId="77777777" w:rsidR="0032105E" w:rsidRDefault="0032105E" w:rsidP="00C16253">
      <w:pPr>
        <w:spacing w:after="0" w:line="240" w:lineRule="auto"/>
      </w:pPr>
      <w:r>
        <w:separator/>
      </w:r>
    </w:p>
  </w:footnote>
  <w:footnote w:type="continuationSeparator" w:id="0">
    <w:p w14:paraId="509C285A" w14:textId="77777777" w:rsidR="0032105E" w:rsidRDefault="0032105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90E3" w14:textId="77777777" w:rsidR="00C16253" w:rsidRPr="00201B95" w:rsidRDefault="00DB69F6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4FB80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3B3D2DB4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350F390B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40C2EFE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XLI</w:t>
    </w:r>
    <w:r w:rsidR="001D3A41">
      <w:rPr>
        <w:rFonts w:ascii="Times New Roman" w:hAnsi="Times New Roman"/>
        <w:b/>
        <w:sz w:val="28"/>
        <w:szCs w:val="28"/>
        <w:lang w:val="uk-UA" w:eastAsia="ar-SA"/>
      </w:rPr>
      <w:t>І</w:t>
    </w:r>
    <w:r w:rsidR="008D3657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02739181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6A1C36D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26D303F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12F31114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84C03A2" w14:textId="1999CF4D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7341CB7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53E8187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59FC0B35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546D110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78CF205C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D19698D" w14:textId="77777777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11E2F15A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1D3A41"/>
    <w:rsid w:val="00200A66"/>
    <w:rsid w:val="0020111B"/>
    <w:rsid w:val="00201B95"/>
    <w:rsid w:val="00221125"/>
    <w:rsid w:val="002631C5"/>
    <w:rsid w:val="00263716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105E"/>
    <w:rsid w:val="00323C52"/>
    <w:rsid w:val="0033270C"/>
    <w:rsid w:val="00343470"/>
    <w:rsid w:val="00357A1F"/>
    <w:rsid w:val="0039149F"/>
    <w:rsid w:val="00396D65"/>
    <w:rsid w:val="003B4125"/>
    <w:rsid w:val="003C1144"/>
    <w:rsid w:val="003E0770"/>
    <w:rsid w:val="00416012"/>
    <w:rsid w:val="00466CE8"/>
    <w:rsid w:val="004738AE"/>
    <w:rsid w:val="00486B97"/>
    <w:rsid w:val="004A0EF2"/>
    <w:rsid w:val="004B6872"/>
    <w:rsid w:val="004D473F"/>
    <w:rsid w:val="00505A0D"/>
    <w:rsid w:val="005074E2"/>
    <w:rsid w:val="005232CE"/>
    <w:rsid w:val="00536C59"/>
    <w:rsid w:val="00545020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A115A"/>
    <w:rsid w:val="006A1DCB"/>
    <w:rsid w:val="006E4A42"/>
    <w:rsid w:val="007314EC"/>
    <w:rsid w:val="007447B3"/>
    <w:rsid w:val="007679C2"/>
    <w:rsid w:val="0078462F"/>
    <w:rsid w:val="007C20C0"/>
    <w:rsid w:val="007C58D7"/>
    <w:rsid w:val="00804CD8"/>
    <w:rsid w:val="0081400C"/>
    <w:rsid w:val="00833A13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19F"/>
    <w:rsid w:val="009A596C"/>
    <w:rsid w:val="009B5F4A"/>
    <w:rsid w:val="009E0096"/>
    <w:rsid w:val="009E3E0C"/>
    <w:rsid w:val="009F5765"/>
    <w:rsid w:val="00A136AF"/>
    <w:rsid w:val="00A219AF"/>
    <w:rsid w:val="00A240FB"/>
    <w:rsid w:val="00A526B7"/>
    <w:rsid w:val="00A7638B"/>
    <w:rsid w:val="00A8143C"/>
    <w:rsid w:val="00A85B8C"/>
    <w:rsid w:val="00AA1BFB"/>
    <w:rsid w:val="00AB6A07"/>
    <w:rsid w:val="00B009BE"/>
    <w:rsid w:val="00B146E5"/>
    <w:rsid w:val="00B312CC"/>
    <w:rsid w:val="00B3401F"/>
    <w:rsid w:val="00B51A30"/>
    <w:rsid w:val="00B56EF8"/>
    <w:rsid w:val="00B579AF"/>
    <w:rsid w:val="00BC3C36"/>
    <w:rsid w:val="00C16253"/>
    <w:rsid w:val="00C5177E"/>
    <w:rsid w:val="00C96472"/>
    <w:rsid w:val="00CB503D"/>
    <w:rsid w:val="00CF47DA"/>
    <w:rsid w:val="00CF4EC8"/>
    <w:rsid w:val="00D11789"/>
    <w:rsid w:val="00D509A7"/>
    <w:rsid w:val="00D72FFA"/>
    <w:rsid w:val="00D748FF"/>
    <w:rsid w:val="00D920AC"/>
    <w:rsid w:val="00D97774"/>
    <w:rsid w:val="00DB074C"/>
    <w:rsid w:val="00DB69F6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7419"/>
    <w:rsid w:val="00F64123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E6ED"/>
  <w15:docId w15:val="{AAEAA9D8-F5FC-419F-A936-396BBEA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paragraph" w:customStyle="1" w:styleId="21">
    <w:name w:val="Основной текст 21"/>
    <w:basedOn w:val="a"/>
    <w:rsid w:val="00545020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styleId="ab">
    <w:name w:val="Hyperlink"/>
    <w:uiPriority w:val="99"/>
    <w:semiHidden/>
    <w:unhideWhenUsed/>
    <w:rsid w:val="00DB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097E-3B12-49C9-9FB7-8E56A19E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4</cp:revision>
  <cp:lastPrinted>2022-12-09T06:59:00Z</cp:lastPrinted>
  <dcterms:created xsi:type="dcterms:W3CDTF">2023-04-11T08:05:00Z</dcterms:created>
  <dcterms:modified xsi:type="dcterms:W3CDTF">2023-04-11T13:00:00Z</dcterms:modified>
</cp:coreProperties>
</file>