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91395FD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F6DB94B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Default="006C6452" w:rsidP="006C3FE7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73AD5D6D" w14:textId="1937BAB2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Виділити громадянам (за списком згідно </w:t>
      </w:r>
      <w:r w:rsidR="002028A2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2028A2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77777777" w:rsidR="006C6452" w:rsidRPr="002028A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2028A2">
        <w:rPr>
          <w:bCs/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3533B24D" w14:textId="77777777" w:rsidR="001606D7" w:rsidRDefault="001606D7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77777777" w:rsidR="001606D7" w:rsidRDefault="001606D7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FC464C3" w14:textId="1AB3F9E1" w:rsidR="006C6452" w:rsidRDefault="006C6452" w:rsidP="006C3FE7">
      <w:pPr>
        <w:tabs>
          <w:tab w:val="left" w:pos="6804"/>
        </w:tabs>
        <w:spacing w:before="120"/>
        <w:rPr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0C5A6CE7" w14:textId="77777777" w:rsidR="006C6452" w:rsidRDefault="006C6452" w:rsidP="006C3FE7">
      <w:pPr>
        <w:spacing w:before="120"/>
        <w:rPr>
          <w:szCs w:val="28"/>
          <w:lang w:val="en-US"/>
        </w:rPr>
      </w:pPr>
    </w:p>
    <w:p w14:paraId="04108827" w14:textId="77777777" w:rsidR="006C6452" w:rsidRDefault="006C6452" w:rsidP="006C3FE7">
      <w:pPr>
        <w:suppressAutoHyphens w:val="0"/>
        <w:spacing w:before="120"/>
        <w:rPr>
          <w:lang w:val="en-US"/>
        </w:rPr>
        <w:sectPr w:rsidR="006C6452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77777777" w:rsidR="006C3FE7" w:rsidRDefault="006C6452" w:rsidP="00A45DF2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Додаток</w:t>
            </w:r>
          </w:p>
          <w:p w14:paraId="0943F66B" w14:textId="20228DA6" w:rsidR="006C6452" w:rsidRDefault="006C6452" w:rsidP="00A45DF2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рішення Новоушицької селищної ради</w:t>
            </w:r>
          </w:p>
          <w:p w14:paraId="0F512DD5" w14:textId="1AE7B355" w:rsidR="006C6452" w:rsidRDefault="001F1F26" w:rsidP="002F62EE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</w:t>
            </w:r>
            <w:r w:rsidR="006C3FE7">
              <w:rPr>
                <w:bCs/>
                <w:lang w:val="uk-UA"/>
              </w:rPr>
              <w:t xml:space="preserve"> </w:t>
            </w:r>
            <w:r w:rsidR="00074929">
              <w:rPr>
                <w:bCs/>
                <w:lang w:val="uk-UA"/>
              </w:rPr>
              <w:t>_________________</w:t>
            </w:r>
            <w:r w:rsidR="00A45DF2">
              <w:rPr>
                <w:bCs/>
                <w:lang w:val="uk-UA"/>
              </w:rPr>
              <w:t xml:space="preserve"> </w:t>
            </w:r>
            <w:r w:rsidR="006C6452">
              <w:rPr>
                <w:bCs/>
                <w:lang w:val="uk-UA"/>
              </w:rPr>
              <w:t xml:space="preserve">№ </w:t>
            </w:r>
            <w:r w:rsidR="00074929">
              <w:rPr>
                <w:bCs/>
                <w:lang w:val="uk-UA"/>
              </w:rPr>
              <w:t>_________</w:t>
            </w:r>
          </w:p>
        </w:tc>
      </w:tr>
    </w:tbl>
    <w:p w14:paraId="21E07D54" w14:textId="38B676A5" w:rsidR="006C6452" w:rsidRDefault="006C6452" w:rsidP="006C3FE7">
      <w:pPr>
        <w:rPr>
          <w:b/>
          <w:lang w:val="uk-UA"/>
        </w:rPr>
      </w:pPr>
    </w:p>
    <w:p w14:paraId="3C34BC0F" w14:textId="77777777" w:rsidR="006C6452" w:rsidRDefault="006C6452" w:rsidP="006C3FE7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  <w:r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Default="006C6452" w:rsidP="006C3FE7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6C3FE7" w:rsidRPr="006A6FDD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6C3FE7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6C3FE7" w:rsidRDefault="006C3FE7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6C3FE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6C3FE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6A6FDD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6C3FE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6C3FE7" w:rsidRDefault="006C3FE7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EC4831" w:rsidRPr="006A6FDD" w14:paraId="5E7D9A45" w14:textId="77777777" w:rsidTr="00193E44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9E9E" w14:textId="77777777" w:rsidR="00EC4831" w:rsidRPr="006C3FE7" w:rsidRDefault="00EC4831" w:rsidP="00193E44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Гаженко Валентина Анатоліївна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E128E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 ім. Ілліча»</w:t>
            </w:r>
          </w:p>
          <w:p w14:paraId="300A8E81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с.Косиківці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B831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Рішення суду від </w:t>
            </w:r>
            <w:r>
              <w:rPr>
                <w:sz w:val="24"/>
                <w:lang w:val="uk-UA"/>
              </w:rPr>
              <w:t>17</w:t>
            </w:r>
            <w:r w:rsidRPr="006C3FE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6C3FE7">
              <w:rPr>
                <w:sz w:val="24"/>
                <w:lang w:val="uk-UA"/>
              </w:rPr>
              <w:t>.202</w:t>
            </w:r>
            <w:r>
              <w:rPr>
                <w:sz w:val="24"/>
                <w:lang w:val="uk-UA"/>
              </w:rPr>
              <w:t>2</w:t>
            </w:r>
            <w:r w:rsidRPr="006C3FE7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BF4A9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CE77" w14:textId="77777777" w:rsidR="00EC4831" w:rsidRPr="006C3FE7" w:rsidRDefault="00EC4831" w:rsidP="00193E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1,7668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E6142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308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0,1154</w:t>
            </w:r>
          </w:p>
        </w:tc>
      </w:tr>
      <w:tr w:rsidR="00EC4831" w:rsidRPr="006A6FDD" w14:paraId="322393E7" w14:textId="77777777" w:rsidTr="00193E44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F89" w14:textId="77777777" w:rsidR="00EC4831" w:rsidRPr="006C3FE7" w:rsidRDefault="00EC4831" w:rsidP="00193E44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A20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FAC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BF5A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7BFAD" w14:textId="77777777" w:rsidR="00EC4831" w:rsidRPr="006C3FE7" w:rsidRDefault="00EC4831" w:rsidP="00193E44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6823384000:0</w:t>
            </w:r>
            <w:r>
              <w:rPr>
                <w:sz w:val="24"/>
                <w:lang w:val="uk-UA"/>
              </w:rPr>
              <w:t>3</w:t>
            </w:r>
            <w:r w:rsidRPr="006C3FE7">
              <w:rPr>
                <w:sz w:val="24"/>
                <w:lang w:val="uk-UA"/>
              </w:rPr>
              <w:t>:001:0</w:t>
            </w:r>
            <w:r>
              <w:rPr>
                <w:sz w:val="24"/>
                <w:lang w:val="uk-UA"/>
              </w:rPr>
              <w:t>137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3D7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979" w14:textId="43DD3261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C4831" w:rsidRPr="006A6FDD" w14:paraId="03A4E564" w14:textId="77777777" w:rsidTr="00193E44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E2CE" w14:textId="77777777" w:rsidR="00EC4831" w:rsidRPr="006C3FE7" w:rsidRDefault="00EC4831" w:rsidP="00193E44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Гаженко Валентина Анатоліївна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2C32A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 ім. Ілліча»</w:t>
            </w:r>
          </w:p>
          <w:p w14:paraId="0EA6034B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с.Косиківці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91057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Рішення суду від </w:t>
            </w:r>
            <w:r>
              <w:rPr>
                <w:sz w:val="24"/>
                <w:lang w:val="uk-UA"/>
              </w:rPr>
              <w:t>17</w:t>
            </w:r>
            <w:r w:rsidRPr="006C3FE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6C3FE7">
              <w:rPr>
                <w:sz w:val="24"/>
                <w:lang w:val="uk-UA"/>
              </w:rPr>
              <w:t>.202</w:t>
            </w:r>
            <w:r>
              <w:rPr>
                <w:sz w:val="24"/>
                <w:lang w:val="uk-UA"/>
              </w:rPr>
              <w:t>2</w:t>
            </w:r>
            <w:r w:rsidRPr="006C3FE7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4A701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C38D" w14:textId="77777777" w:rsidR="00EC4831" w:rsidRPr="006C3FE7" w:rsidRDefault="00EC4831" w:rsidP="00193E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1,7704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5F188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CB3E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EC4831" w:rsidRPr="006A6FDD" w14:paraId="2D39A4B4" w14:textId="77777777" w:rsidTr="00193E44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4F7" w14:textId="77777777" w:rsidR="00EC4831" w:rsidRPr="006C3FE7" w:rsidRDefault="00EC4831" w:rsidP="00193E44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E4F2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C9E4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F96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9E395" w14:textId="77777777" w:rsidR="00EC4831" w:rsidRPr="006C3FE7" w:rsidRDefault="00EC4831" w:rsidP="00193E44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6823384000:0</w:t>
            </w:r>
            <w:r>
              <w:rPr>
                <w:sz w:val="24"/>
                <w:lang w:val="uk-UA"/>
              </w:rPr>
              <w:t>3</w:t>
            </w:r>
            <w:r w:rsidRPr="006C3FE7">
              <w:rPr>
                <w:sz w:val="24"/>
                <w:lang w:val="uk-UA"/>
              </w:rPr>
              <w:t>:001:0</w:t>
            </w:r>
            <w:r>
              <w:rPr>
                <w:sz w:val="24"/>
                <w:lang w:val="uk-UA"/>
              </w:rPr>
              <w:t>136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8CC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C064" w14:textId="77777777" w:rsidR="00EC4831" w:rsidRPr="006C3FE7" w:rsidRDefault="00EC4831" w:rsidP="00193E44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EC4831" w:rsidRPr="004C0B20" w14:paraId="0E362BDD" w14:textId="77777777" w:rsidTr="001D05EF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F9CA" w14:textId="77777777" w:rsidR="00EC4831" w:rsidRPr="006C3FE7" w:rsidRDefault="00EC4831" w:rsidP="001D05EF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Галаш Галина Григорівна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E31" w14:textId="77777777" w:rsidR="00EC4831" w:rsidRPr="006C3FE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</w:t>
            </w:r>
            <w:r>
              <w:rPr>
                <w:sz w:val="24"/>
                <w:lang w:val="uk-UA"/>
              </w:rPr>
              <w:t>ім. Кірова</w:t>
            </w:r>
            <w:r w:rsidRPr="006C3FE7">
              <w:rPr>
                <w:sz w:val="24"/>
                <w:lang w:val="uk-UA"/>
              </w:rPr>
              <w:t>»</w:t>
            </w:r>
          </w:p>
          <w:p w14:paraId="315F0667" w14:textId="77777777" w:rsidR="00EC4831" w:rsidRPr="006C3FE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с.Вільховець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66C6" w14:textId="77777777" w:rsidR="00EC4831" w:rsidRPr="006C3FE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№0286421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D1B" w14:textId="77777777" w:rsidR="00EC4831" w:rsidRPr="006C3FE7" w:rsidRDefault="00EC4831" w:rsidP="001D05EF">
            <w:pPr>
              <w:suppressAutoHyphens w:val="0"/>
              <w:rPr>
                <w:color w:val="FF0000"/>
                <w:sz w:val="24"/>
                <w:lang w:val="uk-UA"/>
              </w:rPr>
            </w:pPr>
            <w:r w:rsidRPr="004C0B20">
              <w:rPr>
                <w:color w:val="000000" w:themeColor="text1"/>
                <w:sz w:val="24"/>
                <w:lang w:val="uk-UA"/>
              </w:rPr>
              <w:t>522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5E9BF" w14:textId="2DF3D8A6" w:rsidR="00EC4831" w:rsidRPr="006C3FE7" w:rsidRDefault="00EC4831" w:rsidP="001D05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0,6700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3347" w14:textId="77777777" w:rsidR="00EC4831" w:rsidRPr="006C3FE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2466" w14:textId="77777777" w:rsidR="00EC4831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0,1400</w:t>
            </w:r>
          </w:p>
          <w:p w14:paraId="367A55B1" w14:textId="77777777" w:rsidR="00EC4831" w:rsidRPr="006C3FE7" w:rsidRDefault="00EC4831" w:rsidP="001D05EF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6823386500:05:001:0347</w:t>
            </w:r>
          </w:p>
        </w:tc>
      </w:tr>
      <w:tr w:rsidR="00EC4831" w:rsidRPr="004C0B20" w14:paraId="27451621" w14:textId="77777777" w:rsidTr="001D05EF">
        <w:trPr>
          <w:trHeight w:val="20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87A" w14:textId="77777777" w:rsidR="00EC4831" w:rsidRPr="006C3FE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D32" w14:textId="77777777" w:rsidR="00EC4831" w:rsidRPr="006C3FE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7B8" w14:textId="77777777" w:rsidR="00EC4831" w:rsidRPr="006C3FE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0C4B" w14:textId="77777777" w:rsidR="00EC4831" w:rsidRPr="006C3FE7" w:rsidRDefault="00EC4831" w:rsidP="001D05EF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B78E6" w14:textId="77777777" w:rsidR="00EC4831" w:rsidRPr="006C3FE7" w:rsidRDefault="00EC4831" w:rsidP="001D05EF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</w:t>
            </w:r>
            <w:r>
              <w:rPr>
                <w:sz w:val="24"/>
                <w:lang w:val="uk-UA"/>
              </w:rPr>
              <w:t>6</w:t>
            </w:r>
            <w:r w:rsidRPr="006C3FE7">
              <w:rPr>
                <w:sz w:val="24"/>
                <w:lang w:val="uk-UA"/>
              </w:rPr>
              <w:t>500:0</w:t>
            </w:r>
            <w:r>
              <w:rPr>
                <w:sz w:val="24"/>
                <w:lang w:val="uk-UA"/>
              </w:rPr>
              <w:t>5</w:t>
            </w:r>
            <w:r w:rsidRPr="006C3FE7">
              <w:rPr>
                <w:sz w:val="24"/>
                <w:lang w:val="uk-UA"/>
              </w:rPr>
              <w:t>:00</w:t>
            </w:r>
            <w:r>
              <w:rPr>
                <w:sz w:val="24"/>
                <w:lang w:val="uk-UA"/>
              </w:rPr>
              <w:t>1</w:t>
            </w:r>
            <w:r w:rsidRPr="006C3FE7">
              <w:rPr>
                <w:sz w:val="24"/>
                <w:lang w:val="uk-UA"/>
              </w:rPr>
              <w:t>:</w:t>
            </w:r>
            <w:r>
              <w:rPr>
                <w:sz w:val="24"/>
                <w:lang w:val="uk-UA"/>
              </w:rPr>
              <w:t>1112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B46" w14:textId="77777777" w:rsidR="00EC4831" w:rsidRPr="006C3FE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0D5B" w14:textId="77777777" w:rsidR="00EC4831" w:rsidRPr="006C3FE7" w:rsidRDefault="00EC4831" w:rsidP="001D05EF">
            <w:pPr>
              <w:suppressAutoHyphens w:val="0"/>
              <w:rPr>
                <w:sz w:val="24"/>
                <w:lang w:val="uk-UA"/>
              </w:rPr>
            </w:pPr>
          </w:p>
        </w:tc>
      </w:tr>
      <w:tr w:rsidR="005B67E7" w:rsidRPr="006A6FDD" w14:paraId="55BE1065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0BB5450E" w:rsidR="005B67E7" w:rsidRPr="006C3FE7" w:rsidRDefault="00DD1D74" w:rsidP="006C3FE7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Полуденко Євгенія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6E6" w14:textId="77777777" w:rsidR="00A45DF2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«Колос»</w:t>
            </w:r>
          </w:p>
          <w:p w14:paraId="6A37A917" w14:textId="14C4CB79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с.Глібів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7B206854" w:rsidR="005B67E7" w:rsidRPr="006C3FE7" w:rsidRDefault="005B67E7" w:rsidP="00DD1D74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Рішення суду від </w:t>
            </w:r>
            <w:r w:rsidR="00DD1D74">
              <w:rPr>
                <w:sz w:val="24"/>
                <w:lang w:val="uk-UA"/>
              </w:rPr>
              <w:t>16</w:t>
            </w:r>
            <w:r w:rsidRPr="006C3FE7">
              <w:rPr>
                <w:sz w:val="24"/>
                <w:lang w:val="uk-UA"/>
              </w:rPr>
              <w:t>.0</w:t>
            </w:r>
            <w:r w:rsidR="00DD1D74">
              <w:rPr>
                <w:sz w:val="24"/>
                <w:lang w:val="uk-UA"/>
              </w:rPr>
              <w:t>5</w:t>
            </w:r>
            <w:r w:rsidRPr="006C3FE7">
              <w:rPr>
                <w:sz w:val="24"/>
                <w:lang w:val="uk-UA"/>
              </w:rPr>
              <w:t>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16D2E6B0" w:rsidR="005B67E7" w:rsidRPr="006C3FE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1589361F" w:rsidR="005B67E7" w:rsidRPr="006C3FE7" w:rsidRDefault="00331DFF" w:rsidP="00DD1D74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</w:t>
            </w:r>
            <w:r w:rsidR="00DD1D74">
              <w:rPr>
                <w:sz w:val="24"/>
                <w:lang w:val="uk-UA"/>
              </w:rPr>
              <w:t>4884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28692577" w:rsidR="005B67E7" w:rsidRPr="006C3FE7" w:rsidRDefault="00EC4831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4BEE1382" w:rsidR="005B67E7" w:rsidRPr="006C3FE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C4831" w:rsidRPr="00E92D51" w14:paraId="5D52C318" w14:textId="77777777" w:rsidTr="000F2812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CFCD" w14:textId="289A3E88" w:rsidR="00EC4831" w:rsidRPr="006C3FE7" w:rsidRDefault="00EC4831" w:rsidP="00512A8E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Приведа Таміла Андріївна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5FE0" w14:textId="61C864FB" w:rsidR="00EC4831" w:rsidRPr="006C3FE7" w:rsidRDefault="00EC4831" w:rsidP="00E92D5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КСП « ім. </w:t>
            </w:r>
            <w:r>
              <w:rPr>
                <w:sz w:val="24"/>
                <w:lang w:val="uk-UA"/>
              </w:rPr>
              <w:t>Калініна</w:t>
            </w:r>
            <w:r w:rsidRPr="006C3FE7">
              <w:rPr>
                <w:sz w:val="24"/>
                <w:lang w:val="uk-UA"/>
              </w:rPr>
              <w:t>»</w:t>
            </w:r>
            <w:r w:rsidRPr="002F62E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с.Бучая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E647" w14:textId="18668731" w:rsidR="00EC4831" w:rsidRPr="006C3FE7" w:rsidRDefault="00EC4831" w:rsidP="00E92D5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Рішення суду від </w:t>
            </w:r>
            <w:r>
              <w:rPr>
                <w:sz w:val="24"/>
                <w:lang w:val="uk-UA"/>
              </w:rPr>
              <w:t>30.10.2020</w:t>
            </w:r>
            <w:r w:rsidRPr="006C3FE7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D35D" w14:textId="27F5D88B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58A7" w14:textId="57A46F9C" w:rsidR="00EC4831" w:rsidRPr="006C3FE7" w:rsidRDefault="00EC4831" w:rsidP="00512A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1,7100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B0AE" w14:textId="59EAA50C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1F9A3" w14:textId="094F5785" w:rsidR="00EC4831" w:rsidRPr="006C3FE7" w:rsidRDefault="00EC4831" w:rsidP="00EC4831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C4831" w:rsidRPr="006A6FDD" w14:paraId="72BC1A18" w14:textId="77777777" w:rsidTr="000F2812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A9A" w14:textId="77777777" w:rsidR="00EC4831" w:rsidRPr="006C3FE7" w:rsidRDefault="00EC4831" w:rsidP="00512A8E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B97" w14:textId="77777777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AEF" w14:textId="77777777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CD0" w14:textId="77777777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E72B" w14:textId="29CCFDCD" w:rsidR="00EC4831" w:rsidRPr="006C3FE7" w:rsidRDefault="00EC4831" w:rsidP="00E92D51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</w:t>
            </w:r>
            <w:r>
              <w:rPr>
                <w:sz w:val="24"/>
                <w:lang w:val="uk-UA"/>
              </w:rPr>
              <w:t>81200:</w:t>
            </w:r>
            <w:r w:rsidRPr="006C3FE7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6C3FE7">
              <w:rPr>
                <w:sz w:val="24"/>
                <w:lang w:val="uk-UA"/>
              </w:rPr>
              <w:t>:001:0</w:t>
            </w:r>
            <w:r>
              <w:rPr>
                <w:sz w:val="24"/>
                <w:lang w:val="uk-UA"/>
              </w:rPr>
              <w:t>139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423" w14:textId="77777777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B66" w14:textId="412981B0" w:rsidR="00EC4831" w:rsidRPr="006C3FE7" w:rsidRDefault="00EC4831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786ADF05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F5702" w14:textId="767C38E9" w:rsidR="00743A7C" w:rsidRPr="006C3FE7" w:rsidRDefault="00743A7C" w:rsidP="00074929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Чаадаєва Валентина Василівна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9D43A" w14:textId="379226CF" w:rsidR="006C3FE7" w:rsidRPr="006C3FE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</w:t>
            </w:r>
            <w:r w:rsidR="00743A7C">
              <w:rPr>
                <w:sz w:val="24"/>
                <w:lang w:val="uk-UA"/>
              </w:rPr>
              <w:t>грес</w:t>
            </w:r>
            <w:r w:rsidRPr="006C3FE7">
              <w:rPr>
                <w:sz w:val="24"/>
                <w:lang w:val="uk-UA"/>
              </w:rPr>
              <w:t>»</w:t>
            </w:r>
          </w:p>
          <w:p w14:paraId="0ACF6926" w14:textId="212132CB" w:rsidR="006C3FE7" w:rsidRPr="006C3FE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с.Заміхів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937F" w14:textId="0A8CCCA6" w:rsidR="006C3FE7" w:rsidRPr="006C3FE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№0286205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44DEC" w14:textId="62EB7D73" w:rsidR="006C3FE7" w:rsidRPr="006C3FE7" w:rsidRDefault="00743A7C" w:rsidP="00743A7C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E27F4" w14:textId="6D47160D" w:rsidR="006C3FE7" w:rsidRPr="006C3FE7" w:rsidRDefault="00743A7C" w:rsidP="00512A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2,4925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B7F3" w14:textId="1BDF32AC" w:rsidR="006C3FE7" w:rsidRPr="006C3FE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488с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A5F2" w14:textId="28EA87C7" w:rsidR="006C3FE7" w:rsidRPr="006C3FE7" w:rsidRDefault="00743A7C" w:rsidP="00512A8E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0,3471</w:t>
            </w:r>
          </w:p>
        </w:tc>
      </w:tr>
      <w:tr w:rsidR="006C3FE7" w:rsidRPr="006A6FDD" w14:paraId="59D7D6BD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62B" w14:textId="77777777" w:rsidR="006C3FE7" w:rsidRPr="006C3FE7" w:rsidRDefault="006C3FE7" w:rsidP="00512A8E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322" w14:textId="77777777" w:rsidR="006C3FE7" w:rsidRPr="006C3FE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C14" w14:textId="77777777" w:rsidR="006C3FE7" w:rsidRPr="006C3FE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51B" w14:textId="77777777" w:rsidR="006C3FE7" w:rsidRPr="006C3FE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42E7B" w14:textId="1EC3759D" w:rsidR="006C3FE7" w:rsidRPr="006C3FE7" w:rsidRDefault="006C3FE7" w:rsidP="00743A7C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</w:t>
            </w:r>
            <w:r w:rsidR="00743A7C">
              <w:rPr>
                <w:sz w:val="24"/>
                <w:lang w:val="uk-UA"/>
              </w:rPr>
              <w:t>5</w:t>
            </w:r>
            <w:r w:rsidRPr="006C3FE7">
              <w:rPr>
                <w:sz w:val="24"/>
                <w:lang w:val="uk-UA"/>
              </w:rPr>
              <w:t>00:0</w:t>
            </w:r>
            <w:r w:rsidR="00743A7C">
              <w:rPr>
                <w:sz w:val="24"/>
                <w:lang w:val="uk-UA"/>
              </w:rPr>
              <w:t>5</w:t>
            </w:r>
            <w:r w:rsidRPr="006C3FE7">
              <w:rPr>
                <w:sz w:val="24"/>
                <w:lang w:val="uk-UA"/>
              </w:rPr>
              <w:t>:00</w:t>
            </w:r>
            <w:r w:rsidR="00743A7C">
              <w:rPr>
                <w:sz w:val="24"/>
                <w:lang w:val="uk-UA"/>
              </w:rPr>
              <w:t>2</w:t>
            </w:r>
            <w:r w:rsidRPr="006C3FE7">
              <w:rPr>
                <w:sz w:val="24"/>
                <w:lang w:val="uk-UA"/>
              </w:rPr>
              <w:t>:0</w:t>
            </w:r>
            <w:r w:rsidR="00743A7C">
              <w:rPr>
                <w:sz w:val="24"/>
                <w:lang w:val="uk-UA"/>
              </w:rPr>
              <w:t>152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E13" w14:textId="77777777" w:rsidR="006C3FE7" w:rsidRPr="006C3FE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D21" w14:textId="77777777" w:rsidR="006C3FE7" w:rsidRPr="006C3FE7" w:rsidRDefault="006C3FE7" w:rsidP="00512A8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EC4831" w:rsidRPr="00E92D51" w14:paraId="1AEE0E65" w14:textId="77777777" w:rsidTr="00630AE3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F0E0" w14:textId="77777777" w:rsidR="00EC4831" w:rsidRPr="006C3FE7" w:rsidRDefault="00EC4831" w:rsidP="00630AE3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Яновська Валентина Болеславівна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9BDFB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</w:t>
            </w:r>
            <w:r>
              <w:rPr>
                <w:sz w:val="24"/>
                <w:lang w:val="uk-UA"/>
              </w:rPr>
              <w:t>Нива</w:t>
            </w:r>
            <w:r w:rsidRPr="006C3FE7">
              <w:rPr>
                <w:sz w:val="24"/>
                <w:lang w:val="uk-UA"/>
              </w:rPr>
              <w:t>»</w:t>
            </w:r>
          </w:p>
          <w:p w14:paraId="4C9A22B8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с.Ставчани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2D332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Рішення суду від </w:t>
            </w:r>
            <w:r>
              <w:rPr>
                <w:sz w:val="24"/>
                <w:lang w:val="uk-UA"/>
              </w:rPr>
              <w:t>11.01.2022</w:t>
            </w:r>
            <w:r w:rsidRPr="006C3FE7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03A6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1D304" w14:textId="77777777" w:rsidR="00EC4831" w:rsidRPr="006C3FE7" w:rsidRDefault="00EC4831" w:rsidP="00630A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0,6520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926E2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6B30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EC4831" w:rsidRPr="00E92D51" w14:paraId="579F31EC" w14:textId="77777777" w:rsidTr="00630AE3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F935" w14:textId="77777777" w:rsidR="00EC4831" w:rsidRPr="006C3FE7" w:rsidRDefault="00EC4831" w:rsidP="00630AE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8CA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29C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3CB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9ACE2" w14:textId="77777777" w:rsidR="00EC4831" w:rsidRPr="006C3FE7" w:rsidRDefault="00EC4831" w:rsidP="00630AE3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</w:t>
            </w:r>
            <w:r>
              <w:rPr>
                <w:sz w:val="24"/>
                <w:lang w:val="uk-UA"/>
              </w:rPr>
              <w:t>90</w:t>
            </w:r>
            <w:r w:rsidRPr="006C3FE7">
              <w:rPr>
                <w:sz w:val="24"/>
                <w:lang w:val="uk-UA"/>
              </w:rPr>
              <w:t>00:0</w:t>
            </w:r>
            <w:r>
              <w:rPr>
                <w:sz w:val="24"/>
                <w:lang w:val="uk-UA"/>
              </w:rPr>
              <w:t>6</w:t>
            </w:r>
            <w:r w:rsidRPr="006C3FE7">
              <w:rPr>
                <w:sz w:val="24"/>
                <w:lang w:val="uk-UA"/>
              </w:rPr>
              <w:t>:00</w:t>
            </w:r>
            <w:r>
              <w:rPr>
                <w:sz w:val="24"/>
                <w:lang w:val="uk-UA"/>
              </w:rPr>
              <w:t>6</w:t>
            </w:r>
            <w:r w:rsidRPr="006C3FE7">
              <w:rPr>
                <w:sz w:val="24"/>
                <w:lang w:val="uk-UA"/>
              </w:rPr>
              <w:t>:0</w:t>
            </w:r>
            <w:r>
              <w:rPr>
                <w:sz w:val="24"/>
                <w:lang w:val="uk-UA"/>
              </w:rPr>
              <w:t>005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06C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386" w14:textId="77777777" w:rsidR="00EC4831" w:rsidRPr="006C3FE7" w:rsidRDefault="00EC4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114B0733" w14:textId="77777777" w:rsidR="00EC4831" w:rsidRDefault="00EC4831" w:rsidP="00EC4831"/>
    <w:p w14:paraId="40911AA9" w14:textId="77777777" w:rsidR="00EC4831" w:rsidRDefault="00EC4831" w:rsidP="006C3FE7">
      <w:pPr>
        <w:tabs>
          <w:tab w:val="left" w:pos="6804"/>
        </w:tabs>
        <w:spacing w:before="120"/>
        <w:rPr>
          <w:b/>
          <w:lang w:val="uk-UA"/>
        </w:rPr>
      </w:pPr>
    </w:p>
    <w:p w14:paraId="22DE469C" w14:textId="23745296" w:rsidR="006C6452" w:rsidRDefault="006C6452" w:rsidP="006C3FE7">
      <w:pPr>
        <w:tabs>
          <w:tab w:val="left" w:pos="6804"/>
        </w:tabs>
        <w:spacing w:before="120"/>
        <w:rPr>
          <w:b/>
          <w:lang w:val="uk-UA"/>
        </w:rPr>
      </w:pPr>
      <w:r>
        <w:rPr>
          <w:b/>
          <w:lang w:val="uk-UA"/>
        </w:rPr>
        <w:t>Секретар ради</w:t>
      </w:r>
      <w:r w:rsidR="00AD202B">
        <w:rPr>
          <w:b/>
          <w:lang w:val="uk-UA"/>
        </w:rPr>
        <w:tab/>
      </w:r>
      <w:r>
        <w:rPr>
          <w:b/>
          <w:lang w:val="uk-UA"/>
        </w:rPr>
        <w:t xml:space="preserve">Віктор </w:t>
      </w:r>
      <w:r w:rsidR="006C3FE7">
        <w:rPr>
          <w:b/>
          <w:lang w:val="uk-UA"/>
        </w:rPr>
        <w:t>КОСТЮЧЕНКО</w:t>
      </w:r>
    </w:p>
    <w:sectPr w:rsidR="006C6452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597F" w14:textId="77777777" w:rsidR="00451305" w:rsidRDefault="00451305" w:rsidP="001606D7">
      <w:r>
        <w:separator/>
      </w:r>
    </w:p>
  </w:endnote>
  <w:endnote w:type="continuationSeparator" w:id="0">
    <w:p w14:paraId="236D9CED" w14:textId="77777777" w:rsidR="00451305" w:rsidRDefault="00451305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CA9E" w14:textId="77777777" w:rsidR="00451305" w:rsidRDefault="00451305" w:rsidP="001606D7">
      <w:r>
        <w:separator/>
      </w:r>
    </w:p>
  </w:footnote>
  <w:footnote w:type="continuationSeparator" w:id="0">
    <w:p w14:paraId="202AD5EB" w14:textId="77777777" w:rsidR="00451305" w:rsidRDefault="00451305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XXV сесія</w:t>
    </w:r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lang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057FFB33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7C2797" w:rsidRPr="00074929">
      <w:rPr>
        <w:b/>
        <w:szCs w:val="28"/>
        <w:lang w:val="uk-UA"/>
      </w:rPr>
      <w:t xml:space="preserve"> 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028C2AA7" w:rsidR="001606D7" w:rsidRPr="00074929" w:rsidRDefault="001606D7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564CEF2E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708B1"/>
    <w:rsid w:val="00074929"/>
    <w:rsid w:val="001606D7"/>
    <w:rsid w:val="00165278"/>
    <w:rsid w:val="001F1F26"/>
    <w:rsid w:val="002028A2"/>
    <w:rsid w:val="00253E23"/>
    <w:rsid w:val="002F62EE"/>
    <w:rsid w:val="00331DFF"/>
    <w:rsid w:val="00370A5F"/>
    <w:rsid w:val="003C76AB"/>
    <w:rsid w:val="00451305"/>
    <w:rsid w:val="004C0B20"/>
    <w:rsid w:val="004F3D86"/>
    <w:rsid w:val="005034C2"/>
    <w:rsid w:val="00512A8E"/>
    <w:rsid w:val="00554A6F"/>
    <w:rsid w:val="005B67E7"/>
    <w:rsid w:val="006641B8"/>
    <w:rsid w:val="006A21C0"/>
    <w:rsid w:val="006A6FDD"/>
    <w:rsid w:val="006C3FE7"/>
    <w:rsid w:val="006C6452"/>
    <w:rsid w:val="006D00B4"/>
    <w:rsid w:val="00743A7C"/>
    <w:rsid w:val="007523AF"/>
    <w:rsid w:val="00757E28"/>
    <w:rsid w:val="007B1455"/>
    <w:rsid w:val="007C2797"/>
    <w:rsid w:val="008140F0"/>
    <w:rsid w:val="0081669C"/>
    <w:rsid w:val="008870B9"/>
    <w:rsid w:val="0098141B"/>
    <w:rsid w:val="00994B55"/>
    <w:rsid w:val="00A21B83"/>
    <w:rsid w:val="00A45DF2"/>
    <w:rsid w:val="00AD202B"/>
    <w:rsid w:val="00B56BBD"/>
    <w:rsid w:val="00B659DA"/>
    <w:rsid w:val="00B93895"/>
    <w:rsid w:val="00C603DA"/>
    <w:rsid w:val="00CA0AB4"/>
    <w:rsid w:val="00CC4D13"/>
    <w:rsid w:val="00CD6EDC"/>
    <w:rsid w:val="00CF230E"/>
    <w:rsid w:val="00D14C4B"/>
    <w:rsid w:val="00D3189A"/>
    <w:rsid w:val="00D3737E"/>
    <w:rsid w:val="00D40285"/>
    <w:rsid w:val="00D41EF7"/>
    <w:rsid w:val="00D464F8"/>
    <w:rsid w:val="00D547EE"/>
    <w:rsid w:val="00D70DBA"/>
    <w:rsid w:val="00DA2A92"/>
    <w:rsid w:val="00DC0634"/>
    <w:rsid w:val="00DD1D74"/>
    <w:rsid w:val="00E7029C"/>
    <w:rsid w:val="00E92D51"/>
    <w:rsid w:val="00EB6AE1"/>
    <w:rsid w:val="00EC4831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57E53800-5BE2-4936-91BC-299C646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User245267</cp:lastModifiedBy>
  <cp:revision>7</cp:revision>
  <dcterms:created xsi:type="dcterms:W3CDTF">2022-07-14T06:18:00Z</dcterms:created>
  <dcterms:modified xsi:type="dcterms:W3CDTF">2022-07-15T11:30:00Z</dcterms:modified>
</cp:coreProperties>
</file>