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ECCF9" w14:textId="77777777" w:rsidR="00823BA2" w:rsidRPr="005C0BBF" w:rsidRDefault="00823BA2" w:rsidP="00213A97">
      <w:pPr>
        <w:spacing w:before="120"/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30294" w:rsidRPr="00AC71AB" w14:paraId="41C68F91" w14:textId="77777777" w:rsidTr="00F27272">
        <w:trPr>
          <w:trHeight w:val="8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A2A3F2D" w14:textId="2822BD3C" w:rsidR="00F30294" w:rsidRPr="005C0BBF" w:rsidRDefault="00F30294" w:rsidP="00213A97">
            <w:pPr>
              <w:pStyle w:val="af4"/>
              <w:spacing w:before="12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внесення змін до 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грам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підтримки членів сімей загиблих військовослужбовців, поранених, зниклих безвісти, які брали участь у захисті України від збройної агресії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D91B9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797E8F01" w14:textId="77777777" w:rsidR="00823BA2" w:rsidRPr="005C0BBF" w:rsidRDefault="00823BA2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74117B2" w14:textId="78782B1D" w:rsidR="00F30294" w:rsidRPr="005C0BBF" w:rsidRDefault="00F30294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5C0BBF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</w:t>
      </w:r>
      <w:r w:rsidR="007F6058" w:rsidRPr="005C0BBF">
        <w:rPr>
          <w:bCs/>
          <w:szCs w:val="28"/>
          <w:lang w:val="uk-UA"/>
        </w:rPr>
        <w:t>,</w:t>
      </w:r>
      <w:r w:rsidRPr="005C0BBF">
        <w:rPr>
          <w:bCs/>
          <w:szCs w:val="28"/>
          <w:lang w:val="uk-UA"/>
        </w:rPr>
        <w:t xml:space="preserve"> статтею 52, статтею 59 Закону України «Про місцеве самоврядування в Україні», </w:t>
      </w:r>
      <w:r w:rsidR="00213A97" w:rsidRPr="005B5DC8">
        <w:rPr>
          <w:bCs/>
          <w:szCs w:val="28"/>
          <w:lang w:val="uk-UA"/>
        </w:rPr>
        <w:t>враховую</w:t>
      </w:r>
      <w:r w:rsidR="00213A97">
        <w:rPr>
          <w:bCs/>
          <w:szCs w:val="28"/>
          <w:lang w:val="uk-UA"/>
        </w:rPr>
        <w:t xml:space="preserve">чи рішення виконавчого комітету </w:t>
      </w:r>
      <w:r w:rsidR="00213A97" w:rsidRPr="005B5DC8">
        <w:rPr>
          <w:bCs/>
          <w:szCs w:val="28"/>
          <w:lang w:val="uk-UA"/>
        </w:rPr>
        <w:t xml:space="preserve">селищної ради від 22 лютого 2024 року № </w:t>
      </w:r>
      <w:r w:rsidR="00213A97" w:rsidRPr="001568BF">
        <w:rPr>
          <w:bCs/>
          <w:szCs w:val="28"/>
          <w:highlight w:val="yellow"/>
          <w:lang w:val="uk-UA"/>
        </w:rPr>
        <w:t>__</w:t>
      </w:r>
      <w:r w:rsidR="00213A97" w:rsidRPr="005B5DC8">
        <w:rPr>
          <w:bCs/>
          <w:szCs w:val="28"/>
          <w:lang w:val="uk-UA"/>
        </w:rPr>
        <w:t xml:space="preserve"> «Про схвалення внесення змін до</w:t>
      </w:r>
      <w:r w:rsidR="00213A97">
        <w:rPr>
          <w:bCs/>
          <w:szCs w:val="28"/>
          <w:lang w:val="uk-UA"/>
        </w:rPr>
        <w:t xml:space="preserve"> </w:t>
      </w:r>
      <w:r w:rsidR="00213A97" w:rsidRPr="00213A97">
        <w:rPr>
          <w:bCs/>
          <w:szCs w:val="28"/>
          <w:lang w:val="uk-UA"/>
        </w:rPr>
        <w:t>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рік»,</w:t>
      </w:r>
      <w:r w:rsidR="00213A97" w:rsidRPr="005C0BBF">
        <w:rPr>
          <w:bCs/>
          <w:szCs w:val="28"/>
          <w:lang w:val="uk-UA"/>
        </w:rPr>
        <w:t xml:space="preserve"> </w:t>
      </w:r>
      <w:r w:rsidRPr="005C0BBF">
        <w:rPr>
          <w:bCs/>
          <w:szCs w:val="28"/>
          <w:lang w:val="uk-UA"/>
        </w:rPr>
        <w:t>селищна рада</w:t>
      </w:r>
    </w:p>
    <w:p w14:paraId="6736C4BB" w14:textId="77777777" w:rsidR="00F30294" w:rsidRPr="005C0BBF" w:rsidRDefault="00F30294" w:rsidP="00213A97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5C0BBF">
        <w:rPr>
          <w:b/>
          <w:szCs w:val="28"/>
          <w:lang w:val="uk-UA"/>
        </w:rPr>
        <w:t>ВИРІШИЛА:</w:t>
      </w:r>
    </w:p>
    <w:p w14:paraId="37A715AA" w14:textId="20794671" w:rsidR="00E90BDC" w:rsidRPr="00E90BDC" w:rsidRDefault="005C0BBF" w:rsidP="00E90BD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E90BDC">
        <w:rPr>
          <w:bCs/>
          <w:szCs w:val="28"/>
          <w:lang w:val="uk-UA"/>
        </w:rPr>
        <w:t xml:space="preserve">1. </w:t>
      </w:r>
      <w:r w:rsidR="00E90BDC" w:rsidRPr="00E90BDC">
        <w:rPr>
          <w:bCs/>
          <w:szCs w:val="28"/>
          <w:lang w:val="uk-UA"/>
        </w:rPr>
        <w:t xml:space="preserve">Унести </w:t>
      </w:r>
      <w:r w:rsidR="00E90BDC" w:rsidRPr="00E90BDC">
        <w:rPr>
          <w:bCs/>
          <w:szCs w:val="28"/>
          <w:lang w:val="uk-UA"/>
        </w:rPr>
        <w:t>змін</w:t>
      </w:r>
      <w:r w:rsidR="00E90BDC" w:rsidRPr="00E90BDC">
        <w:rPr>
          <w:bCs/>
          <w:szCs w:val="28"/>
          <w:lang w:val="uk-UA"/>
        </w:rPr>
        <w:t>и</w:t>
      </w:r>
      <w:r w:rsidR="00E90BDC" w:rsidRPr="00E90BDC">
        <w:rPr>
          <w:bCs/>
          <w:szCs w:val="28"/>
          <w:lang w:val="uk-UA"/>
        </w:rPr>
        <w:t xml:space="preserve">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  <w:r w:rsidR="00E90BDC" w:rsidRPr="00E90BDC">
        <w:rPr>
          <w:bCs/>
          <w:szCs w:val="28"/>
          <w:lang w:val="uk-UA"/>
        </w:rPr>
        <w:t>, затвердженої рішенням селищної ради від 30 листопада 2023 року № 10:</w:t>
      </w:r>
    </w:p>
    <w:p w14:paraId="3B261532" w14:textId="523701CA" w:rsidR="00F30294" w:rsidRDefault="00E90BDC" w:rsidP="00213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1.1. Викласти пункт 9 паспорту Програми у новій редакції:</w:t>
      </w:r>
    </w:p>
    <w:p w14:paraId="1F2A04EA" w14:textId="77777777" w:rsidR="00E90BDC" w:rsidRPr="00E90BDC" w:rsidRDefault="00E90BDC" w:rsidP="00E90BDC">
      <w:pPr>
        <w:spacing w:before="120"/>
        <w:ind w:firstLine="567"/>
        <w:jc w:val="both"/>
        <w:rPr>
          <w:sz w:val="24"/>
          <w:lang w:val="uk-UA"/>
        </w:rPr>
      </w:pPr>
      <w:r w:rsidRPr="00E90BDC">
        <w:rPr>
          <w:sz w:val="24"/>
          <w:lang w:val="uk-UA"/>
        </w:rPr>
        <w:t>«</w:t>
      </w:r>
      <w:r w:rsidRPr="00E90BDC">
        <w:rPr>
          <w:sz w:val="24"/>
          <w:lang w:val="uk-UA"/>
        </w:rPr>
        <w:t>9. Обсяги та джерела фінансування: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6"/>
        <w:gridCol w:w="5082"/>
      </w:tblGrid>
      <w:tr w:rsidR="00E90BDC" w:rsidRPr="00E90BDC" w14:paraId="7FE0E67F" w14:textId="77777777" w:rsidTr="005A01DD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675" w14:textId="77777777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Джерела фінансування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AFE" w14:textId="77777777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Обсяг фінансування, тис. грн</w:t>
            </w:r>
          </w:p>
        </w:tc>
      </w:tr>
      <w:tr w:rsidR="00E90BDC" w:rsidRPr="00E90BDC" w14:paraId="074ADA75" w14:textId="77777777" w:rsidTr="005A01DD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720" w14:textId="2C0055F4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Бю</w:t>
            </w:r>
            <w:r w:rsidRPr="00E90BDC">
              <w:rPr>
                <w:sz w:val="24"/>
                <w:lang w:val="uk-UA"/>
              </w:rPr>
              <w:t>джет</w:t>
            </w:r>
            <w:r w:rsidRPr="00E90BDC">
              <w:rPr>
                <w:sz w:val="24"/>
                <w:lang w:val="uk-UA"/>
              </w:rPr>
              <w:t xml:space="preserve"> територіальної громади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388" w14:textId="523A7521" w:rsidR="00E90BDC" w:rsidRPr="00E90BDC" w:rsidRDefault="00E90BDC" w:rsidP="005A01DD">
            <w:pPr>
              <w:jc w:val="center"/>
              <w:rPr>
                <w:sz w:val="24"/>
                <w:lang w:val="uk-UA"/>
              </w:rPr>
            </w:pPr>
            <w:r w:rsidRPr="00E90BDC">
              <w:rPr>
                <w:sz w:val="24"/>
                <w:lang w:val="uk-UA"/>
              </w:rPr>
              <w:t>16</w:t>
            </w:r>
            <w:r w:rsidRPr="00E90BDC">
              <w:rPr>
                <w:sz w:val="24"/>
                <w:lang w:val="uk-UA"/>
              </w:rPr>
              <w:t>41</w:t>
            </w:r>
            <w:r w:rsidRPr="00E90BDC">
              <w:rPr>
                <w:sz w:val="24"/>
                <w:lang w:val="uk-UA"/>
              </w:rPr>
              <w:t>,0</w:t>
            </w:r>
          </w:p>
        </w:tc>
      </w:tr>
    </w:tbl>
    <w:p w14:paraId="234C8F7B" w14:textId="4707EDA5" w:rsidR="00E90BDC" w:rsidRPr="00E90BDC" w:rsidRDefault="00E90BDC" w:rsidP="00213A97">
      <w:pPr>
        <w:spacing w:before="120"/>
        <w:ind w:firstLine="567"/>
        <w:jc w:val="both"/>
        <w:rPr>
          <w:sz w:val="24"/>
          <w:lang w:val="uk-UA"/>
        </w:rPr>
      </w:pPr>
      <w:r w:rsidRPr="00E90BDC">
        <w:rPr>
          <w:sz w:val="24"/>
          <w:lang w:val="uk-UA"/>
        </w:rPr>
        <w:t>*Обсяг фінансових ресурсів, необхідних для реалізації заходів Програми, може змінюватися шляхом внесення відповідних змін до бюджету громади впродовж терміну дії Програми</w:t>
      </w:r>
      <w:r w:rsidRPr="00E90BDC">
        <w:rPr>
          <w:sz w:val="24"/>
          <w:lang w:val="uk-UA"/>
        </w:rPr>
        <w:t>.»</w:t>
      </w:r>
    </w:p>
    <w:p w14:paraId="4165E918" w14:textId="6A9FEB12" w:rsidR="00E90BDC" w:rsidRPr="005C0BBF" w:rsidRDefault="00E90BDC" w:rsidP="00213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>
        <w:rPr>
          <w:szCs w:val="28"/>
          <w:lang w:val="uk-UA"/>
        </w:rPr>
        <w:t>Викласти додаток</w:t>
      </w:r>
      <w:r w:rsidRPr="005C0BB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Pr="005C0BBF">
        <w:rPr>
          <w:szCs w:val="28"/>
          <w:lang w:val="uk-UA"/>
        </w:rPr>
        <w:t>Прог</w:t>
      </w:r>
      <w:r>
        <w:rPr>
          <w:szCs w:val="28"/>
          <w:lang w:val="uk-UA"/>
        </w:rPr>
        <w:t>рами у новій редакції (</w:t>
      </w:r>
      <w:r w:rsidRPr="005C0BBF">
        <w:rPr>
          <w:szCs w:val="28"/>
          <w:lang w:val="uk-UA"/>
        </w:rPr>
        <w:t>додається</w:t>
      </w:r>
      <w:r>
        <w:rPr>
          <w:szCs w:val="28"/>
          <w:lang w:val="uk-UA"/>
        </w:rPr>
        <w:t>)</w:t>
      </w:r>
      <w:r w:rsidRPr="005C0BBF">
        <w:rPr>
          <w:szCs w:val="28"/>
          <w:lang w:val="uk-UA"/>
        </w:rPr>
        <w:t>.</w:t>
      </w:r>
    </w:p>
    <w:p w14:paraId="3F080225" w14:textId="731B9DA4" w:rsidR="006027DC" w:rsidRPr="005C0BBF" w:rsidRDefault="005C0BBF" w:rsidP="00213A97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2. В</w:t>
      </w:r>
      <w:r w:rsidR="006027DC" w:rsidRPr="005C0BBF">
        <w:rPr>
          <w:szCs w:val="28"/>
          <w:lang w:val="uk-UA"/>
        </w:rPr>
        <w:t xml:space="preserve">ідділу </w:t>
      </w:r>
      <w:r w:rsidRPr="005C0BBF">
        <w:rPr>
          <w:szCs w:val="28"/>
          <w:lang w:val="uk-UA"/>
        </w:rPr>
        <w:t xml:space="preserve">фінансів </w:t>
      </w:r>
      <w:r w:rsidR="006027DC" w:rsidRPr="005C0BBF">
        <w:rPr>
          <w:szCs w:val="28"/>
          <w:lang w:val="uk-UA"/>
        </w:rPr>
        <w:t>селищної ради</w:t>
      </w:r>
      <w:r w:rsidR="005F631B">
        <w:rPr>
          <w:szCs w:val="28"/>
          <w:lang w:val="uk-UA"/>
        </w:rPr>
        <w:t xml:space="preserve"> </w:t>
      </w:r>
      <w:r w:rsidR="006027DC" w:rsidRPr="005C0BBF">
        <w:rPr>
          <w:szCs w:val="28"/>
          <w:lang w:val="uk-UA"/>
        </w:rPr>
        <w:t xml:space="preserve">забезпечити фінансування </w:t>
      </w:r>
      <w:r w:rsidR="004439ED" w:rsidRPr="005C0BBF">
        <w:rPr>
          <w:szCs w:val="28"/>
          <w:lang w:val="uk-UA"/>
        </w:rPr>
        <w:t>Програми в межах коштів передбачених бюджетом</w:t>
      </w:r>
      <w:r w:rsidR="00213A97">
        <w:rPr>
          <w:szCs w:val="28"/>
          <w:lang w:val="uk-UA"/>
        </w:rPr>
        <w:t xml:space="preserve"> територіальної громади на 2024 рік</w:t>
      </w:r>
      <w:r w:rsidR="004439ED" w:rsidRPr="005C0BBF">
        <w:rPr>
          <w:szCs w:val="28"/>
          <w:lang w:val="uk-UA"/>
        </w:rPr>
        <w:t>.</w:t>
      </w:r>
    </w:p>
    <w:p w14:paraId="31471D42" w14:textId="77777777" w:rsidR="00F30294" w:rsidRPr="005C0BBF" w:rsidRDefault="005C0BBF" w:rsidP="00213A97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lastRenderedPageBreak/>
        <w:t xml:space="preserve">3. </w:t>
      </w:r>
      <w:r w:rsidR="00F30294" w:rsidRPr="005C0BBF">
        <w:rPr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1C118D" w:rsidRPr="005C0BBF">
        <w:rPr>
          <w:szCs w:val="28"/>
          <w:lang w:val="uk-UA"/>
        </w:rPr>
        <w:t>освіти, охорони здоров’я, культури, молоді, спорту та соціального захисту населення</w:t>
      </w:r>
      <w:r w:rsidR="00F30294" w:rsidRPr="005C0BBF">
        <w:rPr>
          <w:szCs w:val="28"/>
          <w:lang w:val="uk-UA"/>
        </w:rPr>
        <w:t>.</w:t>
      </w:r>
    </w:p>
    <w:p w14:paraId="103A4253" w14:textId="77777777" w:rsidR="00F30294" w:rsidRPr="005C0BBF" w:rsidRDefault="00F30294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260F195C" w14:textId="77777777" w:rsidR="00823BA2" w:rsidRPr="005C0BBF" w:rsidRDefault="00823BA2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2C4CA289" w14:textId="77777777" w:rsidR="00F76ACE" w:rsidRDefault="00F30294" w:rsidP="00213A97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5C0BBF">
        <w:rPr>
          <w:b/>
          <w:bCs/>
          <w:szCs w:val="28"/>
          <w:lang w:val="uk-UA"/>
        </w:rPr>
        <w:t>С</w:t>
      </w:r>
      <w:r w:rsidR="00CE437B" w:rsidRPr="005C0BBF">
        <w:rPr>
          <w:b/>
          <w:bCs/>
          <w:szCs w:val="28"/>
          <w:lang w:val="uk-UA"/>
        </w:rPr>
        <w:t>елищний голова</w:t>
      </w:r>
      <w:r w:rsidR="00CE437B" w:rsidRPr="005C0BBF">
        <w:rPr>
          <w:b/>
          <w:bCs/>
          <w:szCs w:val="28"/>
          <w:lang w:val="uk-UA"/>
        </w:rPr>
        <w:tab/>
        <w:t>Анатолій ОЛІЙНИ</w:t>
      </w:r>
      <w:r w:rsidR="00F76ACE">
        <w:rPr>
          <w:b/>
          <w:bCs/>
          <w:szCs w:val="28"/>
          <w:lang w:val="uk-UA"/>
        </w:rPr>
        <w:t>К</w:t>
      </w:r>
    </w:p>
    <w:p w14:paraId="13041985" w14:textId="77777777" w:rsidR="00F76ACE" w:rsidRDefault="00F76ACE" w:rsidP="00F76ACE">
      <w:pPr>
        <w:rPr>
          <w:b/>
          <w:bCs/>
          <w:szCs w:val="28"/>
          <w:lang w:val="uk-UA"/>
        </w:rPr>
      </w:pPr>
    </w:p>
    <w:p w14:paraId="1F53BC30" w14:textId="77777777" w:rsidR="00F76ACE" w:rsidRPr="00F76ACE" w:rsidRDefault="00F76ACE" w:rsidP="00F76ACE">
      <w:pPr>
        <w:rPr>
          <w:szCs w:val="28"/>
          <w:lang w:val="uk-UA"/>
        </w:rPr>
        <w:sectPr w:rsidR="00F76ACE" w:rsidRPr="00F76ACE" w:rsidSect="00E90BDC">
          <w:headerReference w:type="first" r:id="rId8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213A97" w:rsidRPr="00C92D78" w14:paraId="327523FA" w14:textId="77777777" w:rsidTr="00213A97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2DE3" w14:textId="77777777" w:rsidR="00213A97" w:rsidRPr="00A72A0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lastRenderedPageBreak/>
              <w:t xml:space="preserve">Додаток </w:t>
            </w:r>
          </w:p>
          <w:p w14:paraId="5B843952" w14:textId="77777777" w:rsidR="00213A9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t xml:space="preserve">до Програми </w:t>
            </w:r>
            <w:r w:rsidRPr="00C92D78">
              <w:rPr>
                <w:bCs/>
                <w:iCs/>
                <w:szCs w:val="28"/>
                <w:lang w:val="uk-UA"/>
              </w:rPr>
      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      </w:r>
            <w:r>
              <w:rPr>
                <w:bCs/>
                <w:iCs/>
                <w:szCs w:val="28"/>
                <w:lang w:val="uk-UA"/>
              </w:rPr>
              <w:t>4</w:t>
            </w:r>
            <w:r w:rsidRPr="00C92D78">
              <w:rPr>
                <w:bCs/>
                <w:iCs/>
                <w:szCs w:val="28"/>
                <w:lang w:val="uk-UA"/>
              </w:rPr>
              <w:t xml:space="preserve"> рік</w:t>
            </w:r>
          </w:p>
          <w:p w14:paraId="040B9BB7" w14:textId="77777777" w:rsidR="00213A97" w:rsidRDefault="00213A97" w:rsidP="00213A97">
            <w:pPr>
              <w:spacing w:before="120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 xml:space="preserve">(у редакції рішення Новоушицької селищної ради </w:t>
            </w:r>
          </w:p>
          <w:p w14:paraId="5A275859" w14:textId="4C616537" w:rsidR="00213A97" w:rsidRPr="00C92D78" w:rsidRDefault="00213A97" w:rsidP="00213A97">
            <w:pPr>
              <w:spacing w:before="120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від ______________ № __</w:t>
            </w:r>
          </w:p>
        </w:tc>
      </w:tr>
    </w:tbl>
    <w:p w14:paraId="52F1F8E6" w14:textId="6FEFC051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5BB1C5A8" w14:textId="77777777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27E6698C" w14:textId="77777777" w:rsidR="00213A97" w:rsidRPr="00732B77" w:rsidRDefault="00213A97" w:rsidP="00213A97">
      <w:pPr>
        <w:spacing w:before="120"/>
        <w:jc w:val="center"/>
        <w:rPr>
          <w:b/>
          <w:iCs/>
          <w:szCs w:val="28"/>
          <w:lang w:val="uk-UA"/>
        </w:rPr>
      </w:pPr>
      <w:r w:rsidRPr="000E0283">
        <w:rPr>
          <w:b/>
          <w:iCs/>
          <w:szCs w:val="28"/>
          <w:lang w:val="uk-UA"/>
        </w:rPr>
        <w:t>ОСНОВНІ ЗАХОДИ ПРОГРАМИ</w:t>
      </w:r>
      <w:r>
        <w:rPr>
          <w:b/>
          <w:iCs/>
          <w:szCs w:val="28"/>
          <w:lang w:val="uk-UA"/>
        </w:rPr>
        <w:br/>
      </w:r>
      <w:r w:rsidRPr="00732B77">
        <w:rPr>
          <w:b/>
          <w:i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>
        <w:rPr>
          <w:b/>
          <w:iCs/>
          <w:szCs w:val="28"/>
          <w:lang w:val="uk-UA"/>
        </w:rPr>
        <w:t>4</w:t>
      </w:r>
      <w:r w:rsidRPr="00732B77">
        <w:rPr>
          <w:b/>
          <w:iCs/>
          <w:szCs w:val="28"/>
          <w:lang w:val="uk-UA"/>
        </w:rPr>
        <w:t xml:space="preserve"> рік</w:t>
      </w:r>
    </w:p>
    <w:p w14:paraId="26342EAA" w14:textId="77777777" w:rsidR="00E74094" w:rsidRPr="00732B77" w:rsidRDefault="00E74094" w:rsidP="00C92D78">
      <w:pPr>
        <w:spacing w:before="120"/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800"/>
        <w:gridCol w:w="4655"/>
        <w:gridCol w:w="2540"/>
        <w:gridCol w:w="1693"/>
        <w:gridCol w:w="1552"/>
        <w:gridCol w:w="1973"/>
      </w:tblGrid>
      <w:tr w:rsidR="00732B77" w:rsidRPr="00213A97" w14:paraId="590934A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EEEA5A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№ зп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15A2E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Назва напрямку реалізації (завдання)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0D8E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44F08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8E2BC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F37D0" w14:textId="77777777" w:rsidR="00732B77" w:rsidRPr="00213A97" w:rsidRDefault="00732B77" w:rsidP="00331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Обсяги фінансування, тис. грн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AD07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732B77" w:rsidRPr="00AC71AB" w14:paraId="2C34C680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69E3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61C914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  <w:r w:rsidRPr="005F631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6BD736" w14:textId="3CCF9E04" w:rsidR="00732B77" w:rsidRPr="005F631B" w:rsidRDefault="00732B77" w:rsidP="009B4FF6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загиблих</w:t>
            </w:r>
            <w:r w:rsidR="009B4FF6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військовослужбовців в сумі 20000 гривень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2C0F60" w14:textId="61796EEF" w:rsidR="00732B77" w:rsidRPr="005F631B" w:rsidRDefault="00AC71AB" w:rsidP="00AC71A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="00732B77" w:rsidRPr="005F631B">
              <w:rPr>
                <w:sz w:val="24"/>
                <w:lang w:val="uk-UA"/>
              </w:rPr>
              <w:t>ідділ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56D122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1D78C" w14:textId="442BFEE7" w:rsidR="00732B77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380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6F9A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 w:rsidR="001B59CD"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 w:rsidR="001B59CD"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15328F1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AFEADF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D26D11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D46DD4" w14:textId="188CE311" w:rsidR="002442D1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членів сімей загиблих</w:t>
            </w:r>
            <w:r w:rsidR="00213A97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213A97" w:rsidRPr="005F631B">
              <w:rPr>
                <w:sz w:val="24"/>
                <w:lang w:val="uk-UA"/>
              </w:rPr>
              <w:t>військовослужбовців</w:t>
            </w:r>
            <w:r w:rsidR="00213A97">
              <w:rPr>
                <w:sz w:val="24"/>
                <w:lang w:val="uk-UA"/>
              </w:rPr>
              <w:t xml:space="preserve"> </w:t>
            </w:r>
            <w:r w:rsidR="002442D1">
              <w:rPr>
                <w:sz w:val="24"/>
                <w:lang w:val="uk-UA"/>
              </w:rPr>
              <w:t>при похованні:</w:t>
            </w:r>
          </w:p>
          <w:p w14:paraId="4927C7A5" w14:textId="22AA8B12" w:rsidR="00732B77" w:rsidRDefault="002442D1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732B77" w:rsidRPr="005F631B">
              <w:rPr>
                <w:sz w:val="24"/>
                <w:lang w:val="uk-UA"/>
              </w:rPr>
              <w:t xml:space="preserve"> ритуальним пакетом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 xml:space="preserve">(домовина, хрест, покривало, простирадло, подушка, рушники до 150 </w:t>
            </w:r>
            <w:r>
              <w:rPr>
                <w:sz w:val="24"/>
                <w:lang w:val="uk-UA"/>
              </w:rPr>
              <w:t>од.</w:t>
            </w:r>
            <w:r w:rsidR="00732B77" w:rsidRPr="005F631B">
              <w:rPr>
                <w:sz w:val="24"/>
                <w:lang w:val="uk-UA"/>
              </w:rPr>
              <w:t>, інша ритуальна атрибутика) в сумі до 15000 гривень</w:t>
            </w:r>
            <w:r>
              <w:rPr>
                <w:sz w:val="24"/>
                <w:lang w:val="uk-UA"/>
              </w:rPr>
              <w:t>;</w:t>
            </w:r>
          </w:p>
          <w:p w14:paraId="15AEE8FD" w14:textId="6909F520" w:rsidR="002442D1" w:rsidRPr="005F631B" w:rsidRDefault="002442D1" w:rsidP="002442D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хлібобулочними виробами до 150 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2CF425" w14:textId="28CF2806" w:rsidR="00732B77" w:rsidRPr="005F631B" w:rsidRDefault="005B1FEF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9F1F2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7B3B25" w14:textId="4F3EAB34" w:rsidR="003606BA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606BA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0</w:t>
            </w:r>
            <w:r w:rsidR="00251C8C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98A65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10901C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A8D26E" w14:textId="1622D5DE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9D94B7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5EE049" w14:textId="7883477C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при поранен</w:t>
            </w:r>
            <w:r w:rsidR="00C87A77">
              <w:rPr>
                <w:sz w:val="24"/>
                <w:lang w:val="uk-UA"/>
              </w:rPr>
              <w:t>н</w:t>
            </w:r>
            <w:r w:rsidRPr="005F631B">
              <w:rPr>
                <w:sz w:val="24"/>
                <w:lang w:val="uk-UA"/>
              </w:rPr>
              <w:t>і військовослужбовця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CF2604" w14:textId="1BAEAF42" w:rsidR="00732B77" w:rsidRPr="005F631B" w:rsidRDefault="00C87A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F22498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72BD74" w14:textId="5F5EA8E3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32B77" w:rsidRPr="005F631B"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DAC3A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поранених військовослужбовців</w:t>
            </w:r>
          </w:p>
        </w:tc>
      </w:tr>
      <w:tr w:rsidR="00732B77" w:rsidRPr="005F631B" w14:paraId="0C2D6A6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E939B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16245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3DD6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військовослужбовців зниклих безвісти сумі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1F829" w14:textId="2F00703F" w:rsidR="00732B77" w:rsidRPr="005F631B" w:rsidRDefault="00CC358E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A0FC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BA7FE" w14:textId="4D81F00B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732B77" w:rsidRPr="005F631B">
              <w:rPr>
                <w:sz w:val="24"/>
                <w:lang w:val="uk-UA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8BAA8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сімей військовослужбовців, які зникли безвісти</w:t>
            </w:r>
          </w:p>
        </w:tc>
      </w:tr>
      <w:tr w:rsidR="00732B77" w:rsidRPr="00AC71AB" w14:paraId="353E8605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844DE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6C2C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A323E" w14:textId="3EDEE49F" w:rsidR="00732B77" w:rsidRPr="005F631B" w:rsidRDefault="00732B77" w:rsidP="00CC358E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сімей загиблих військовослужбовців дровами паливними у розмірі 5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(п’яти) складометрів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63CFA" w14:textId="47E30A44" w:rsidR="00732B77" w:rsidRPr="005F631B" w:rsidRDefault="00CC358E" w:rsidP="00AB0FC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</w:t>
            </w:r>
            <w:r w:rsidR="00C147D8">
              <w:rPr>
                <w:sz w:val="24"/>
                <w:lang w:val="uk-UA"/>
              </w:rPr>
              <w:t xml:space="preserve">, </w:t>
            </w:r>
            <w:r w:rsidR="00AB0FCE">
              <w:rPr>
                <w:sz w:val="24"/>
                <w:lang w:val="uk-UA"/>
              </w:rPr>
              <w:t xml:space="preserve">Новоушицьке СЛМП </w:t>
            </w:r>
            <w:r w:rsidR="00331D96">
              <w:rPr>
                <w:sz w:val="24"/>
                <w:lang w:val="uk-UA"/>
              </w:rPr>
              <w:t>«</w:t>
            </w:r>
            <w:r w:rsidR="00AB0FCE">
              <w:rPr>
                <w:sz w:val="24"/>
                <w:lang w:val="uk-UA"/>
              </w:rPr>
              <w:t>Поділля</w:t>
            </w:r>
            <w:r w:rsidR="00331D96">
              <w:rPr>
                <w:sz w:val="24"/>
                <w:lang w:val="uk-UA"/>
              </w:rPr>
              <w:t>»</w:t>
            </w:r>
            <w:r w:rsidR="00AB0FCE">
              <w:rPr>
                <w:sz w:val="24"/>
                <w:lang w:val="uk-UA"/>
              </w:rPr>
              <w:t xml:space="preserve">, </w:t>
            </w:r>
            <w:r w:rsidR="00791847">
              <w:rPr>
                <w:sz w:val="24"/>
                <w:lang w:val="uk-UA"/>
              </w:rPr>
              <w:t xml:space="preserve">ГП </w:t>
            </w:r>
            <w:r w:rsidR="00331D96">
              <w:rPr>
                <w:sz w:val="24"/>
                <w:lang w:val="uk-UA"/>
              </w:rPr>
              <w:t>«</w:t>
            </w:r>
            <w:r w:rsidR="00791847">
              <w:rPr>
                <w:sz w:val="24"/>
                <w:lang w:val="uk-UA"/>
              </w:rPr>
              <w:t>Комунальник</w:t>
            </w:r>
            <w:r w:rsidR="00331D96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E357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громади, і</w:t>
            </w:r>
            <w:r w:rsidRPr="005F631B">
              <w:rPr>
                <w:sz w:val="24"/>
                <w:lang w:val="uk-UA"/>
              </w:rPr>
              <w:t>нші джерела фінансування не заборонені чинним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5C642" w14:textId="77777777" w:rsidR="00732B77" w:rsidRPr="005F631B" w:rsidRDefault="00732B77" w:rsidP="00331D96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3BC60" w14:textId="77777777" w:rsidR="00732B77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4DD4AA93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82AC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F1B7E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E97E1" w14:textId="6B1B49CF" w:rsidR="00732B77" w:rsidRPr="005F631B" w:rsidRDefault="00D659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паливно-мастильних матеріалів для транспортування тіла загиблого військовослужбовця до місця захоронення на території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543D0" w14:textId="6C0DBB3A" w:rsidR="00732B77" w:rsidRPr="005F631B" w:rsidRDefault="00D6599D" w:rsidP="00D659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рада,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КУ «Центр надання соціальних послуг»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781C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2B0CB5" w14:textId="77777777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34BE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поховання з почестями</w:t>
            </w:r>
          </w:p>
        </w:tc>
      </w:tr>
      <w:tr w:rsidR="00355386" w:rsidRPr="005F631B" w14:paraId="028011C6" w14:textId="77777777" w:rsidTr="00331D96">
        <w:trPr>
          <w:trHeight w:val="138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A09D52" w14:textId="748FA0FC" w:rsidR="00355386" w:rsidRPr="005F631B" w:rsidRDefault="00355386" w:rsidP="0035538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03D6A" w14:textId="2715CDC5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464330" w14:textId="77777777" w:rsidR="00355386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Придбання:</w:t>
            </w:r>
          </w:p>
          <w:p w14:paraId="1C8C5BD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державних </w:t>
            </w:r>
            <w:r w:rsidRPr="005F631B">
              <w:rPr>
                <w:sz w:val="24"/>
                <w:lang w:val="uk-UA"/>
              </w:rPr>
              <w:t>прапорів</w:t>
            </w:r>
            <w:r>
              <w:rPr>
                <w:sz w:val="24"/>
                <w:lang w:val="uk-UA"/>
              </w:rPr>
              <w:t>;</w:t>
            </w:r>
          </w:p>
          <w:p w14:paraId="4FABDA9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металевих підставок для встановлення прапорів;</w:t>
            </w:r>
          </w:p>
          <w:p w14:paraId="42F72331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дерев’яних </w:t>
            </w:r>
            <w:proofErr w:type="spellStart"/>
            <w:r>
              <w:rPr>
                <w:sz w:val="24"/>
                <w:lang w:val="uk-UA"/>
              </w:rPr>
              <w:t>древок</w:t>
            </w:r>
            <w:proofErr w:type="spellEnd"/>
            <w:r w:rsidR="00CF3DB6">
              <w:rPr>
                <w:sz w:val="24"/>
                <w:lang w:val="uk-UA"/>
              </w:rPr>
              <w:t>;</w:t>
            </w:r>
          </w:p>
          <w:p w14:paraId="6800D144" w14:textId="24215931" w:rsidR="009B4FF6" w:rsidRPr="005F631B" w:rsidRDefault="00CF3DB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квіткової продукції</w:t>
            </w:r>
            <w:r w:rsidR="009B4FF6">
              <w:rPr>
                <w:sz w:val="24"/>
                <w:lang w:val="uk-UA"/>
              </w:rPr>
              <w:t>, лампадок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8FBAB" w14:textId="7C71A7E0" w:rsidR="00355386" w:rsidRPr="005F631B" w:rsidRDefault="00355386" w:rsidP="0035538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8B7A0F" w14:textId="3433A02C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 w:rsidR="00326026"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 w:rsidR="00326026"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64800" w14:textId="014D935C" w:rsidR="00355386" w:rsidRPr="005F631B" w:rsidRDefault="00CF3DB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55386">
              <w:rPr>
                <w:sz w:val="24"/>
                <w:lang w:val="uk-UA"/>
              </w:rPr>
              <w:t>00</w:t>
            </w:r>
            <w:r w:rsidR="00355386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4FB79" w14:textId="21279A06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5160DE2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21BE9B" w14:textId="31E84E1C" w:rsidR="00355386" w:rsidRPr="005F631B" w:rsidRDefault="00893058" w:rsidP="008930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A0E9C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F496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Придбання і встановлення пам’ятних, меморіальних табличок на фасадах окремих установ, пов’язаних з життєвим шляхом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F6F8D" w14:textId="2A7AC876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72F1E" w14:textId="3B948CA7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</w:t>
            </w:r>
            <w:r w:rsidRPr="005F631B">
              <w:rPr>
                <w:sz w:val="24"/>
                <w:lang w:val="uk-UA"/>
              </w:rPr>
              <w:lastRenderedPageBreak/>
              <w:t xml:space="preserve">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A762E6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9D297" w14:textId="260A8219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69ACAF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8065E" w14:textId="2852D5F1" w:rsidR="00355386" w:rsidRDefault="00E51226" w:rsidP="00E512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59097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CA804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Оновлення (підтримка в належному естетичному стані) Меморіальної композиції, присвяченої вшануванню пам’яті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  <w:r>
              <w:rPr>
                <w:sz w:val="24"/>
                <w:lang w:val="uk-UA"/>
              </w:rPr>
              <w:t xml:space="preserve"> в смт Нова Ушиця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68B79" w14:textId="0B14267F" w:rsidR="00355386" w:rsidRPr="005F631B" w:rsidRDefault="00E51226" w:rsidP="00E512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рада, в</w:t>
            </w:r>
            <w:r w:rsidR="00355386" w:rsidRPr="005F631B">
              <w:rPr>
                <w:sz w:val="24"/>
                <w:lang w:val="uk-UA"/>
              </w:rPr>
              <w:t>ідділ культури, туризму та з питань засобів масової інформації</w:t>
            </w:r>
            <w:r w:rsidR="00FF5FD3">
              <w:rPr>
                <w:sz w:val="24"/>
                <w:lang w:val="uk-UA"/>
              </w:rPr>
              <w:t xml:space="preserve">, ГП </w:t>
            </w:r>
            <w:r w:rsidR="0021679A">
              <w:rPr>
                <w:sz w:val="24"/>
                <w:lang w:val="uk-UA"/>
              </w:rPr>
              <w:t>«</w:t>
            </w:r>
            <w:r w:rsidR="00FF5FD3">
              <w:rPr>
                <w:sz w:val="24"/>
                <w:lang w:val="uk-UA"/>
              </w:rPr>
              <w:t>Комунальник</w:t>
            </w:r>
            <w:r w:rsidR="0021679A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1A1FC" w14:textId="4CE4C63F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124B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AA79A" w14:textId="7C2DC475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732B77" w:rsidRPr="005F631B" w14:paraId="057AAF01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241B6" w14:textId="647B54A1" w:rsidR="00732B77" w:rsidRPr="005F631B" w:rsidRDefault="00732B77" w:rsidP="00FF5F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F5FD3">
              <w:rPr>
                <w:sz w:val="24"/>
                <w:lang w:val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2FB28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4829469" w14:textId="77777777" w:rsidR="00576E27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паливо-мастильних матеріалів для</w:t>
            </w:r>
            <w:r w:rsidR="00576E27">
              <w:rPr>
                <w:sz w:val="24"/>
                <w:lang w:val="uk-UA"/>
              </w:rPr>
              <w:t>:</w:t>
            </w:r>
          </w:p>
          <w:p w14:paraId="39FACAB4" w14:textId="28331F88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5A4BD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участі </w:t>
            </w:r>
            <w:r w:rsidR="00CE0D4C">
              <w:rPr>
                <w:sz w:val="24"/>
                <w:lang w:val="uk-UA"/>
              </w:rPr>
              <w:t xml:space="preserve">делегації громади </w:t>
            </w:r>
            <w:r>
              <w:rPr>
                <w:sz w:val="24"/>
                <w:lang w:val="uk-UA"/>
              </w:rPr>
              <w:t xml:space="preserve">у </w:t>
            </w:r>
            <w:r w:rsidR="00331D96">
              <w:rPr>
                <w:sz w:val="24"/>
                <w:lang w:val="uk-UA"/>
              </w:rPr>
              <w:t xml:space="preserve">церемонії </w:t>
            </w:r>
            <w:r>
              <w:rPr>
                <w:sz w:val="24"/>
                <w:lang w:val="uk-UA"/>
              </w:rPr>
              <w:t>похованн</w:t>
            </w:r>
            <w:r w:rsidR="00331D96">
              <w:rPr>
                <w:sz w:val="24"/>
                <w:lang w:val="uk-UA"/>
              </w:rPr>
              <w:t>я</w:t>
            </w:r>
            <w:r>
              <w:rPr>
                <w:sz w:val="24"/>
                <w:lang w:val="uk-UA"/>
              </w:rPr>
              <w:t xml:space="preserve"> загиблих військовослужбовців громади за межами територіальної громади;</w:t>
            </w:r>
          </w:p>
          <w:p w14:paraId="36B2C103" w14:textId="26BD7564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5A4BDA">
              <w:rPr>
                <w:sz w:val="24"/>
                <w:lang w:val="uk-UA"/>
              </w:rPr>
              <w:t>відвідування членами сімей могил</w:t>
            </w:r>
            <w:r>
              <w:rPr>
                <w:sz w:val="24"/>
                <w:lang w:val="uk-UA"/>
              </w:rPr>
              <w:t xml:space="preserve"> загиблих </w:t>
            </w:r>
            <w:r w:rsidR="005A4BDA">
              <w:rPr>
                <w:sz w:val="24"/>
                <w:lang w:val="uk-UA"/>
              </w:rPr>
              <w:t>військовослужбовців, які похоронені за межами територіальної громади (один раз на рік)</w:t>
            </w:r>
            <w:r w:rsidR="00F94CD8">
              <w:rPr>
                <w:sz w:val="24"/>
                <w:lang w:val="uk-UA"/>
              </w:rPr>
              <w:t>;</w:t>
            </w:r>
          </w:p>
          <w:p w14:paraId="69E146A6" w14:textId="52E43878" w:rsidR="00F94CD8" w:rsidRPr="005F631B" w:rsidRDefault="00F94CD8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участі в заходах за межами громади, присвячених героїзму захисників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604B70" w14:textId="7EF29A67" w:rsidR="00732B77" w:rsidRPr="005F631B" w:rsidRDefault="00CE0D4C" w:rsidP="0096608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Новоушицька селищна рада, </w:t>
            </w:r>
            <w:r w:rsidR="005A4BDA">
              <w:rPr>
                <w:sz w:val="24"/>
                <w:lang w:val="uk-UA"/>
              </w:rPr>
              <w:t xml:space="preserve">КУ «Центр надання </w:t>
            </w:r>
            <w:r>
              <w:rPr>
                <w:sz w:val="24"/>
                <w:lang w:val="uk-UA"/>
              </w:rPr>
              <w:t>соціальних послуг»</w:t>
            </w:r>
            <w:r w:rsidR="0096608E">
              <w:rPr>
                <w:sz w:val="24"/>
                <w:lang w:val="uk-UA"/>
              </w:rPr>
              <w:t>, відділ освіти,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3AC833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1F356E" w14:textId="77777777" w:rsidR="00732B77" w:rsidRPr="005F631B" w:rsidRDefault="005A4BDA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5192D4" w14:textId="7CA39FFB" w:rsidR="00732B77" w:rsidRPr="00CC7D27" w:rsidRDefault="00CC7D2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Вшанування </w:t>
            </w:r>
            <w:r w:rsidR="00213A97">
              <w:rPr>
                <w:sz w:val="24"/>
                <w:lang w:val="uk-UA"/>
              </w:rPr>
              <w:t>пам’яті</w:t>
            </w:r>
            <w:r>
              <w:rPr>
                <w:sz w:val="24"/>
                <w:lang w:val="uk-UA"/>
              </w:rPr>
              <w:t xml:space="preserve"> загиблих учасників бойових дій</w:t>
            </w:r>
          </w:p>
        </w:tc>
      </w:tr>
    </w:tbl>
    <w:p w14:paraId="4E9860A0" w14:textId="02A36EF4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6BFBADB" w14:textId="77777777" w:rsidR="00732B77" w:rsidRDefault="00732B77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4705081" w14:textId="77777777" w:rsidR="00E50566" w:rsidRPr="005F631B" w:rsidRDefault="00E74094" w:rsidP="00E74094">
      <w:pPr>
        <w:widowControl w:val="0"/>
        <w:tabs>
          <w:tab w:val="left" w:pos="8505"/>
        </w:tabs>
        <w:autoSpaceDE w:val="0"/>
        <w:autoSpaceDN w:val="0"/>
        <w:adjustRightInd w:val="0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Начальник відділу соціального захисту населення</w:t>
      </w:r>
      <w:r>
        <w:rPr>
          <w:b/>
          <w:bCs/>
          <w:color w:val="000000"/>
          <w:szCs w:val="28"/>
          <w:lang w:val="uk-UA"/>
        </w:rPr>
        <w:br/>
      </w:r>
      <w:r>
        <w:rPr>
          <w:b/>
          <w:bCs/>
          <w:szCs w:val="28"/>
          <w:lang w:val="uk-UA"/>
        </w:rPr>
        <w:t>Новоушицької селищної ради</w:t>
      </w:r>
      <w:r>
        <w:rPr>
          <w:b/>
          <w:bCs/>
          <w:szCs w:val="28"/>
          <w:lang w:val="uk-UA"/>
        </w:rPr>
        <w:tab/>
        <w:t>Юрій ТАНАСІЙЧУК</w:t>
      </w:r>
    </w:p>
    <w:sectPr w:rsidR="00E50566" w:rsidRPr="005F631B" w:rsidSect="00213A97">
      <w:headerReference w:type="default" r:id="rId9"/>
      <w:headerReference w:type="first" r:id="rId10"/>
      <w:pgSz w:w="16838" w:h="11906" w:orient="landscape" w:code="9"/>
      <w:pgMar w:top="1701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7B3C" w14:textId="77777777" w:rsidR="00B62FCD" w:rsidRDefault="00B62FCD">
      <w:r>
        <w:separator/>
      </w:r>
    </w:p>
  </w:endnote>
  <w:endnote w:type="continuationSeparator" w:id="0">
    <w:p w14:paraId="5C135264" w14:textId="77777777" w:rsidR="00B62FCD" w:rsidRDefault="00B6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B113" w14:textId="77777777" w:rsidR="00B62FCD" w:rsidRDefault="00B62FCD">
      <w:r>
        <w:separator/>
      </w:r>
    </w:p>
  </w:footnote>
  <w:footnote w:type="continuationSeparator" w:id="0">
    <w:p w14:paraId="08CFE023" w14:textId="77777777" w:rsidR="00B62FCD" w:rsidRDefault="00B6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490" w14:textId="77777777" w:rsidR="00E90BDC" w:rsidRDefault="00E90BDC" w:rsidP="00E90BDC">
    <w:pPr>
      <w:pStyle w:val="1"/>
      <w:jc w:val="center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484A11B7" wp14:editId="5C968287">
          <wp:extent cx="434340" cy="6096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B6AEBD" w14:textId="77777777" w:rsidR="00E90BDC" w:rsidRDefault="00E90BDC" w:rsidP="00E90BDC">
    <w:pPr>
      <w:pStyle w:val="1"/>
      <w:jc w:val="center"/>
    </w:pPr>
    <w:r>
      <w:rPr>
        <w:bCs w:val="0"/>
        <w:color w:val="000080"/>
      </w:rPr>
      <w:t>НОВОУШИЦЬКА СЕЛИЩНА РАДА</w:t>
    </w:r>
  </w:p>
  <w:p w14:paraId="095A6E31" w14:textId="77777777" w:rsidR="00E90BDC" w:rsidRDefault="00E90BDC" w:rsidP="00E90BDC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6D4205FF" w14:textId="77777777" w:rsidR="00E90BDC" w:rsidRDefault="00E90BDC" w:rsidP="00E90BDC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en-US"/>
      </w:rPr>
      <w:t>LVII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18ECEA52" w14:textId="77777777" w:rsidR="00E90BDC" w:rsidRDefault="00E90BDC" w:rsidP="00E90BDC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53E607CE" w14:textId="77777777" w:rsidR="00E90BDC" w:rsidRDefault="00E90BDC" w:rsidP="00E90BDC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  <w:r>
      <w:rPr>
        <w:b/>
        <w:bCs/>
        <w:szCs w:val="28"/>
        <w:lang w:val="uk-UA"/>
      </w:rPr>
      <w:t>РІШЕННЯ</w:t>
    </w:r>
  </w:p>
  <w:p w14:paraId="3AC656A2" w14:textId="77777777" w:rsidR="00E90BDC" w:rsidRDefault="00E90BDC" w:rsidP="00E90BDC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588"/>
      <w:gridCol w:w="801"/>
      <w:gridCol w:w="801"/>
      <w:gridCol w:w="3218"/>
      <w:gridCol w:w="806"/>
      <w:gridCol w:w="826"/>
      <w:gridCol w:w="1598"/>
    </w:tblGrid>
    <w:tr w:rsidR="00E90BDC" w14:paraId="2A0FD0F8" w14:textId="77777777" w:rsidTr="005A01DD">
      <w:trPr>
        <w:trHeight w:val="20"/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5F654CC" w14:textId="77777777" w:rsidR="00E90BDC" w:rsidRPr="001C118D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6200F0B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6EDF948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281024A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A41C77E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88F1B4B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1516E304" w14:textId="77777777" w:rsidR="00E90BDC" w:rsidRDefault="00E90BDC" w:rsidP="00E90BD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17E22A4B" w14:textId="77777777" w:rsidR="00E90BDC" w:rsidRDefault="00E90BDC" w:rsidP="00E90BD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706F" w14:textId="77777777" w:rsidR="005F631B" w:rsidRPr="005F631B" w:rsidRDefault="00E74094" w:rsidP="00E7409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606B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2196" w14:textId="77777777" w:rsidR="00E90BDC" w:rsidRPr="00E90BDC" w:rsidRDefault="00E90BDC" w:rsidP="00E90BD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D3B1D"/>
    <w:multiLevelType w:val="hybridMultilevel"/>
    <w:tmpl w:val="FAA65B6A"/>
    <w:lvl w:ilvl="0" w:tplc="E9AE711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12535B"/>
    <w:multiLevelType w:val="hybridMultilevel"/>
    <w:tmpl w:val="29D2B9D6"/>
    <w:lvl w:ilvl="0" w:tplc="803CE22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108F035E"/>
    <w:multiLevelType w:val="hybridMultilevel"/>
    <w:tmpl w:val="9840736A"/>
    <w:lvl w:ilvl="0" w:tplc="9D7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D83"/>
    <w:multiLevelType w:val="hybridMultilevel"/>
    <w:tmpl w:val="8788059C"/>
    <w:lvl w:ilvl="0" w:tplc="C108DC06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F8C"/>
    <w:multiLevelType w:val="hybridMultilevel"/>
    <w:tmpl w:val="03182C5E"/>
    <w:lvl w:ilvl="0" w:tplc="1F80E7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0334EC4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926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D"/>
    <w:rsid w:val="00031DCE"/>
    <w:rsid w:val="0003633A"/>
    <w:rsid w:val="00064AF0"/>
    <w:rsid w:val="0009291E"/>
    <w:rsid w:val="000953E3"/>
    <w:rsid w:val="000C0026"/>
    <w:rsid w:val="001164CF"/>
    <w:rsid w:val="0014541C"/>
    <w:rsid w:val="001675A4"/>
    <w:rsid w:val="00174ECD"/>
    <w:rsid w:val="001B59CD"/>
    <w:rsid w:val="001C118D"/>
    <w:rsid w:val="001F2FD4"/>
    <w:rsid w:val="00213A97"/>
    <w:rsid w:val="0021679A"/>
    <w:rsid w:val="002207A2"/>
    <w:rsid w:val="00233277"/>
    <w:rsid w:val="00236026"/>
    <w:rsid w:val="00240D2F"/>
    <w:rsid w:val="002442D1"/>
    <w:rsid w:val="00251C8C"/>
    <w:rsid w:val="00253A04"/>
    <w:rsid w:val="00274752"/>
    <w:rsid w:val="00287F78"/>
    <w:rsid w:val="00290ED0"/>
    <w:rsid w:val="002B29C9"/>
    <w:rsid w:val="002D2DE3"/>
    <w:rsid w:val="00302A85"/>
    <w:rsid w:val="00302C4F"/>
    <w:rsid w:val="00305282"/>
    <w:rsid w:val="00323BB7"/>
    <w:rsid w:val="00326026"/>
    <w:rsid w:val="00331D96"/>
    <w:rsid w:val="003352CE"/>
    <w:rsid w:val="003457DC"/>
    <w:rsid w:val="00355386"/>
    <w:rsid w:val="003606BA"/>
    <w:rsid w:val="003916A7"/>
    <w:rsid w:val="003E12C7"/>
    <w:rsid w:val="0041536D"/>
    <w:rsid w:val="004439ED"/>
    <w:rsid w:val="00452003"/>
    <w:rsid w:val="00495471"/>
    <w:rsid w:val="004B39F8"/>
    <w:rsid w:val="004B3E18"/>
    <w:rsid w:val="004F3B1B"/>
    <w:rsid w:val="0055569D"/>
    <w:rsid w:val="00571818"/>
    <w:rsid w:val="00576D16"/>
    <w:rsid w:val="00576E27"/>
    <w:rsid w:val="005A4BDA"/>
    <w:rsid w:val="005B1FEF"/>
    <w:rsid w:val="005C0BBF"/>
    <w:rsid w:val="005D02C7"/>
    <w:rsid w:val="005D3E88"/>
    <w:rsid w:val="005D439A"/>
    <w:rsid w:val="005F0836"/>
    <w:rsid w:val="005F631B"/>
    <w:rsid w:val="006027DC"/>
    <w:rsid w:val="0060486F"/>
    <w:rsid w:val="00610D13"/>
    <w:rsid w:val="00644951"/>
    <w:rsid w:val="00656A7B"/>
    <w:rsid w:val="00663D26"/>
    <w:rsid w:val="00674DFB"/>
    <w:rsid w:val="00680BC9"/>
    <w:rsid w:val="00697A8E"/>
    <w:rsid w:val="006E2C07"/>
    <w:rsid w:val="006E7CA5"/>
    <w:rsid w:val="00716D46"/>
    <w:rsid w:val="0072379D"/>
    <w:rsid w:val="00732B77"/>
    <w:rsid w:val="00747E7D"/>
    <w:rsid w:val="007618F5"/>
    <w:rsid w:val="0078228C"/>
    <w:rsid w:val="00791847"/>
    <w:rsid w:val="007A409D"/>
    <w:rsid w:val="007C378F"/>
    <w:rsid w:val="007F025B"/>
    <w:rsid w:val="007F6058"/>
    <w:rsid w:val="00820871"/>
    <w:rsid w:val="00823BA2"/>
    <w:rsid w:val="00847F25"/>
    <w:rsid w:val="00893058"/>
    <w:rsid w:val="008B17BB"/>
    <w:rsid w:val="008E54CA"/>
    <w:rsid w:val="0092410D"/>
    <w:rsid w:val="0093334E"/>
    <w:rsid w:val="00943F81"/>
    <w:rsid w:val="009468E2"/>
    <w:rsid w:val="0095015D"/>
    <w:rsid w:val="00963FFB"/>
    <w:rsid w:val="0096608E"/>
    <w:rsid w:val="009967ED"/>
    <w:rsid w:val="009B0D93"/>
    <w:rsid w:val="009B4FF6"/>
    <w:rsid w:val="00A45B50"/>
    <w:rsid w:val="00A62CC4"/>
    <w:rsid w:val="00A66AB1"/>
    <w:rsid w:val="00AA0B0C"/>
    <w:rsid w:val="00AA6B5D"/>
    <w:rsid w:val="00AB0FCE"/>
    <w:rsid w:val="00AB4343"/>
    <w:rsid w:val="00AC0C77"/>
    <w:rsid w:val="00AC2190"/>
    <w:rsid w:val="00AC71AB"/>
    <w:rsid w:val="00AF1C91"/>
    <w:rsid w:val="00B039EC"/>
    <w:rsid w:val="00B62FCD"/>
    <w:rsid w:val="00B7248B"/>
    <w:rsid w:val="00BB402F"/>
    <w:rsid w:val="00BC06B1"/>
    <w:rsid w:val="00BC5108"/>
    <w:rsid w:val="00BD0C52"/>
    <w:rsid w:val="00C147D8"/>
    <w:rsid w:val="00C229E2"/>
    <w:rsid w:val="00C3043B"/>
    <w:rsid w:val="00C51A98"/>
    <w:rsid w:val="00C732C3"/>
    <w:rsid w:val="00C87A77"/>
    <w:rsid w:val="00C92D78"/>
    <w:rsid w:val="00C95B11"/>
    <w:rsid w:val="00CB0F53"/>
    <w:rsid w:val="00CB6663"/>
    <w:rsid w:val="00CC358E"/>
    <w:rsid w:val="00CC7D27"/>
    <w:rsid w:val="00CC7F09"/>
    <w:rsid w:val="00CE0D4C"/>
    <w:rsid w:val="00CE437B"/>
    <w:rsid w:val="00CF3DB6"/>
    <w:rsid w:val="00CF500F"/>
    <w:rsid w:val="00D11F1B"/>
    <w:rsid w:val="00D262D7"/>
    <w:rsid w:val="00D34CD4"/>
    <w:rsid w:val="00D47E29"/>
    <w:rsid w:val="00D52C7B"/>
    <w:rsid w:val="00D6599D"/>
    <w:rsid w:val="00D74550"/>
    <w:rsid w:val="00D753E4"/>
    <w:rsid w:val="00D91B9D"/>
    <w:rsid w:val="00DA3372"/>
    <w:rsid w:val="00DB262B"/>
    <w:rsid w:val="00DD68B5"/>
    <w:rsid w:val="00DE23CF"/>
    <w:rsid w:val="00DF5EC6"/>
    <w:rsid w:val="00E26995"/>
    <w:rsid w:val="00E3594F"/>
    <w:rsid w:val="00E45C86"/>
    <w:rsid w:val="00E50566"/>
    <w:rsid w:val="00E51226"/>
    <w:rsid w:val="00E74094"/>
    <w:rsid w:val="00E75001"/>
    <w:rsid w:val="00E822D4"/>
    <w:rsid w:val="00E90BDC"/>
    <w:rsid w:val="00E92B45"/>
    <w:rsid w:val="00E953E1"/>
    <w:rsid w:val="00EC0EF5"/>
    <w:rsid w:val="00EC4567"/>
    <w:rsid w:val="00EE496C"/>
    <w:rsid w:val="00F15E8F"/>
    <w:rsid w:val="00F162CE"/>
    <w:rsid w:val="00F27272"/>
    <w:rsid w:val="00F30294"/>
    <w:rsid w:val="00F362C7"/>
    <w:rsid w:val="00F63B3C"/>
    <w:rsid w:val="00F76ACE"/>
    <w:rsid w:val="00F85A59"/>
    <w:rsid w:val="00F9239D"/>
    <w:rsid w:val="00F94CD8"/>
    <w:rsid w:val="00FC3DCC"/>
    <w:rsid w:val="00FE143B"/>
    <w:rsid w:val="00FE6E3B"/>
    <w:rsid w:val="00FF0B80"/>
    <w:rsid w:val="00FF3E2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82C029"/>
  <w15:docId w15:val="{17088273-1125-4578-B8FF-B2D57CA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2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5F71-F656-4E29-8068-D70893E0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4</cp:revision>
  <cp:lastPrinted>2024-02-20T08:16:00Z</cp:lastPrinted>
  <dcterms:created xsi:type="dcterms:W3CDTF">2024-02-16T13:34:00Z</dcterms:created>
  <dcterms:modified xsi:type="dcterms:W3CDTF">2024-02-20T08:16:00Z</dcterms:modified>
</cp:coreProperties>
</file>