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9F39" w14:textId="77777777" w:rsidR="00F432B7" w:rsidRPr="00870996" w:rsidRDefault="00F432B7" w:rsidP="008E3716">
      <w:pPr>
        <w:spacing w:before="120" w:after="0" w:line="240" w:lineRule="auto"/>
        <w:jc w:val="center"/>
        <w:rPr>
          <w:rFonts w:ascii="Times New Roman" w:hAnsi="Times New Roman" w:cs="Times New Roman"/>
          <w:sz w:val="28"/>
          <w:szCs w:val="28"/>
          <w:lang w:val="uk-UA"/>
        </w:rPr>
      </w:pPr>
    </w:p>
    <w:tbl>
      <w:tblPr>
        <w:tblW w:w="2500" w:type="pct"/>
        <w:tblLook w:val="04A0" w:firstRow="1" w:lastRow="0" w:firstColumn="1" w:lastColumn="0" w:noHBand="0" w:noVBand="1"/>
      </w:tblPr>
      <w:tblGrid>
        <w:gridCol w:w="4819"/>
      </w:tblGrid>
      <w:tr w:rsidR="001B29C1" w:rsidRPr="00870996" w14:paraId="0E495B07" w14:textId="77777777" w:rsidTr="001B29C1">
        <w:tc>
          <w:tcPr>
            <w:tcW w:w="4927" w:type="dxa"/>
            <w:tcBorders>
              <w:bottom w:val="single" w:sz="4" w:space="0" w:color="auto"/>
            </w:tcBorders>
            <w:shd w:val="clear" w:color="auto" w:fill="auto"/>
          </w:tcPr>
          <w:p w14:paraId="70412585" w14:textId="7A0686B2" w:rsidR="001B29C1" w:rsidRPr="00870996" w:rsidRDefault="001B29C1" w:rsidP="008E3716">
            <w:pPr>
              <w:spacing w:before="120" w:after="0" w:line="240" w:lineRule="auto"/>
              <w:jc w:val="both"/>
              <w:rPr>
                <w:rFonts w:ascii="Times New Roman" w:hAnsi="Times New Roman" w:cs="Times New Roman"/>
                <w:b/>
                <w:bCs/>
                <w:sz w:val="28"/>
                <w:szCs w:val="28"/>
                <w:lang w:val="uk-UA"/>
              </w:rPr>
            </w:pPr>
            <w:r w:rsidRPr="00870996">
              <w:rPr>
                <w:rFonts w:ascii="Times New Roman" w:hAnsi="Times New Roman" w:cs="Times New Roman"/>
                <w:b/>
                <w:bCs/>
                <w:sz w:val="28"/>
                <w:szCs w:val="28"/>
                <w:lang w:val="uk-UA"/>
              </w:rPr>
              <w:t>Про Програм</w:t>
            </w:r>
            <w:r w:rsidR="00E35037" w:rsidRPr="00870996">
              <w:rPr>
                <w:rFonts w:ascii="Times New Roman" w:hAnsi="Times New Roman" w:cs="Times New Roman"/>
                <w:b/>
                <w:bCs/>
                <w:sz w:val="28"/>
                <w:szCs w:val="28"/>
                <w:lang w:val="uk-UA"/>
              </w:rPr>
              <w:t>у</w:t>
            </w:r>
            <w:r w:rsidRPr="00870996">
              <w:rPr>
                <w:rFonts w:ascii="Times New Roman" w:hAnsi="Times New Roman" w:cs="Times New Roman"/>
                <w:b/>
                <w:bCs/>
                <w:sz w:val="28"/>
                <w:szCs w:val="28"/>
                <w:lang w:val="uk-UA"/>
              </w:rPr>
              <w:t xml:space="preserve"> </w:t>
            </w:r>
            <w:r w:rsidR="00FE33A8" w:rsidRPr="00870996">
              <w:rPr>
                <w:rFonts w:ascii="Times New Roman" w:hAnsi="Times New Roman" w:cs="Times New Roman"/>
                <w:b/>
                <w:bCs/>
                <w:sz w:val="28"/>
                <w:szCs w:val="28"/>
                <w:lang w:val="uk-UA"/>
              </w:rPr>
              <w:t xml:space="preserve">фінансової підтримки комунального некомерційного підприємства «Новоушицька </w:t>
            </w:r>
            <w:r w:rsidR="00690329" w:rsidRPr="00870996">
              <w:rPr>
                <w:rFonts w:ascii="Times New Roman" w:hAnsi="Times New Roman" w:cs="Times New Roman"/>
                <w:b/>
                <w:bCs/>
                <w:sz w:val="28"/>
                <w:szCs w:val="28"/>
                <w:lang w:val="uk-UA"/>
              </w:rPr>
              <w:t xml:space="preserve">багатопрофільна </w:t>
            </w:r>
            <w:r w:rsidR="00FE33A8" w:rsidRPr="00870996">
              <w:rPr>
                <w:rFonts w:ascii="Times New Roman" w:hAnsi="Times New Roman" w:cs="Times New Roman"/>
                <w:b/>
                <w:bCs/>
                <w:sz w:val="28"/>
                <w:szCs w:val="28"/>
                <w:lang w:val="uk-UA"/>
              </w:rPr>
              <w:t>лікарня» Новоушицької селищної ради на 202</w:t>
            </w:r>
            <w:r w:rsidR="00E35037" w:rsidRPr="00870996">
              <w:rPr>
                <w:rFonts w:ascii="Times New Roman" w:hAnsi="Times New Roman" w:cs="Times New Roman"/>
                <w:b/>
                <w:bCs/>
                <w:sz w:val="28"/>
                <w:szCs w:val="28"/>
                <w:lang w:val="uk-UA"/>
              </w:rPr>
              <w:t>4</w:t>
            </w:r>
            <w:r w:rsidR="00FE33A8" w:rsidRPr="00870996">
              <w:rPr>
                <w:rFonts w:ascii="Times New Roman" w:hAnsi="Times New Roman" w:cs="Times New Roman"/>
                <w:b/>
                <w:bCs/>
                <w:sz w:val="28"/>
                <w:szCs w:val="28"/>
                <w:lang w:val="uk-UA"/>
              </w:rPr>
              <w:t>-202</w:t>
            </w:r>
            <w:r w:rsidR="00E35037" w:rsidRPr="00870996">
              <w:rPr>
                <w:rFonts w:ascii="Times New Roman" w:hAnsi="Times New Roman" w:cs="Times New Roman"/>
                <w:b/>
                <w:bCs/>
                <w:sz w:val="28"/>
                <w:szCs w:val="28"/>
                <w:lang w:val="uk-UA"/>
              </w:rPr>
              <w:t>6</w:t>
            </w:r>
            <w:r w:rsidR="00FE33A8" w:rsidRPr="00870996">
              <w:rPr>
                <w:rFonts w:ascii="Times New Roman" w:hAnsi="Times New Roman" w:cs="Times New Roman"/>
                <w:b/>
                <w:bCs/>
                <w:sz w:val="28"/>
                <w:szCs w:val="28"/>
                <w:lang w:val="uk-UA"/>
              </w:rPr>
              <w:t xml:space="preserve"> роки</w:t>
            </w:r>
          </w:p>
        </w:tc>
      </w:tr>
    </w:tbl>
    <w:p w14:paraId="2F35CAD3" w14:textId="77777777" w:rsidR="00F432B7" w:rsidRPr="00870996" w:rsidRDefault="00F432B7" w:rsidP="008E3716">
      <w:pPr>
        <w:tabs>
          <w:tab w:val="left" w:pos="540"/>
        </w:tabs>
        <w:spacing w:before="120" w:after="0" w:line="240" w:lineRule="auto"/>
        <w:ind w:firstLine="567"/>
        <w:jc w:val="both"/>
        <w:rPr>
          <w:rFonts w:ascii="Times New Roman" w:hAnsi="Times New Roman" w:cs="Times New Roman"/>
          <w:sz w:val="28"/>
          <w:szCs w:val="28"/>
          <w:lang w:val="uk-UA"/>
        </w:rPr>
      </w:pPr>
    </w:p>
    <w:p w14:paraId="3BEA032A" w14:textId="3941E211" w:rsidR="00E35037" w:rsidRPr="00870996" w:rsidRDefault="00E35037" w:rsidP="008E3716">
      <w:pPr>
        <w:pStyle w:val="ad"/>
        <w:shd w:val="clear" w:color="auto" w:fill="FFFFFF"/>
        <w:spacing w:before="120" w:beforeAutospacing="0" w:after="0" w:afterAutospacing="0"/>
        <w:ind w:firstLine="567"/>
        <w:jc w:val="both"/>
        <w:rPr>
          <w:sz w:val="28"/>
          <w:szCs w:val="28"/>
          <w:lang w:val="uk-UA"/>
        </w:rPr>
      </w:pPr>
      <w:r w:rsidRPr="00870996">
        <w:rPr>
          <w:rFonts w:eastAsia="Calibri"/>
          <w:sz w:val="28"/>
          <w:szCs w:val="28"/>
          <w:lang w:val="uk-UA"/>
        </w:rPr>
        <w:t xml:space="preserve">Відповідно до статті 89 Бюджетного Кодексу України, </w:t>
      </w:r>
      <w:r w:rsidRPr="00870996">
        <w:rPr>
          <w:sz w:val="28"/>
          <w:szCs w:val="28"/>
          <w:lang w:val="uk-UA"/>
        </w:rPr>
        <w:t>статті 78 Господарського кодексів України, статей 43, 59, 60 Закону України «Про місцеве самоврядування в Україні», Закону України «Основи законодавства України про охорону здоров</w:t>
      </w:r>
      <w:r w:rsidR="00870996" w:rsidRPr="00870996">
        <w:rPr>
          <w:sz w:val="28"/>
          <w:szCs w:val="28"/>
          <w:lang w:val="uk-UA"/>
        </w:rPr>
        <w:t>’</w:t>
      </w:r>
      <w:r w:rsidRPr="00870996">
        <w:rPr>
          <w:sz w:val="28"/>
          <w:szCs w:val="28"/>
          <w:lang w:val="uk-UA"/>
        </w:rPr>
        <w:t xml:space="preserve">я», </w:t>
      </w:r>
      <w:r w:rsidRPr="00870996">
        <w:rPr>
          <w:rFonts w:eastAsia="Calibri"/>
          <w:sz w:val="28"/>
          <w:szCs w:val="28"/>
          <w:lang w:val="uk-UA"/>
        </w:rPr>
        <w:t xml:space="preserve">Закону України «Про державні фінансові гарантії медичного обслуговування населення», </w:t>
      </w:r>
      <w:r w:rsidRPr="00870996">
        <w:rPr>
          <w:sz w:val="28"/>
          <w:szCs w:val="28"/>
          <w:lang w:val="uk-UA"/>
        </w:rPr>
        <w:t>розпорядження Кабінету Міністрів України «Про схвалення Концепції реформи фінансування системи охорони здоров</w:t>
      </w:r>
      <w:r w:rsidR="00870996" w:rsidRPr="00870996">
        <w:rPr>
          <w:sz w:val="28"/>
          <w:szCs w:val="28"/>
          <w:lang w:val="uk-UA"/>
        </w:rPr>
        <w:t>’</w:t>
      </w:r>
      <w:r w:rsidRPr="00870996">
        <w:rPr>
          <w:sz w:val="28"/>
          <w:szCs w:val="28"/>
          <w:lang w:val="uk-UA"/>
        </w:rPr>
        <w:t>я», постанови Кабінету Міністрів України «Про затвердження програми надання громадянам гарантованої державою безоплатної медичної допомоги», Порядку та умов надання субвенції з державного бюджету місцевим бюджетам на здійснення заходів, спрямованих на розвиток системи охорони здоров</w:t>
      </w:r>
      <w:r w:rsidR="00870996" w:rsidRPr="00870996">
        <w:rPr>
          <w:sz w:val="28"/>
          <w:szCs w:val="28"/>
          <w:lang w:val="uk-UA"/>
        </w:rPr>
        <w:t>’</w:t>
      </w:r>
      <w:r w:rsidRPr="00870996">
        <w:rPr>
          <w:sz w:val="28"/>
          <w:szCs w:val="28"/>
          <w:lang w:val="uk-UA"/>
        </w:rPr>
        <w:t>я у сільській місцевості, затверджених постановою Кабінету Міністрів України від 06 грудня 2017 року №983, Методичних рекомендацій з питань перетворення закладів охорони здоров</w:t>
      </w:r>
      <w:r w:rsidR="00870996" w:rsidRPr="00870996">
        <w:rPr>
          <w:sz w:val="28"/>
          <w:szCs w:val="28"/>
          <w:lang w:val="uk-UA"/>
        </w:rPr>
        <w:t>’</w:t>
      </w:r>
      <w:r w:rsidRPr="00870996">
        <w:rPr>
          <w:sz w:val="28"/>
          <w:szCs w:val="28"/>
          <w:lang w:val="uk-UA"/>
        </w:rPr>
        <w:t xml:space="preserve">я з бюджетних установ у комунальні некомерційні підприємства, враховуючи рішення виконавчого комітету селищної ради від 23 листопада 2023 року № </w:t>
      </w:r>
      <w:r w:rsidR="00F50094">
        <w:rPr>
          <w:sz w:val="28"/>
          <w:szCs w:val="28"/>
          <w:lang w:val="uk-UA"/>
        </w:rPr>
        <w:t>947</w:t>
      </w:r>
      <w:r w:rsidRPr="00870996">
        <w:rPr>
          <w:sz w:val="28"/>
          <w:szCs w:val="28"/>
          <w:lang w:val="uk-UA"/>
        </w:rPr>
        <w:t xml:space="preserve"> «Про схвалення Програми фінансової підтримки комунального некомерційного підприємства «Новоушицька багатопрофільна лікарня» Новоушицької селищної ради на 2024-2026 роки», </w:t>
      </w:r>
      <w:r w:rsidR="008E3716" w:rsidRPr="00870996">
        <w:rPr>
          <w:sz w:val="28"/>
          <w:szCs w:val="28"/>
          <w:lang w:val="uk-UA"/>
        </w:rPr>
        <w:t xml:space="preserve">з метою підвищення якості та доступності надання кваліфікованої медичної допомоги населенню Новоушицької територіальної громади, забезпечення стабільної роботи комунального некомерційного підприємства «Новоушицька центральна лікарня» Новоушицької селищної ради, </w:t>
      </w:r>
      <w:r w:rsidRPr="00870996">
        <w:rPr>
          <w:sz w:val="28"/>
          <w:szCs w:val="28"/>
          <w:lang w:val="uk-UA"/>
        </w:rPr>
        <w:t>селищна рада</w:t>
      </w:r>
    </w:p>
    <w:p w14:paraId="50C1C76E" w14:textId="77777777" w:rsidR="00E35037" w:rsidRPr="00870996" w:rsidRDefault="00E35037" w:rsidP="008E3716">
      <w:pPr>
        <w:spacing w:before="120" w:after="0" w:line="240" w:lineRule="auto"/>
        <w:jc w:val="center"/>
        <w:rPr>
          <w:rFonts w:ascii="Times New Roman" w:hAnsi="Times New Roman"/>
          <w:b/>
          <w:sz w:val="28"/>
          <w:szCs w:val="28"/>
          <w:lang w:val="uk-UA"/>
        </w:rPr>
      </w:pPr>
      <w:r w:rsidRPr="00870996">
        <w:rPr>
          <w:rFonts w:ascii="Times New Roman" w:hAnsi="Times New Roman"/>
          <w:b/>
          <w:sz w:val="28"/>
          <w:szCs w:val="28"/>
          <w:lang w:val="uk-UA"/>
        </w:rPr>
        <w:t>ВИРІШИЛА:</w:t>
      </w:r>
    </w:p>
    <w:p w14:paraId="43058D2D" w14:textId="44EB562C" w:rsidR="00E35037" w:rsidRPr="00870996" w:rsidRDefault="00E35037" w:rsidP="008E3716">
      <w:pPr>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 xml:space="preserve">1. Затвердити Програму фінансової підтримки комунального некомерційного підприємства «Новоушицька центральна лікарня» </w:t>
      </w:r>
      <w:r w:rsidRPr="00870996">
        <w:rPr>
          <w:rFonts w:ascii="Times New Roman" w:hAnsi="Times New Roman"/>
          <w:sz w:val="28"/>
          <w:szCs w:val="28"/>
          <w:lang w:val="uk-UA"/>
        </w:rPr>
        <w:lastRenderedPageBreak/>
        <w:t>Новоушицької селищної ради на 2024-2026 роки (далі – Програма), що додається.</w:t>
      </w:r>
    </w:p>
    <w:p w14:paraId="44C9B506" w14:textId="77777777" w:rsidR="00E35037" w:rsidRPr="00870996" w:rsidRDefault="00E35037" w:rsidP="008E3716">
      <w:pPr>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2. Головному лікарю комунального некомерційного підприємства «Новоушицька центральна лікарня» Новоушицької селищної ради Валентині ГЛАДІЙ забезпечити реалізацію передбачених Програмою заходів.</w:t>
      </w:r>
    </w:p>
    <w:p w14:paraId="71F3E9D4" w14:textId="57361B1E" w:rsidR="00E35037" w:rsidRPr="00870996" w:rsidRDefault="00E35037" w:rsidP="008E3716">
      <w:pPr>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3. Відділу фінансів селищної ради при підготовці бюджету територіальної громади на 2024 рік, та плануванні бюджету на подальші роки, передбачати кошти на виконання заходів програми.</w:t>
      </w:r>
    </w:p>
    <w:p w14:paraId="02CFF014" w14:textId="20781601" w:rsidR="00E35037" w:rsidRPr="00870996" w:rsidRDefault="00E35037" w:rsidP="008E3716">
      <w:pPr>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4. Контроль за виконанням цього рішення покласти на постійні комісії селищної ради з питань планування, фінансів, бюджету та інвестицій та з питань освіти, культури, охорони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молоді, фізкультури і спорту та соціального захисту населення.</w:t>
      </w:r>
    </w:p>
    <w:p w14:paraId="0AEAE529" w14:textId="77777777" w:rsidR="00E35037" w:rsidRPr="00870996" w:rsidRDefault="00E35037" w:rsidP="008E3716">
      <w:pPr>
        <w:spacing w:before="120" w:after="0" w:line="240" w:lineRule="auto"/>
        <w:ind w:firstLine="567"/>
        <w:jc w:val="both"/>
        <w:rPr>
          <w:rFonts w:ascii="Times New Roman" w:hAnsi="Times New Roman"/>
          <w:sz w:val="28"/>
          <w:szCs w:val="28"/>
          <w:lang w:val="uk-UA"/>
        </w:rPr>
      </w:pPr>
    </w:p>
    <w:p w14:paraId="770EBAFB" w14:textId="77777777" w:rsidR="00FE33A8" w:rsidRPr="00870996" w:rsidRDefault="00FE33A8" w:rsidP="008E3716">
      <w:pPr>
        <w:tabs>
          <w:tab w:val="left" w:pos="540"/>
        </w:tabs>
        <w:spacing w:before="120" w:after="0" w:line="240" w:lineRule="auto"/>
        <w:ind w:firstLine="567"/>
        <w:jc w:val="both"/>
        <w:rPr>
          <w:rFonts w:ascii="Times New Roman" w:hAnsi="Times New Roman" w:cs="Times New Roman"/>
          <w:sz w:val="28"/>
          <w:szCs w:val="28"/>
          <w:lang w:val="uk-UA"/>
        </w:rPr>
      </w:pPr>
    </w:p>
    <w:p w14:paraId="0B282EC5" w14:textId="51BB44A9" w:rsidR="00975BEA" w:rsidRPr="00870996" w:rsidRDefault="005264F1" w:rsidP="008E3716">
      <w:pPr>
        <w:tabs>
          <w:tab w:val="left" w:pos="6480"/>
        </w:tabs>
        <w:spacing w:before="120" w:after="0" w:line="240" w:lineRule="auto"/>
        <w:jc w:val="both"/>
        <w:rPr>
          <w:rFonts w:ascii="Times New Roman" w:hAnsi="Times New Roman" w:cs="Times New Roman"/>
          <w:b/>
          <w:sz w:val="28"/>
          <w:szCs w:val="28"/>
          <w:lang w:val="uk-UA"/>
        </w:rPr>
      </w:pPr>
      <w:r w:rsidRPr="00870996">
        <w:rPr>
          <w:rFonts w:ascii="Times New Roman" w:hAnsi="Times New Roman" w:cs="Times New Roman"/>
          <w:b/>
          <w:sz w:val="28"/>
          <w:szCs w:val="28"/>
          <w:lang w:val="uk-UA"/>
        </w:rPr>
        <w:t>Селищний</w:t>
      </w:r>
      <w:r w:rsidR="00107DA1" w:rsidRPr="00870996">
        <w:rPr>
          <w:rFonts w:ascii="Times New Roman" w:hAnsi="Times New Roman" w:cs="Times New Roman"/>
          <w:b/>
          <w:sz w:val="28"/>
          <w:szCs w:val="28"/>
          <w:lang w:val="uk-UA"/>
        </w:rPr>
        <w:t xml:space="preserve"> </w:t>
      </w:r>
      <w:r w:rsidRPr="00870996">
        <w:rPr>
          <w:rFonts w:ascii="Times New Roman" w:hAnsi="Times New Roman" w:cs="Times New Roman"/>
          <w:b/>
          <w:sz w:val="28"/>
          <w:szCs w:val="28"/>
          <w:lang w:val="uk-UA"/>
        </w:rPr>
        <w:t>голова</w:t>
      </w:r>
      <w:r w:rsidR="00107DA1" w:rsidRPr="00870996">
        <w:rPr>
          <w:rFonts w:ascii="Times New Roman" w:hAnsi="Times New Roman" w:cs="Times New Roman"/>
          <w:b/>
          <w:sz w:val="28"/>
          <w:szCs w:val="28"/>
          <w:lang w:val="uk-UA"/>
        </w:rPr>
        <w:t xml:space="preserve"> </w:t>
      </w:r>
      <w:r w:rsidR="00C614D1" w:rsidRPr="00870996">
        <w:rPr>
          <w:rFonts w:ascii="Times New Roman" w:hAnsi="Times New Roman" w:cs="Times New Roman"/>
          <w:b/>
          <w:sz w:val="28"/>
          <w:szCs w:val="28"/>
          <w:lang w:val="uk-UA"/>
        </w:rPr>
        <w:tab/>
        <w:t>Анатолій</w:t>
      </w:r>
      <w:r w:rsidR="00107DA1" w:rsidRPr="00870996">
        <w:rPr>
          <w:rFonts w:ascii="Times New Roman" w:hAnsi="Times New Roman" w:cs="Times New Roman"/>
          <w:b/>
          <w:sz w:val="28"/>
          <w:szCs w:val="28"/>
          <w:lang w:val="uk-UA"/>
        </w:rPr>
        <w:t xml:space="preserve"> </w:t>
      </w:r>
      <w:r w:rsidR="00157A39" w:rsidRPr="00870996">
        <w:rPr>
          <w:rFonts w:ascii="Times New Roman" w:hAnsi="Times New Roman" w:cs="Times New Roman"/>
          <w:b/>
          <w:sz w:val="28"/>
          <w:szCs w:val="28"/>
          <w:lang w:val="uk-UA"/>
        </w:rPr>
        <w:t>ОЛІЙНИК</w:t>
      </w:r>
    </w:p>
    <w:p w14:paraId="1845DD6A" w14:textId="77777777" w:rsidR="00E35037" w:rsidRPr="00870996" w:rsidRDefault="00E35037" w:rsidP="008E3716">
      <w:pPr>
        <w:tabs>
          <w:tab w:val="left" w:pos="6480"/>
        </w:tabs>
        <w:spacing w:before="120" w:after="0" w:line="240" w:lineRule="auto"/>
        <w:jc w:val="both"/>
        <w:rPr>
          <w:rFonts w:ascii="Times New Roman" w:hAnsi="Times New Roman" w:cs="Times New Roman"/>
          <w:sz w:val="28"/>
          <w:szCs w:val="28"/>
          <w:highlight w:val="yellow"/>
          <w:lang w:val="uk-UA"/>
        </w:rPr>
      </w:pPr>
    </w:p>
    <w:p w14:paraId="78633130" w14:textId="77777777" w:rsidR="00E35037" w:rsidRPr="00870996" w:rsidRDefault="00E35037" w:rsidP="008E3716">
      <w:pPr>
        <w:spacing w:before="120" w:after="0" w:line="240" w:lineRule="auto"/>
        <w:rPr>
          <w:rFonts w:ascii="Times New Roman" w:hAnsi="Times New Roman" w:cs="Times New Roman"/>
          <w:sz w:val="28"/>
          <w:szCs w:val="28"/>
          <w:highlight w:val="yellow"/>
          <w:lang w:val="uk-UA"/>
        </w:rPr>
        <w:sectPr w:rsidR="00E35037" w:rsidRPr="00870996" w:rsidSect="00F432B7">
          <w:headerReference w:type="default" r:id="rId8"/>
          <w:headerReference w:type="first" r:id="rId9"/>
          <w:pgSz w:w="11906" w:h="16838" w:code="9"/>
          <w:pgMar w:top="1134" w:right="567" w:bottom="1134" w:left="1701" w:header="1134" w:footer="0" w:gutter="0"/>
          <w:cols w:space="720"/>
          <w:formProt w:val="0"/>
          <w:titlePg/>
          <w:docGrid w:linePitch="360" w:charSpace="-2049"/>
        </w:sectPr>
      </w:pPr>
    </w:p>
    <w:tbl>
      <w:tblPr>
        <w:tblW w:w="2500" w:type="pct"/>
        <w:jc w:val="right"/>
        <w:tblLook w:val="04A0" w:firstRow="1" w:lastRow="0" w:firstColumn="1" w:lastColumn="0" w:noHBand="0" w:noVBand="1"/>
      </w:tblPr>
      <w:tblGrid>
        <w:gridCol w:w="4819"/>
      </w:tblGrid>
      <w:tr w:rsidR="00E35037" w:rsidRPr="00870996" w14:paraId="539E1BF8" w14:textId="77777777" w:rsidTr="00097BF9">
        <w:trPr>
          <w:jc w:val="right"/>
        </w:trPr>
        <w:tc>
          <w:tcPr>
            <w:tcW w:w="4927" w:type="dxa"/>
            <w:shd w:val="clear" w:color="auto" w:fill="auto"/>
          </w:tcPr>
          <w:p w14:paraId="5C25AD3C" w14:textId="77777777" w:rsidR="00E35037" w:rsidRPr="00870996" w:rsidRDefault="00E35037" w:rsidP="008E3716">
            <w:pPr>
              <w:spacing w:before="120" w:after="0" w:line="240" w:lineRule="auto"/>
              <w:jc w:val="both"/>
              <w:rPr>
                <w:rFonts w:ascii="Times New Roman" w:hAnsi="Times New Roman"/>
                <w:sz w:val="28"/>
                <w:szCs w:val="28"/>
                <w:lang w:val="uk-UA"/>
              </w:rPr>
            </w:pPr>
            <w:r w:rsidRPr="00870996">
              <w:rPr>
                <w:rFonts w:ascii="Times New Roman" w:hAnsi="Times New Roman"/>
                <w:sz w:val="28"/>
                <w:szCs w:val="28"/>
                <w:lang w:val="uk-UA"/>
              </w:rPr>
              <w:lastRenderedPageBreak/>
              <w:t>ЗАТВЕРДЖЕНО</w:t>
            </w:r>
          </w:p>
          <w:p w14:paraId="2C73BA27" w14:textId="77777777" w:rsidR="00E35037" w:rsidRPr="00870996" w:rsidRDefault="00E35037" w:rsidP="008E3716">
            <w:pPr>
              <w:spacing w:before="120" w:after="0" w:line="240" w:lineRule="auto"/>
              <w:jc w:val="both"/>
              <w:rPr>
                <w:rFonts w:ascii="Times New Roman" w:hAnsi="Times New Roman"/>
                <w:sz w:val="28"/>
                <w:szCs w:val="28"/>
                <w:lang w:val="uk-UA"/>
              </w:rPr>
            </w:pPr>
            <w:r w:rsidRPr="00870996">
              <w:rPr>
                <w:rFonts w:ascii="Times New Roman" w:hAnsi="Times New Roman"/>
                <w:sz w:val="28"/>
                <w:szCs w:val="28"/>
                <w:lang w:val="uk-UA"/>
              </w:rPr>
              <w:t xml:space="preserve">Рішення Новоушицької селищної ради </w:t>
            </w:r>
          </w:p>
          <w:p w14:paraId="6EB93E76" w14:textId="41E2A1F4" w:rsidR="00E35037" w:rsidRPr="00870996" w:rsidRDefault="00E03D51" w:rsidP="008E3716">
            <w:pPr>
              <w:spacing w:before="120" w:after="0" w:line="240" w:lineRule="auto"/>
              <w:jc w:val="both"/>
              <w:rPr>
                <w:rFonts w:ascii="Times New Roman" w:hAnsi="Times New Roman"/>
                <w:sz w:val="28"/>
                <w:szCs w:val="28"/>
                <w:lang w:val="uk-UA"/>
              </w:rPr>
            </w:pPr>
            <w:r>
              <w:rPr>
                <w:rFonts w:ascii="Times New Roman" w:hAnsi="Times New Roman"/>
                <w:sz w:val="28"/>
                <w:szCs w:val="28"/>
                <w:lang w:val="uk-UA"/>
              </w:rPr>
              <w:t xml:space="preserve">30 листопада 2023 року </w:t>
            </w:r>
            <w:r w:rsidR="00E35037" w:rsidRPr="00870996">
              <w:rPr>
                <w:rFonts w:ascii="Times New Roman" w:hAnsi="Times New Roman"/>
                <w:sz w:val="28"/>
                <w:szCs w:val="28"/>
                <w:lang w:val="uk-UA"/>
              </w:rPr>
              <w:t xml:space="preserve">№ </w:t>
            </w:r>
            <w:r>
              <w:rPr>
                <w:rFonts w:ascii="Times New Roman" w:hAnsi="Times New Roman"/>
                <w:sz w:val="28"/>
                <w:szCs w:val="28"/>
                <w:lang w:val="uk-UA"/>
              </w:rPr>
              <w:t>1</w:t>
            </w:r>
          </w:p>
        </w:tc>
      </w:tr>
    </w:tbl>
    <w:p w14:paraId="73A3D088" w14:textId="77777777" w:rsidR="00E35037" w:rsidRPr="00870996" w:rsidRDefault="00E35037" w:rsidP="008E3716">
      <w:pPr>
        <w:spacing w:before="120" w:after="0" w:line="240" w:lineRule="auto"/>
        <w:jc w:val="both"/>
        <w:rPr>
          <w:rFonts w:ascii="Times New Roman" w:hAnsi="Times New Roman"/>
          <w:sz w:val="28"/>
          <w:szCs w:val="28"/>
          <w:lang w:val="uk-UA"/>
        </w:rPr>
      </w:pPr>
    </w:p>
    <w:p w14:paraId="6E83F0A2" w14:textId="738FDCE8" w:rsidR="00E35037" w:rsidRPr="00870996" w:rsidRDefault="00E35037" w:rsidP="008E3716">
      <w:pPr>
        <w:spacing w:before="120" w:after="0" w:line="240" w:lineRule="auto"/>
        <w:jc w:val="center"/>
        <w:rPr>
          <w:rFonts w:ascii="Times New Roman" w:hAnsi="Times New Roman"/>
          <w:sz w:val="28"/>
          <w:szCs w:val="28"/>
          <w:lang w:val="uk-UA"/>
        </w:rPr>
      </w:pPr>
      <w:r w:rsidRPr="00870996">
        <w:rPr>
          <w:rFonts w:ascii="Times New Roman" w:hAnsi="Times New Roman"/>
          <w:b/>
          <w:sz w:val="28"/>
          <w:szCs w:val="28"/>
          <w:lang w:val="uk-UA"/>
        </w:rPr>
        <w:t>ПРОГРАМА</w:t>
      </w:r>
      <w:r w:rsidRPr="00870996">
        <w:rPr>
          <w:rFonts w:ascii="Times New Roman" w:hAnsi="Times New Roman"/>
          <w:b/>
          <w:sz w:val="28"/>
          <w:szCs w:val="28"/>
          <w:lang w:val="uk-UA"/>
        </w:rPr>
        <w:br/>
        <w:t>фінансової підтримки комунального некомерційного підприємства «Новоушицька центральна лікарня» Новоушицької селищної ради на 202</w:t>
      </w:r>
      <w:r w:rsidR="008E3716" w:rsidRPr="00870996">
        <w:rPr>
          <w:rFonts w:ascii="Times New Roman" w:hAnsi="Times New Roman"/>
          <w:b/>
          <w:sz w:val="28"/>
          <w:szCs w:val="28"/>
          <w:lang w:val="uk-UA"/>
        </w:rPr>
        <w:t>4</w:t>
      </w:r>
      <w:r w:rsidRPr="00870996">
        <w:rPr>
          <w:rFonts w:ascii="Times New Roman" w:hAnsi="Times New Roman"/>
          <w:b/>
          <w:sz w:val="28"/>
          <w:szCs w:val="28"/>
          <w:lang w:val="uk-UA"/>
        </w:rPr>
        <w:t>-202</w:t>
      </w:r>
      <w:r w:rsidR="008E3716" w:rsidRPr="00870996">
        <w:rPr>
          <w:rFonts w:ascii="Times New Roman" w:hAnsi="Times New Roman"/>
          <w:b/>
          <w:sz w:val="28"/>
          <w:szCs w:val="28"/>
          <w:lang w:val="uk-UA"/>
        </w:rPr>
        <w:t>6</w:t>
      </w:r>
      <w:r w:rsidRPr="00870996">
        <w:rPr>
          <w:rFonts w:ascii="Times New Roman" w:hAnsi="Times New Roman"/>
          <w:b/>
          <w:sz w:val="28"/>
          <w:szCs w:val="28"/>
          <w:lang w:val="uk-UA"/>
        </w:rPr>
        <w:t>роки</w:t>
      </w:r>
    </w:p>
    <w:p w14:paraId="56B3612C" w14:textId="77777777" w:rsidR="00E35037" w:rsidRPr="00870996" w:rsidRDefault="00E35037" w:rsidP="008E3716">
      <w:pPr>
        <w:spacing w:before="120" w:after="0" w:line="240" w:lineRule="auto"/>
        <w:jc w:val="both"/>
        <w:rPr>
          <w:rFonts w:ascii="Times New Roman" w:hAnsi="Times New Roman"/>
          <w:sz w:val="28"/>
          <w:szCs w:val="28"/>
          <w:lang w:val="uk-UA"/>
        </w:rPr>
      </w:pPr>
    </w:p>
    <w:p w14:paraId="3AA3CB99" w14:textId="77777777" w:rsidR="00E35037" w:rsidRPr="00870996" w:rsidRDefault="00E35037" w:rsidP="008E3716">
      <w:pPr>
        <w:tabs>
          <w:tab w:val="left" w:pos="3120"/>
        </w:tabs>
        <w:spacing w:before="120" w:after="0" w:line="240" w:lineRule="auto"/>
        <w:jc w:val="center"/>
        <w:rPr>
          <w:rFonts w:ascii="Times New Roman" w:hAnsi="Times New Roman"/>
          <w:b/>
          <w:sz w:val="28"/>
          <w:szCs w:val="28"/>
          <w:lang w:val="uk-UA"/>
        </w:rPr>
      </w:pPr>
      <w:r w:rsidRPr="00870996">
        <w:rPr>
          <w:rFonts w:ascii="Times New Roman" w:hAnsi="Times New Roman"/>
          <w:b/>
          <w:bCs/>
          <w:sz w:val="28"/>
          <w:szCs w:val="28"/>
          <w:lang w:val="uk-UA"/>
        </w:rPr>
        <w:t xml:space="preserve">Паспорт Програми </w:t>
      </w:r>
    </w:p>
    <w:tbl>
      <w:tblPr>
        <w:tblW w:w="5000" w:type="pct"/>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4A0" w:firstRow="1" w:lastRow="0" w:firstColumn="1" w:lastColumn="0" w:noHBand="0" w:noVBand="1"/>
      </w:tblPr>
      <w:tblGrid>
        <w:gridCol w:w="418"/>
        <w:gridCol w:w="3540"/>
        <w:gridCol w:w="5664"/>
      </w:tblGrid>
      <w:tr w:rsidR="008E3716" w:rsidRPr="00870996" w14:paraId="1856BF24" w14:textId="77777777" w:rsidTr="008E3716">
        <w:trPr>
          <w:trHeight w:val="20"/>
          <w:jc w:val="center"/>
        </w:trPr>
        <w:tc>
          <w:tcPr>
            <w:tcW w:w="418"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00F5454E"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1.</w:t>
            </w:r>
          </w:p>
        </w:tc>
        <w:tc>
          <w:tcPr>
            <w:tcW w:w="3540"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5C705F3B"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bCs/>
                <w:sz w:val="24"/>
                <w:szCs w:val="24"/>
                <w:lang w:val="uk-UA"/>
              </w:rPr>
              <w:t>Назва Програми</w:t>
            </w:r>
          </w:p>
        </w:tc>
        <w:tc>
          <w:tcPr>
            <w:tcW w:w="566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5E02467B" w14:textId="2F41B3DC" w:rsidR="008E3716" w:rsidRPr="00870996" w:rsidRDefault="008E3716" w:rsidP="00097BF9">
            <w:pPr>
              <w:tabs>
                <w:tab w:val="left" w:pos="3120"/>
              </w:tabs>
              <w:spacing w:after="0" w:line="240" w:lineRule="auto"/>
              <w:jc w:val="both"/>
              <w:rPr>
                <w:rFonts w:ascii="Times New Roman" w:hAnsi="Times New Roman" w:cs="Times New Roman"/>
                <w:sz w:val="24"/>
                <w:szCs w:val="24"/>
                <w:lang w:val="uk-UA"/>
              </w:rPr>
            </w:pPr>
            <w:r w:rsidRPr="00870996">
              <w:rPr>
                <w:rFonts w:ascii="Times New Roman" w:hAnsi="Times New Roman" w:cs="Times New Roman"/>
                <w:bCs/>
                <w:sz w:val="24"/>
                <w:szCs w:val="24"/>
                <w:lang w:val="uk-UA"/>
              </w:rPr>
              <w:t xml:space="preserve">Програма фінансової підтримки комунального некомерційного підприємства </w:t>
            </w:r>
            <w:r w:rsidRPr="00870996">
              <w:rPr>
                <w:rFonts w:ascii="Times New Roman" w:hAnsi="Times New Roman" w:cs="Times New Roman"/>
                <w:sz w:val="24"/>
                <w:szCs w:val="24"/>
                <w:lang w:val="uk-UA"/>
              </w:rPr>
              <w:t>«Новоушицька багатопрофільна лікарня» Новоушицької селищної ради на 2024-2026 роки</w:t>
            </w:r>
          </w:p>
        </w:tc>
      </w:tr>
      <w:tr w:rsidR="008E3716" w:rsidRPr="00870996" w14:paraId="2EB1654D" w14:textId="77777777" w:rsidTr="008E3716">
        <w:trPr>
          <w:trHeight w:val="20"/>
          <w:jc w:val="center"/>
        </w:trPr>
        <w:tc>
          <w:tcPr>
            <w:tcW w:w="418" w:type="dxa"/>
            <w:tcBorders>
              <w:top w:val="single" w:sz="6" w:space="0" w:color="000000"/>
              <w:left w:val="single" w:sz="6" w:space="0" w:color="000000"/>
              <w:bottom w:val="single" w:sz="4" w:space="0" w:color="auto"/>
              <w:right w:val="single" w:sz="6" w:space="0" w:color="000000"/>
            </w:tcBorders>
            <w:tcMar>
              <w:left w:w="28" w:type="dxa"/>
              <w:right w:w="28" w:type="dxa"/>
            </w:tcMar>
            <w:hideMark/>
          </w:tcPr>
          <w:p w14:paraId="52EF957A"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2.</w:t>
            </w:r>
          </w:p>
        </w:tc>
        <w:tc>
          <w:tcPr>
            <w:tcW w:w="3540" w:type="dxa"/>
            <w:tcBorders>
              <w:top w:val="single" w:sz="4" w:space="0" w:color="auto"/>
              <w:left w:val="single" w:sz="6" w:space="0" w:color="000000"/>
              <w:bottom w:val="single" w:sz="6" w:space="0" w:color="000000"/>
              <w:right w:val="single" w:sz="6" w:space="0" w:color="000000"/>
            </w:tcBorders>
            <w:tcMar>
              <w:left w:w="28" w:type="dxa"/>
              <w:right w:w="28" w:type="dxa"/>
            </w:tcMar>
          </w:tcPr>
          <w:p w14:paraId="42318389" w14:textId="04EA1C6A" w:rsidR="008E3716" w:rsidRPr="00870996" w:rsidRDefault="008E3716" w:rsidP="008E3716">
            <w:pPr>
              <w:snapToGrid w:val="0"/>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Підстава для розроблення</w:t>
            </w:r>
          </w:p>
        </w:tc>
        <w:tc>
          <w:tcPr>
            <w:tcW w:w="5664" w:type="dxa"/>
            <w:tcBorders>
              <w:top w:val="single" w:sz="4" w:space="0" w:color="auto"/>
              <w:left w:val="single" w:sz="6" w:space="0" w:color="000000"/>
              <w:bottom w:val="single" w:sz="6" w:space="0" w:color="000000"/>
              <w:right w:val="single" w:sz="6" w:space="0" w:color="000000"/>
            </w:tcBorders>
            <w:tcMar>
              <w:left w:w="28" w:type="dxa"/>
              <w:right w:w="28" w:type="dxa"/>
            </w:tcMar>
            <w:hideMark/>
          </w:tcPr>
          <w:p w14:paraId="008FFB89" w14:textId="7848BEF8" w:rsidR="008E3716" w:rsidRPr="00870996" w:rsidRDefault="008E3716" w:rsidP="00097BF9">
            <w:pPr>
              <w:spacing w:after="0" w:line="240" w:lineRule="auto"/>
              <w:jc w:val="both"/>
              <w:rPr>
                <w:rFonts w:ascii="Times New Roman" w:hAnsi="Times New Roman" w:cs="Times New Roman"/>
                <w:sz w:val="24"/>
                <w:szCs w:val="24"/>
                <w:lang w:val="uk-UA"/>
              </w:rPr>
            </w:pPr>
            <w:r w:rsidRPr="00870996">
              <w:rPr>
                <w:rFonts w:ascii="Times New Roman" w:hAnsi="Times New Roman" w:cs="Times New Roman"/>
                <w:sz w:val="24"/>
                <w:szCs w:val="24"/>
                <w:lang w:val="uk-UA"/>
              </w:rPr>
              <w:t>ст. 71, 91 Бюджетного кодексу України, керуючись п.22 ч.1 ст.26, ч.1 ст.59 Закону України «Про місцеве самоврядування в Україні»</w:t>
            </w:r>
          </w:p>
        </w:tc>
      </w:tr>
      <w:tr w:rsidR="008E3716" w:rsidRPr="00870996" w14:paraId="5E7BA192" w14:textId="77777777" w:rsidTr="008E3716">
        <w:trPr>
          <w:trHeight w:val="20"/>
          <w:jc w:val="center"/>
        </w:trPr>
        <w:tc>
          <w:tcPr>
            <w:tcW w:w="418" w:type="dxa"/>
            <w:tcBorders>
              <w:top w:val="single" w:sz="4" w:space="0" w:color="auto"/>
              <w:left w:val="single" w:sz="6" w:space="0" w:color="000000"/>
              <w:bottom w:val="single" w:sz="6" w:space="0" w:color="000000"/>
              <w:right w:val="single" w:sz="6" w:space="0" w:color="000000"/>
            </w:tcBorders>
            <w:tcMar>
              <w:left w:w="28" w:type="dxa"/>
              <w:right w:w="28" w:type="dxa"/>
            </w:tcMar>
            <w:hideMark/>
          </w:tcPr>
          <w:p w14:paraId="66880D18" w14:textId="77777777" w:rsidR="008E3716" w:rsidRPr="00870996" w:rsidRDefault="008E3716" w:rsidP="00097BF9">
            <w:pPr>
              <w:tabs>
                <w:tab w:val="left" w:pos="1311"/>
              </w:tabs>
              <w:suppressAutoHyphens/>
              <w:snapToGrid w:val="0"/>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3.</w:t>
            </w:r>
          </w:p>
        </w:tc>
        <w:tc>
          <w:tcPr>
            <w:tcW w:w="3540" w:type="dxa"/>
            <w:tcBorders>
              <w:top w:val="single" w:sz="4" w:space="0" w:color="auto"/>
              <w:left w:val="single" w:sz="6" w:space="0" w:color="000000"/>
              <w:bottom w:val="single" w:sz="6" w:space="0" w:color="000000"/>
              <w:right w:val="single" w:sz="6" w:space="0" w:color="000000"/>
            </w:tcBorders>
            <w:tcMar>
              <w:left w:w="28" w:type="dxa"/>
              <w:right w:w="28" w:type="dxa"/>
            </w:tcMar>
            <w:hideMark/>
          </w:tcPr>
          <w:p w14:paraId="0C6B3A0F" w14:textId="77777777" w:rsidR="008E3716" w:rsidRPr="00870996" w:rsidRDefault="008E3716" w:rsidP="00097BF9">
            <w:pPr>
              <w:snapToGrid w:val="0"/>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Ініціатор розроблення Програми</w:t>
            </w:r>
          </w:p>
        </w:tc>
        <w:tc>
          <w:tcPr>
            <w:tcW w:w="5664" w:type="dxa"/>
            <w:tcBorders>
              <w:top w:val="single" w:sz="4" w:space="0" w:color="auto"/>
              <w:left w:val="single" w:sz="6" w:space="0" w:color="000000"/>
              <w:bottom w:val="single" w:sz="6" w:space="0" w:color="000000"/>
              <w:right w:val="single" w:sz="6" w:space="0" w:color="000000"/>
            </w:tcBorders>
            <w:tcMar>
              <w:left w:w="28" w:type="dxa"/>
              <w:right w:w="28" w:type="dxa"/>
            </w:tcMar>
            <w:hideMark/>
          </w:tcPr>
          <w:p w14:paraId="089F15A3" w14:textId="77777777" w:rsidR="008E3716" w:rsidRPr="00870996" w:rsidRDefault="008E3716" w:rsidP="00097BF9">
            <w:pPr>
              <w:spacing w:after="0" w:line="240" w:lineRule="auto"/>
              <w:jc w:val="both"/>
              <w:rPr>
                <w:rFonts w:ascii="Times New Roman" w:hAnsi="Times New Roman" w:cs="Times New Roman"/>
                <w:bCs/>
                <w:sz w:val="24"/>
                <w:szCs w:val="24"/>
                <w:lang w:val="uk-UA"/>
              </w:rPr>
            </w:pPr>
            <w:r w:rsidRPr="00870996">
              <w:rPr>
                <w:rFonts w:ascii="Times New Roman" w:hAnsi="Times New Roman" w:cs="Times New Roman"/>
                <w:bCs/>
                <w:sz w:val="24"/>
                <w:szCs w:val="24"/>
                <w:lang w:val="uk-UA"/>
              </w:rPr>
              <w:t xml:space="preserve">Комунальне некомерційне підприємство </w:t>
            </w:r>
          </w:p>
          <w:p w14:paraId="5A0DCCEE" w14:textId="77777777" w:rsidR="008E3716" w:rsidRPr="00870996" w:rsidRDefault="008E3716" w:rsidP="00097BF9">
            <w:pPr>
              <w:spacing w:after="0" w:line="240" w:lineRule="auto"/>
              <w:jc w:val="both"/>
              <w:rPr>
                <w:rFonts w:ascii="Times New Roman" w:hAnsi="Times New Roman" w:cs="Times New Roman"/>
                <w:sz w:val="24"/>
                <w:szCs w:val="24"/>
                <w:lang w:val="uk-UA"/>
              </w:rPr>
            </w:pPr>
            <w:r w:rsidRPr="00870996">
              <w:rPr>
                <w:rFonts w:ascii="Times New Roman" w:hAnsi="Times New Roman" w:cs="Times New Roman"/>
                <w:sz w:val="24"/>
                <w:szCs w:val="24"/>
                <w:lang w:val="uk-UA"/>
              </w:rPr>
              <w:t>«Новоушицька багатопрофільна лікарня» Новоушицької селищної ради</w:t>
            </w:r>
          </w:p>
        </w:tc>
      </w:tr>
      <w:tr w:rsidR="008E3716" w:rsidRPr="00870996" w14:paraId="28860265" w14:textId="77777777" w:rsidTr="008E3716">
        <w:trPr>
          <w:trHeight w:val="20"/>
          <w:jc w:val="center"/>
        </w:trPr>
        <w:tc>
          <w:tcPr>
            <w:tcW w:w="418"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47F25972"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4.</w:t>
            </w:r>
          </w:p>
        </w:tc>
        <w:tc>
          <w:tcPr>
            <w:tcW w:w="3540"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375E4A79"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Розробник Програми</w:t>
            </w:r>
          </w:p>
        </w:tc>
        <w:tc>
          <w:tcPr>
            <w:tcW w:w="566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375BD88D" w14:textId="77777777" w:rsidR="008E3716" w:rsidRPr="00870996" w:rsidRDefault="008E3716" w:rsidP="00097BF9">
            <w:pPr>
              <w:spacing w:after="0" w:line="240" w:lineRule="auto"/>
              <w:jc w:val="both"/>
              <w:rPr>
                <w:rFonts w:ascii="Times New Roman" w:hAnsi="Times New Roman" w:cs="Times New Roman"/>
                <w:bCs/>
                <w:sz w:val="24"/>
                <w:szCs w:val="24"/>
                <w:lang w:val="uk-UA"/>
              </w:rPr>
            </w:pPr>
            <w:r w:rsidRPr="00870996">
              <w:rPr>
                <w:rFonts w:ascii="Times New Roman" w:hAnsi="Times New Roman" w:cs="Times New Roman"/>
                <w:bCs/>
                <w:sz w:val="24"/>
                <w:szCs w:val="24"/>
                <w:lang w:val="uk-UA"/>
              </w:rPr>
              <w:t xml:space="preserve">Комунальне некомерційне підприємство </w:t>
            </w:r>
          </w:p>
          <w:p w14:paraId="598F75D5" w14:textId="62A026F6"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«Новоушицька багатопрофільна лікарня»</w:t>
            </w:r>
          </w:p>
          <w:p w14:paraId="6FA859B2"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Новоушицької селищної ради</w:t>
            </w:r>
          </w:p>
        </w:tc>
      </w:tr>
      <w:tr w:rsidR="008E3716" w:rsidRPr="00870996" w14:paraId="51215DD2" w14:textId="77777777" w:rsidTr="008E3716">
        <w:trPr>
          <w:trHeight w:val="20"/>
          <w:jc w:val="center"/>
        </w:trPr>
        <w:tc>
          <w:tcPr>
            <w:tcW w:w="418"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38169291"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5.</w:t>
            </w:r>
          </w:p>
        </w:tc>
        <w:tc>
          <w:tcPr>
            <w:tcW w:w="3540"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55018F27"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Відповідальний виконавець програми</w:t>
            </w:r>
          </w:p>
        </w:tc>
        <w:tc>
          <w:tcPr>
            <w:tcW w:w="566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37DDBA23" w14:textId="77777777" w:rsidR="008E3716" w:rsidRPr="00870996" w:rsidRDefault="008E3716" w:rsidP="00097BF9">
            <w:pPr>
              <w:spacing w:after="0" w:line="240" w:lineRule="auto"/>
              <w:jc w:val="both"/>
              <w:rPr>
                <w:rFonts w:ascii="Times New Roman" w:hAnsi="Times New Roman" w:cs="Times New Roman"/>
                <w:bCs/>
                <w:sz w:val="24"/>
                <w:szCs w:val="24"/>
                <w:lang w:val="uk-UA"/>
              </w:rPr>
            </w:pPr>
            <w:r w:rsidRPr="00870996">
              <w:rPr>
                <w:rFonts w:ascii="Times New Roman" w:hAnsi="Times New Roman" w:cs="Times New Roman"/>
                <w:bCs/>
                <w:sz w:val="24"/>
                <w:szCs w:val="24"/>
                <w:lang w:val="uk-UA"/>
              </w:rPr>
              <w:t xml:space="preserve">Комунальне некомерційне підприємство </w:t>
            </w:r>
          </w:p>
          <w:p w14:paraId="503AAAEE" w14:textId="63C96C09"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«Новоушицька багатопрофільна лікарня»</w:t>
            </w:r>
          </w:p>
          <w:p w14:paraId="75BC3A9C"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Новоушицької селищної ради</w:t>
            </w:r>
          </w:p>
        </w:tc>
      </w:tr>
      <w:tr w:rsidR="008E3716" w:rsidRPr="00870996" w14:paraId="5DE7714A" w14:textId="77777777" w:rsidTr="008E3716">
        <w:trPr>
          <w:trHeight w:val="20"/>
          <w:jc w:val="center"/>
        </w:trPr>
        <w:tc>
          <w:tcPr>
            <w:tcW w:w="418"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0819118A"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6.</w:t>
            </w:r>
          </w:p>
        </w:tc>
        <w:tc>
          <w:tcPr>
            <w:tcW w:w="3540"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44C2A337"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Головний розпорядник коштів</w:t>
            </w:r>
          </w:p>
        </w:tc>
        <w:tc>
          <w:tcPr>
            <w:tcW w:w="566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79FC44C7" w14:textId="77777777" w:rsidR="008E3716" w:rsidRPr="00870996" w:rsidRDefault="008E3716" w:rsidP="00097BF9">
            <w:pPr>
              <w:spacing w:after="0" w:line="240" w:lineRule="auto"/>
              <w:jc w:val="both"/>
              <w:rPr>
                <w:rFonts w:ascii="Times New Roman" w:hAnsi="Times New Roman" w:cs="Times New Roman"/>
                <w:bCs/>
                <w:sz w:val="24"/>
                <w:szCs w:val="24"/>
                <w:lang w:val="uk-UA"/>
              </w:rPr>
            </w:pPr>
            <w:r w:rsidRPr="00870996">
              <w:rPr>
                <w:rFonts w:ascii="Times New Roman" w:hAnsi="Times New Roman" w:cs="Times New Roman"/>
                <w:bCs/>
                <w:sz w:val="24"/>
                <w:szCs w:val="24"/>
                <w:lang w:val="uk-UA"/>
              </w:rPr>
              <w:t>Новоушицька селищна рада</w:t>
            </w:r>
          </w:p>
        </w:tc>
      </w:tr>
      <w:tr w:rsidR="008E3716" w:rsidRPr="00870996" w14:paraId="73C1A5ED" w14:textId="77777777" w:rsidTr="008E3716">
        <w:trPr>
          <w:trHeight w:val="20"/>
          <w:jc w:val="center"/>
        </w:trPr>
        <w:tc>
          <w:tcPr>
            <w:tcW w:w="418"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12F20C69"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7.</w:t>
            </w:r>
          </w:p>
        </w:tc>
        <w:tc>
          <w:tcPr>
            <w:tcW w:w="3540"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6AD2DA87"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Учасники Програми</w:t>
            </w:r>
          </w:p>
        </w:tc>
        <w:tc>
          <w:tcPr>
            <w:tcW w:w="566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36166AB3" w14:textId="77777777" w:rsidR="008E3716" w:rsidRPr="00870996" w:rsidRDefault="008E3716" w:rsidP="00097BF9">
            <w:pPr>
              <w:tabs>
                <w:tab w:val="left" w:pos="3120"/>
              </w:tabs>
              <w:spacing w:after="0" w:line="240" w:lineRule="auto"/>
              <w:rPr>
                <w:rFonts w:ascii="Times New Roman" w:hAnsi="Times New Roman" w:cs="Times New Roman"/>
                <w:bCs/>
                <w:sz w:val="24"/>
                <w:szCs w:val="24"/>
                <w:lang w:val="uk-UA"/>
              </w:rPr>
            </w:pPr>
            <w:r w:rsidRPr="00870996">
              <w:rPr>
                <w:rFonts w:ascii="Times New Roman" w:hAnsi="Times New Roman" w:cs="Times New Roman"/>
                <w:bCs/>
                <w:sz w:val="24"/>
                <w:szCs w:val="24"/>
                <w:lang w:val="uk-UA"/>
              </w:rPr>
              <w:t xml:space="preserve">Комунальне некомерційне підприємство </w:t>
            </w:r>
          </w:p>
          <w:p w14:paraId="15082009" w14:textId="46D5245D"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bCs/>
                <w:sz w:val="24"/>
                <w:szCs w:val="24"/>
                <w:lang w:val="uk-UA"/>
              </w:rPr>
              <w:t>«</w:t>
            </w:r>
            <w:r w:rsidRPr="00870996">
              <w:rPr>
                <w:rFonts w:ascii="Times New Roman" w:hAnsi="Times New Roman" w:cs="Times New Roman"/>
                <w:sz w:val="24"/>
                <w:szCs w:val="24"/>
                <w:lang w:val="uk-UA"/>
              </w:rPr>
              <w:t>Новоушицька багатопрофільна лікарня</w:t>
            </w:r>
            <w:r w:rsidRPr="00870996">
              <w:rPr>
                <w:rFonts w:ascii="Times New Roman" w:hAnsi="Times New Roman" w:cs="Times New Roman"/>
                <w:bCs/>
                <w:sz w:val="24"/>
                <w:szCs w:val="24"/>
                <w:lang w:val="uk-UA"/>
              </w:rPr>
              <w:t>» Новоушицької селищної ради,</w:t>
            </w:r>
            <w:r w:rsidRPr="00870996">
              <w:rPr>
                <w:rFonts w:ascii="Times New Roman" w:hAnsi="Times New Roman" w:cs="Times New Roman"/>
                <w:sz w:val="24"/>
                <w:szCs w:val="24"/>
                <w:lang w:val="uk-UA"/>
              </w:rPr>
              <w:t xml:space="preserve"> Новоушицька селищна рада</w:t>
            </w:r>
          </w:p>
        </w:tc>
      </w:tr>
      <w:tr w:rsidR="008E3716" w:rsidRPr="00870996" w14:paraId="006D0AF3" w14:textId="77777777" w:rsidTr="008E3716">
        <w:trPr>
          <w:trHeight w:val="20"/>
          <w:jc w:val="center"/>
        </w:trPr>
        <w:tc>
          <w:tcPr>
            <w:tcW w:w="418" w:type="dxa"/>
            <w:tcBorders>
              <w:top w:val="single" w:sz="6" w:space="0" w:color="000000"/>
              <w:left w:val="single" w:sz="6" w:space="0" w:color="000000"/>
              <w:bottom w:val="single" w:sz="4" w:space="0" w:color="auto"/>
              <w:right w:val="single" w:sz="6" w:space="0" w:color="000000"/>
            </w:tcBorders>
            <w:tcMar>
              <w:left w:w="28" w:type="dxa"/>
              <w:right w:w="28" w:type="dxa"/>
            </w:tcMar>
            <w:hideMark/>
          </w:tcPr>
          <w:p w14:paraId="670758D3"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8.</w:t>
            </w:r>
          </w:p>
        </w:tc>
        <w:tc>
          <w:tcPr>
            <w:tcW w:w="3540" w:type="dxa"/>
            <w:tcBorders>
              <w:top w:val="single" w:sz="6" w:space="0" w:color="000000"/>
              <w:left w:val="single" w:sz="6" w:space="0" w:color="000000"/>
              <w:bottom w:val="single" w:sz="4" w:space="0" w:color="auto"/>
              <w:right w:val="single" w:sz="6" w:space="0" w:color="000000"/>
            </w:tcBorders>
            <w:tcMar>
              <w:left w:w="28" w:type="dxa"/>
              <w:right w:w="28" w:type="dxa"/>
            </w:tcMar>
            <w:hideMark/>
          </w:tcPr>
          <w:p w14:paraId="1FE78DDE"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Термін реалізації Програми</w:t>
            </w:r>
          </w:p>
        </w:tc>
        <w:tc>
          <w:tcPr>
            <w:tcW w:w="5664" w:type="dxa"/>
            <w:tcBorders>
              <w:top w:val="single" w:sz="6" w:space="0" w:color="000000"/>
              <w:left w:val="single" w:sz="6" w:space="0" w:color="000000"/>
              <w:bottom w:val="single" w:sz="4" w:space="0" w:color="auto"/>
              <w:right w:val="single" w:sz="6" w:space="0" w:color="000000"/>
            </w:tcBorders>
            <w:tcMar>
              <w:left w:w="28" w:type="dxa"/>
              <w:right w:w="28" w:type="dxa"/>
            </w:tcMar>
            <w:hideMark/>
          </w:tcPr>
          <w:p w14:paraId="113A30C1"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2024-2026 роки</w:t>
            </w:r>
          </w:p>
        </w:tc>
      </w:tr>
      <w:tr w:rsidR="008E3716" w:rsidRPr="00870996" w14:paraId="27CD2D0E" w14:textId="77777777" w:rsidTr="00E66D7A">
        <w:trPr>
          <w:trHeight w:val="20"/>
          <w:jc w:val="center"/>
        </w:trPr>
        <w:tc>
          <w:tcPr>
            <w:tcW w:w="418" w:type="dxa"/>
            <w:vMerge w:val="restart"/>
            <w:tcBorders>
              <w:top w:val="single" w:sz="4" w:space="0" w:color="auto"/>
              <w:left w:val="single" w:sz="6" w:space="0" w:color="000000"/>
              <w:right w:val="single" w:sz="6" w:space="0" w:color="000000"/>
            </w:tcBorders>
            <w:tcMar>
              <w:left w:w="28" w:type="dxa"/>
              <w:right w:w="28" w:type="dxa"/>
            </w:tcMar>
            <w:hideMark/>
          </w:tcPr>
          <w:p w14:paraId="7249AD8B"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8.1.</w:t>
            </w:r>
          </w:p>
        </w:tc>
        <w:tc>
          <w:tcPr>
            <w:tcW w:w="3540" w:type="dxa"/>
            <w:vMerge w:val="restart"/>
            <w:tcBorders>
              <w:top w:val="single" w:sz="4" w:space="0" w:color="auto"/>
              <w:left w:val="single" w:sz="6" w:space="0" w:color="000000"/>
              <w:right w:val="single" w:sz="6" w:space="0" w:color="000000"/>
            </w:tcBorders>
            <w:tcMar>
              <w:left w:w="28" w:type="dxa"/>
              <w:right w:w="28" w:type="dxa"/>
            </w:tcMar>
            <w:hideMark/>
          </w:tcPr>
          <w:p w14:paraId="0F93A037"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Етапи виконання Програми</w:t>
            </w:r>
          </w:p>
        </w:tc>
        <w:tc>
          <w:tcPr>
            <w:tcW w:w="5664" w:type="dxa"/>
            <w:tcBorders>
              <w:top w:val="single" w:sz="4" w:space="0" w:color="auto"/>
              <w:left w:val="single" w:sz="6" w:space="0" w:color="000000"/>
              <w:bottom w:val="single" w:sz="4" w:space="0" w:color="auto"/>
              <w:right w:val="single" w:sz="6" w:space="0" w:color="000000"/>
            </w:tcBorders>
            <w:tcMar>
              <w:left w:w="28" w:type="dxa"/>
              <w:right w:w="28" w:type="dxa"/>
            </w:tcMar>
            <w:hideMark/>
          </w:tcPr>
          <w:p w14:paraId="2D762098"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І-й етап -2024 рік</w:t>
            </w:r>
          </w:p>
        </w:tc>
      </w:tr>
      <w:tr w:rsidR="008E3716" w:rsidRPr="00870996" w14:paraId="5BB2D57F" w14:textId="77777777" w:rsidTr="00E66D7A">
        <w:trPr>
          <w:trHeight w:val="20"/>
          <w:jc w:val="center"/>
        </w:trPr>
        <w:tc>
          <w:tcPr>
            <w:tcW w:w="418" w:type="dxa"/>
            <w:vMerge/>
            <w:tcBorders>
              <w:left w:val="single" w:sz="6" w:space="0" w:color="000000"/>
              <w:right w:val="single" w:sz="6" w:space="0" w:color="000000"/>
            </w:tcBorders>
            <w:tcMar>
              <w:left w:w="28" w:type="dxa"/>
              <w:right w:w="28" w:type="dxa"/>
            </w:tcMar>
          </w:tcPr>
          <w:p w14:paraId="054630A8"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p>
        </w:tc>
        <w:tc>
          <w:tcPr>
            <w:tcW w:w="3540" w:type="dxa"/>
            <w:vMerge/>
            <w:tcBorders>
              <w:left w:val="single" w:sz="6" w:space="0" w:color="000000"/>
              <w:right w:val="single" w:sz="6" w:space="0" w:color="000000"/>
            </w:tcBorders>
            <w:tcMar>
              <w:left w:w="28" w:type="dxa"/>
              <w:right w:w="28" w:type="dxa"/>
            </w:tcMar>
          </w:tcPr>
          <w:p w14:paraId="70C543D7"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p>
        </w:tc>
        <w:tc>
          <w:tcPr>
            <w:tcW w:w="5664" w:type="dxa"/>
            <w:tcBorders>
              <w:top w:val="single" w:sz="4" w:space="0" w:color="auto"/>
              <w:left w:val="single" w:sz="6" w:space="0" w:color="000000"/>
              <w:bottom w:val="single" w:sz="4" w:space="0" w:color="auto"/>
              <w:right w:val="single" w:sz="6" w:space="0" w:color="000000"/>
            </w:tcBorders>
            <w:tcMar>
              <w:left w:w="28" w:type="dxa"/>
              <w:right w:w="28" w:type="dxa"/>
            </w:tcMar>
            <w:hideMark/>
          </w:tcPr>
          <w:p w14:paraId="5AC892C1"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ІІ-й етап - 2025 рік</w:t>
            </w:r>
          </w:p>
        </w:tc>
      </w:tr>
      <w:tr w:rsidR="008E3716" w:rsidRPr="00870996" w14:paraId="31FC6214" w14:textId="77777777" w:rsidTr="00E66D7A">
        <w:trPr>
          <w:trHeight w:val="20"/>
          <w:jc w:val="center"/>
        </w:trPr>
        <w:tc>
          <w:tcPr>
            <w:tcW w:w="418" w:type="dxa"/>
            <w:vMerge/>
            <w:tcBorders>
              <w:left w:val="single" w:sz="6" w:space="0" w:color="000000"/>
              <w:bottom w:val="single" w:sz="6" w:space="0" w:color="000000"/>
              <w:right w:val="single" w:sz="6" w:space="0" w:color="000000"/>
            </w:tcBorders>
            <w:tcMar>
              <w:left w:w="28" w:type="dxa"/>
              <w:right w:w="28" w:type="dxa"/>
            </w:tcMar>
          </w:tcPr>
          <w:p w14:paraId="76B54BBD"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p>
        </w:tc>
        <w:tc>
          <w:tcPr>
            <w:tcW w:w="3540" w:type="dxa"/>
            <w:vMerge/>
            <w:tcBorders>
              <w:left w:val="single" w:sz="6" w:space="0" w:color="000000"/>
              <w:bottom w:val="single" w:sz="6" w:space="0" w:color="000000"/>
              <w:right w:val="single" w:sz="6" w:space="0" w:color="000000"/>
            </w:tcBorders>
            <w:tcMar>
              <w:left w:w="28" w:type="dxa"/>
              <w:right w:w="28" w:type="dxa"/>
            </w:tcMar>
          </w:tcPr>
          <w:p w14:paraId="2427935D"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p>
        </w:tc>
        <w:tc>
          <w:tcPr>
            <w:tcW w:w="5664" w:type="dxa"/>
            <w:tcBorders>
              <w:top w:val="single" w:sz="4" w:space="0" w:color="auto"/>
              <w:left w:val="single" w:sz="6" w:space="0" w:color="000000"/>
              <w:bottom w:val="single" w:sz="6" w:space="0" w:color="000000"/>
              <w:right w:val="single" w:sz="6" w:space="0" w:color="000000"/>
            </w:tcBorders>
            <w:tcMar>
              <w:left w:w="28" w:type="dxa"/>
              <w:right w:w="28" w:type="dxa"/>
            </w:tcMar>
            <w:hideMark/>
          </w:tcPr>
          <w:p w14:paraId="1D4D1A73"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ІІІ-й етап - 2026 рік</w:t>
            </w:r>
          </w:p>
        </w:tc>
      </w:tr>
      <w:tr w:rsidR="008E3716" w:rsidRPr="00870996" w14:paraId="240A1CE6" w14:textId="77777777" w:rsidTr="008E3716">
        <w:trPr>
          <w:trHeight w:val="20"/>
          <w:jc w:val="center"/>
        </w:trPr>
        <w:tc>
          <w:tcPr>
            <w:tcW w:w="418"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3A4B6ADD"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9.</w:t>
            </w:r>
          </w:p>
        </w:tc>
        <w:tc>
          <w:tcPr>
            <w:tcW w:w="3540"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7A4F72B4"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Перелік бюджетів, які беруть участь у виконанні Програми (для комплексних програм)</w:t>
            </w:r>
          </w:p>
        </w:tc>
        <w:tc>
          <w:tcPr>
            <w:tcW w:w="566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54F05C19" w14:textId="4391AA10"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Державний бюджет, обласний, місцевий бюджет, інші джерела фінансування не заборонені чинним законодавством</w:t>
            </w:r>
          </w:p>
        </w:tc>
      </w:tr>
      <w:tr w:rsidR="008E3716" w:rsidRPr="00870996" w14:paraId="4D5974B8" w14:textId="77777777" w:rsidTr="008E3716">
        <w:trPr>
          <w:trHeight w:val="20"/>
          <w:jc w:val="center"/>
        </w:trPr>
        <w:tc>
          <w:tcPr>
            <w:tcW w:w="418"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33037A06"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10.</w:t>
            </w:r>
          </w:p>
        </w:tc>
        <w:tc>
          <w:tcPr>
            <w:tcW w:w="3540"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276D032F" w14:textId="77777777" w:rsidR="008E3716" w:rsidRPr="00870996" w:rsidRDefault="008E3716" w:rsidP="00097BF9">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Орієнтовний обсяг фінансових ресурсів, необхідних для реалізації Програми, всього</w:t>
            </w:r>
          </w:p>
        </w:tc>
        <w:tc>
          <w:tcPr>
            <w:tcW w:w="566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1C1FF519" w14:textId="77777777" w:rsidR="008E3716" w:rsidRPr="00870996" w:rsidRDefault="008E3716" w:rsidP="00097BF9">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 xml:space="preserve">На 2024 рік – </w:t>
            </w:r>
            <w:r w:rsidRPr="00870996">
              <w:rPr>
                <w:rFonts w:ascii="Times New Roman" w:hAnsi="Times New Roman" w:cs="Times New Roman"/>
                <w:b/>
                <w:bCs/>
                <w:sz w:val="24"/>
                <w:szCs w:val="24"/>
                <w:lang w:val="uk-UA"/>
              </w:rPr>
              <w:t xml:space="preserve">13475,9 </w:t>
            </w:r>
            <w:r w:rsidRPr="00870996">
              <w:rPr>
                <w:rFonts w:ascii="Times New Roman" w:hAnsi="Times New Roman" w:cs="Times New Roman"/>
                <w:b/>
                <w:sz w:val="24"/>
                <w:szCs w:val="24"/>
                <w:lang w:val="uk-UA"/>
              </w:rPr>
              <w:t>тис. грн.</w:t>
            </w:r>
          </w:p>
          <w:p w14:paraId="110A7D74" w14:textId="1A89819F" w:rsidR="008E3716" w:rsidRPr="00870996" w:rsidRDefault="008E3716" w:rsidP="00097BF9">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На 2025 рік – 12404,2 тис. грн.</w:t>
            </w:r>
          </w:p>
          <w:p w14:paraId="5A7B758C" w14:textId="283E62BE" w:rsidR="008E3716" w:rsidRPr="00870996" w:rsidRDefault="008E3716" w:rsidP="00097BF9">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На 2026 рік – 18202,0 тис. грн.</w:t>
            </w:r>
          </w:p>
        </w:tc>
      </w:tr>
    </w:tbl>
    <w:p w14:paraId="6A24ABC1" w14:textId="5AA914E5" w:rsidR="008E3716" w:rsidRPr="00870996" w:rsidRDefault="008E3716" w:rsidP="008E3716">
      <w:pPr>
        <w:pStyle w:val="af2"/>
        <w:spacing w:before="120"/>
        <w:ind w:left="0" w:right="0" w:firstLine="567"/>
        <w:rPr>
          <w:szCs w:val="28"/>
        </w:rPr>
      </w:pPr>
      <w:r w:rsidRPr="00870996">
        <w:rPr>
          <w:szCs w:val="28"/>
        </w:rPr>
        <w:t>Стан здоров</w:t>
      </w:r>
      <w:r w:rsidR="00870996" w:rsidRPr="00870996">
        <w:rPr>
          <w:szCs w:val="28"/>
        </w:rPr>
        <w:t>’</w:t>
      </w:r>
      <w:r w:rsidRPr="00870996">
        <w:rPr>
          <w:szCs w:val="28"/>
        </w:rPr>
        <w:t>я населення - це найважливіший чинник соціально-економічного розвитку суспільства. Здоров</w:t>
      </w:r>
      <w:r w:rsidR="00870996" w:rsidRPr="00870996">
        <w:rPr>
          <w:szCs w:val="28"/>
        </w:rPr>
        <w:t>’</w:t>
      </w:r>
      <w:r w:rsidRPr="00870996">
        <w:rPr>
          <w:szCs w:val="28"/>
        </w:rPr>
        <w:t xml:space="preserve">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w:t>
      </w:r>
      <w:r w:rsidRPr="00870996">
        <w:rPr>
          <w:szCs w:val="28"/>
        </w:rPr>
        <w:lastRenderedPageBreak/>
        <w:t>добробуту та благополуччя, перспективи стійкого розвитку будь-якої країни в цілому і кожної територіальної одиниці окремо. Визначаючи здоров</w:t>
      </w:r>
      <w:r w:rsidR="00870996" w:rsidRPr="00870996">
        <w:rPr>
          <w:szCs w:val="28"/>
        </w:rPr>
        <w:t>’</w:t>
      </w:r>
      <w:r w:rsidRPr="00870996">
        <w:rPr>
          <w:szCs w:val="28"/>
        </w:rPr>
        <w:t>я одним з невід</w:t>
      </w:r>
      <w:r w:rsidR="00870996" w:rsidRPr="00870996">
        <w:rPr>
          <w:szCs w:val="28"/>
        </w:rPr>
        <w:t>’</w:t>
      </w:r>
      <w:r w:rsidRPr="00870996">
        <w:rPr>
          <w:szCs w:val="28"/>
        </w:rPr>
        <w:t>ємних прав людини, усі країни світового співтовариства докладають зусиль для його збереження та зміцнення.</w:t>
      </w:r>
    </w:p>
    <w:p w14:paraId="1BDE0579" w14:textId="2157706D" w:rsidR="008E3716" w:rsidRPr="00870996" w:rsidRDefault="008E3716" w:rsidP="008E3716">
      <w:pPr>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Головною метою діяльності КНП «Новоушицька БЛ» і надалі залишається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14:paraId="2F84BE30" w14:textId="69AFDC3B" w:rsidR="008E3716" w:rsidRPr="00870996" w:rsidRDefault="008E3716" w:rsidP="008E3716">
      <w:pPr>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 xml:space="preserve">Вторинний рівень надання медичної допомоги, які у громаді забезпечує </w:t>
      </w:r>
      <w:r w:rsidRPr="00870996">
        <w:rPr>
          <w:rFonts w:ascii="Times New Roman" w:hAnsi="Times New Roman"/>
          <w:bCs/>
          <w:sz w:val="28"/>
          <w:szCs w:val="28"/>
          <w:lang w:val="uk-UA"/>
        </w:rPr>
        <w:t xml:space="preserve">комунальне некомерційне підприємство </w:t>
      </w:r>
      <w:r w:rsidRPr="00870996">
        <w:rPr>
          <w:rFonts w:ascii="Times New Roman" w:hAnsi="Times New Roman"/>
          <w:sz w:val="28"/>
          <w:szCs w:val="28"/>
          <w:lang w:val="uk-UA"/>
        </w:rPr>
        <w:t>«Новоушицька багатопрофільна лікарня» Новоушицької селищної ради є важливою складовою частиною системи охорони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w:t>
      </w:r>
    </w:p>
    <w:p w14:paraId="1280F901" w14:textId="637236C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Поточний стан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населення, який характеризується порівняно високими показниками захворюваності, смертності та інвалідності, особливо від неінфекційних захворювань, таких як онкологічні, серцево-судинні та цереброваскулярні захворювання, хвороби обміну речовин, обумовлює збільшення потреби населення у медичній допомозі на вторинному рівні, тому виникає об</w:t>
      </w:r>
      <w:r w:rsidR="00870996" w:rsidRPr="00870996">
        <w:rPr>
          <w:rFonts w:ascii="Times New Roman" w:hAnsi="Times New Roman"/>
          <w:sz w:val="28"/>
          <w:szCs w:val="28"/>
          <w:lang w:val="uk-UA"/>
        </w:rPr>
        <w:t>’</w:t>
      </w:r>
      <w:r w:rsidRPr="00870996">
        <w:rPr>
          <w:rFonts w:ascii="Times New Roman" w:hAnsi="Times New Roman"/>
          <w:sz w:val="28"/>
          <w:szCs w:val="28"/>
          <w:lang w:val="uk-UA"/>
        </w:rPr>
        <w:t>єктивна потреба розвитку та вдосконалення вторинної медичної допомоги населенню.</w:t>
      </w:r>
    </w:p>
    <w:p w14:paraId="78DD4C5D" w14:textId="7777777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Програма орієнтована на забезпечення надання якісної медичної допомоги на вторинному рівні всім верствам населення за рахунок розвитку існуючих медичних послуг.</w:t>
      </w:r>
    </w:p>
    <w:p w14:paraId="5CC7840B" w14:textId="0C9B5533"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Комунальне некомерційне підприємство «Новоушицька багатопрофільна лікарня» Новоушицької селищної ради (далі – Підприємство)</w:t>
      </w:r>
      <w:r w:rsidRPr="00870996">
        <w:rPr>
          <w:rFonts w:ascii="Times New Roman" w:hAnsi="Times New Roman"/>
          <w:bCs/>
          <w:sz w:val="28"/>
          <w:szCs w:val="28"/>
          <w:lang w:val="uk-UA"/>
        </w:rPr>
        <w:t xml:space="preserve"> передано у власність Новоушицької селищної ради </w:t>
      </w:r>
      <w:r w:rsidRPr="00870996">
        <w:rPr>
          <w:rFonts w:ascii="Times New Roman" w:hAnsi="Times New Roman"/>
          <w:color w:val="000000"/>
          <w:sz w:val="28"/>
          <w:szCs w:val="28"/>
          <w:lang w:val="uk-UA"/>
        </w:rPr>
        <w:t xml:space="preserve">рішенням </w:t>
      </w:r>
      <w:r w:rsidRPr="00870996">
        <w:rPr>
          <w:rFonts w:ascii="Times New Roman" w:hAnsi="Times New Roman"/>
          <w:color w:val="000000"/>
          <w:sz w:val="28"/>
          <w:szCs w:val="28"/>
          <w:shd w:val="clear" w:color="auto" w:fill="FFFFFF"/>
          <w:lang w:val="uk-UA"/>
        </w:rPr>
        <w:t xml:space="preserve">Новоушицької селищної </w:t>
      </w:r>
      <w:r w:rsidRPr="00870996">
        <w:rPr>
          <w:rFonts w:ascii="Times New Roman" w:hAnsi="Times New Roman"/>
          <w:sz w:val="28"/>
          <w:szCs w:val="28"/>
          <w:shd w:val="clear" w:color="auto" w:fill="FFFFFF"/>
          <w:lang w:val="uk-UA"/>
        </w:rPr>
        <w:t xml:space="preserve">ради </w:t>
      </w:r>
      <w:r w:rsidRPr="00870996">
        <w:rPr>
          <w:rFonts w:ascii="Times New Roman" w:hAnsi="Times New Roman"/>
          <w:color w:val="000000"/>
          <w:sz w:val="28"/>
          <w:szCs w:val="28"/>
          <w:shd w:val="clear" w:color="auto" w:fill="FFFFFF"/>
          <w:lang w:val="uk-UA"/>
        </w:rPr>
        <w:t xml:space="preserve">від 12 листопада 2020 року </w:t>
      </w:r>
      <w:r w:rsidRPr="00870996">
        <w:rPr>
          <w:rFonts w:ascii="Times New Roman" w:hAnsi="Times New Roman"/>
          <w:sz w:val="28"/>
          <w:szCs w:val="28"/>
          <w:shd w:val="clear" w:color="auto" w:fill="FFFFFF"/>
          <w:lang w:val="uk-UA"/>
        </w:rPr>
        <w:t>№ 1.</w:t>
      </w:r>
    </w:p>
    <w:p w14:paraId="6D21885D" w14:textId="5F778A78"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Підприємство здійснює некомерційну діяльність спрямовану на досягнення соціальних та інших результатів у сфері охорони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без мети одержання прибутку, а також приймає участь у виконанні державних і місцевих програм у сфері охорони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w:t>
      </w:r>
    </w:p>
    <w:p w14:paraId="3A7946FB" w14:textId="35F10062"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Підприємство є самостійним господарюючим суб</w:t>
      </w:r>
      <w:r w:rsidR="00870996" w:rsidRPr="00870996">
        <w:rPr>
          <w:rFonts w:ascii="Times New Roman" w:hAnsi="Times New Roman"/>
          <w:sz w:val="28"/>
          <w:szCs w:val="28"/>
          <w:lang w:val="uk-UA"/>
        </w:rPr>
        <w:t>’</w:t>
      </w:r>
      <w:r w:rsidRPr="00870996">
        <w:rPr>
          <w:rFonts w:ascii="Times New Roman" w:hAnsi="Times New Roman"/>
          <w:sz w:val="28"/>
          <w:szCs w:val="28"/>
          <w:lang w:val="uk-UA"/>
        </w:rPr>
        <w:t>єктом, що наділено усіма правами юридичної особи, має самостійний баланс, здійснює фінансові операції через розрахунковий рахунок у управлінні державної казначейської служби Хмельницької області та розрахункові рахунки в банку.</w:t>
      </w:r>
    </w:p>
    <w:p w14:paraId="054CF67E" w14:textId="1BAA5F1A" w:rsidR="008E3716" w:rsidRPr="00870996" w:rsidRDefault="008E3716" w:rsidP="008E3716">
      <w:pPr>
        <w:tabs>
          <w:tab w:val="left" w:pos="3120"/>
        </w:tabs>
        <w:spacing w:before="120" w:after="0" w:line="240" w:lineRule="auto"/>
        <w:ind w:firstLine="567"/>
        <w:jc w:val="both"/>
        <w:rPr>
          <w:rFonts w:ascii="Times New Roman" w:hAnsi="Times New Roman"/>
          <w:color w:val="FF0000"/>
          <w:sz w:val="28"/>
          <w:szCs w:val="28"/>
          <w:lang w:val="uk-UA"/>
        </w:rPr>
      </w:pPr>
      <w:r w:rsidRPr="00870996">
        <w:rPr>
          <w:rFonts w:ascii="Times New Roman" w:hAnsi="Times New Roman"/>
          <w:sz w:val="28"/>
          <w:szCs w:val="28"/>
          <w:lang w:val="uk-UA"/>
        </w:rPr>
        <w:t>Програма фінансової підтримки Комунального некомерційного підприємства «Новоушицька багатопрофільна лікарня»</w:t>
      </w:r>
      <w:r w:rsidRPr="00870996">
        <w:rPr>
          <w:rFonts w:ascii="Times New Roman" w:hAnsi="Times New Roman"/>
          <w:bCs/>
          <w:sz w:val="28"/>
          <w:szCs w:val="28"/>
          <w:lang w:val="uk-UA"/>
        </w:rPr>
        <w:t xml:space="preserve"> Новоушицької селищної ради </w:t>
      </w:r>
      <w:r w:rsidRPr="00870996">
        <w:rPr>
          <w:rFonts w:ascii="Times New Roman" w:hAnsi="Times New Roman"/>
          <w:sz w:val="28"/>
          <w:szCs w:val="28"/>
          <w:lang w:val="uk-UA"/>
        </w:rPr>
        <w:t xml:space="preserve">на 2024 – 2026 роки (далі – Програма), розроблена на підставі Закону України «Про місцеве самоврядування в Україні», Закону України «Про державні фінансові гарантії медичного обслуговування населення», Цивільного кодексу України, Господарського кодексу України, Бюджетного кодексу </w:t>
      </w:r>
      <w:r w:rsidRPr="00870996">
        <w:rPr>
          <w:rFonts w:ascii="Times New Roman" w:hAnsi="Times New Roman"/>
          <w:sz w:val="28"/>
          <w:szCs w:val="28"/>
          <w:lang w:val="uk-UA"/>
        </w:rPr>
        <w:lastRenderedPageBreak/>
        <w:t>України, розпорядження Кабінету Міністрів України від 30 листопада 2016 року №1013-р, «Про схвалення Концепції реформи фінансування системи охорони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постанови Кабінету Міністрів України від 11 липня 2002 року №995 «Про затвердження програми надання громадянам гарантованої державою безоплатної медичної допомоги», Порядку та умов надання субвенції з державного бюджету місцевим бюджетам на здійснення заходів, спрямованих на розвиток системи охорони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у сільській місцевості, затвердженого постановою Кабінету Міністрів України від 06 грудня 2017 року №983, Методичних рекомендацій з питань перетворення закладів охорони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з бюджетних установ у комунальні некомерційні підприємства від 14 лютого 2018 року.</w:t>
      </w:r>
    </w:p>
    <w:p w14:paraId="7498E276" w14:textId="7777777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Актуальність Програми продиктована необхідністю поліпшення якості надання та доступності вторинного рівня медичної допомоги населенню, поліпшення матеріально-технічної бази Підприємства, створення необхідних умов для перебування пацієнтів та роботи медичного персоналу, оновлення лікувально-діагностичного обладнання, підвищення престижу праці працівників медичної галузі, покращення їх соціального та економічного становища. У програмі визначено цілі розвитку комунального некомерційного підприємства, визначено основні завдання, вирішення яких сприятимуть наданню вторинного рівня медичної допомоги населенню.</w:t>
      </w:r>
    </w:p>
    <w:p w14:paraId="2834CCE5" w14:textId="589D2B16" w:rsidR="008E3716" w:rsidRPr="00870996" w:rsidRDefault="008E3716" w:rsidP="008E3716">
      <w:pPr>
        <w:shd w:val="clear" w:color="auto" w:fill="FFFFFF"/>
        <w:tabs>
          <w:tab w:val="left" w:pos="7100"/>
        </w:tabs>
        <w:spacing w:before="120" w:after="0" w:line="240" w:lineRule="auto"/>
        <w:ind w:firstLine="567"/>
        <w:jc w:val="both"/>
        <w:rPr>
          <w:rFonts w:ascii="Times New Roman" w:hAnsi="Times New Roman"/>
          <w:color w:val="FF0000"/>
          <w:sz w:val="28"/>
          <w:szCs w:val="28"/>
          <w:lang w:val="uk-UA"/>
        </w:rPr>
      </w:pPr>
      <w:r w:rsidRPr="00870996">
        <w:rPr>
          <w:rFonts w:ascii="Times New Roman" w:hAnsi="Times New Roman"/>
          <w:sz w:val="28"/>
          <w:szCs w:val="28"/>
          <w:lang w:val="uk-UA"/>
        </w:rPr>
        <w:t>Враховуючи впровадження заходів з реформування охорони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(автоматизація робочих місць усіх лікарів, забезпечення їх медичною інформаційною системою та приєднанням до Інтернет-мережі, укладення договору Підприємства з Національною службою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 xml:space="preserve">я, </w:t>
      </w:r>
      <w:r w:rsidRPr="00870996">
        <w:rPr>
          <w:rFonts w:ascii="Times New Roman" w:hAnsi="Times New Roman"/>
          <w:bCs/>
          <w:color w:val="000000"/>
          <w:sz w:val="28"/>
          <w:szCs w:val="28"/>
          <w:lang w:val="uk-UA"/>
        </w:rPr>
        <w:t>забезпечення можливості надання телемедичних послуг</w:t>
      </w:r>
      <w:r w:rsidRPr="00870996">
        <w:rPr>
          <w:rFonts w:ascii="Times New Roman" w:hAnsi="Times New Roman"/>
          <w:sz w:val="28"/>
          <w:szCs w:val="28"/>
          <w:lang w:val="uk-UA"/>
        </w:rPr>
        <w:t>), недостатність фінансування за Програмою медичних гарантій з державного бюджету та необхідність виконання зобов</w:t>
      </w:r>
      <w:r w:rsidR="00870996" w:rsidRPr="00870996">
        <w:rPr>
          <w:rFonts w:ascii="Times New Roman" w:hAnsi="Times New Roman"/>
          <w:sz w:val="28"/>
          <w:szCs w:val="28"/>
          <w:lang w:val="uk-UA"/>
        </w:rPr>
        <w:t>’</w:t>
      </w:r>
      <w:r w:rsidRPr="00870996">
        <w:rPr>
          <w:rFonts w:ascii="Times New Roman" w:hAnsi="Times New Roman"/>
          <w:sz w:val="28"/>
          <w:szCs w:val="28"/>
          <w:lang w:val="uk-UA"/>
        </w:rPr>
        <w:t>язань з виплати заробітної плати працівникам, розрахунків за енергоносії, придбання медикаментів, продуктів харчування, розхідних матеріалів для належного надання медичної допомоги та покращення матеріально-технічної бази виникає гостра потреба у надані фінансової підтримки Підприємству Новоушицькою селищною радою.</w:t>
      </w:r>
    </w:p>
    <w:p w14:paraId="36338E2C" w14:textId="064C3574" w:rsidR="008E3716" w:rsidRPr="00870996" w:rsidRDefault="008E3716" w:rsidP="008E3716">
      <w:pPr>
        <w:pStyle w:val="aa"/>
        <w:tabs>
          <w:tab w:val="left" w:pos="0"/>
        </w:tabs>
        <w:spacing w:before="120"/>
        <w:ind w:left="0" w:firstLine="567"/>
        <w:jc w:val="both"/>
        <w:rPr>
          <w:b/>
          <w:sz w:val="28"/>
          <w:szCs w:val="28"/>
        </w:rPr>
      </w:pPr>
      <w:r w:rsidRPr="00870996">
        <w:rPr>
          <w:b/>
          <w:sz w:val="28"/>
          <w:szCs w:val="28"/>
        </w:rPr>
        <w:t>2. Опис проблеми вторинного рівня медичної допомоги на розв</w:t>
      </w:r>
      <w:r w:rsidR="00870996" w:rsidRPr="00870996">
        <w:rPr>
          <w:b/>
          <w:sz w:val="28"/>
          <w:szCs w:val="28"/>
        </w:rPr>
        <w:t>’</w:t>
      </w:r>
      <w:r w:rsidRPr="00870996">
        <w:rPr>
          <w:b/>
          <w:sz w:val="28"/>
          <w:szCs w:val="28"/>
        </w:rPr>
        <w:t>язання яких спрямована Програма</w:t>
      </w:r>
    </w:p>
    <w:p w14:paraId="64363C9E" w14:textId="2A15D4DE" w:rsidR="008E3716" w:rsidRPr="00870996" w:rsidRDefault="008E3716" w:rsidP="008E3716">
      <w:pPr>
        <w:tabs>
          <w:tab w:val="left" w:pos="3120"/>
        </w:tabs>
        <w:spacing w:before="120" w:after="0" w:line="240" w:lineRule="auto"/>
        <w:ind w:firstLine="567"/>
        <w:jc w:val="both"/>
        <w:rPr>
          <w:rFonts w:ascii="Times New Roman" w:hAnsi="Times New Roman"/>
          <w:bCs/>
          <w:sz w:val="28"/>
          <w:szCs w:val="28"/>
          <w:lang w:val="uk-UA"/>
        </w:rPr>
      </w:pPr>
      <w:r w:rsidRPr="00870996">
        <w:rPr>
          <w:rFonts w:ascii="Times New Roman" w:hAnsi="Times New Roman"/>
          <w:bCs/>
          <w:sz w:val="28"/>
          <w:szCs w:val="28"/>
          <w:lang w:val="uk-UA"/>
        </w:rPr>
        <w:t>Покращення якості вторинного рівня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та матеріальній мотивації праці працівників галузі охорона здоров</w:t>
      </w:r>
      <w:r w:rsidR="00870996" w:rsidRPr="00870996">
        <w:rPr>
          <w:rFonts w:ascii="Times New Roman" w:hAnsi="Times New Roman"/>
          <w:bCs/>
          <w:sz w:val="28"/>
          <w:szCs w:val="28"/>
          <w:lang w:val="uk-UA"/>
        </w:rPr>
        <w:t>’</w:t>
      </w:r>
      <w:r w:rsidRPr="00870996">
        <w:rPr>
          <w:rFonts w:ascii="Times New Roman" w:hAnsi="Times New Roman"/>
          <w:bCs/>
          <w:sz w:val="28"/>
          <w:szCs w:val="28"/>
          <w:lang w:val="uk-UA"/>
        </w:rPr>
        <w:t>я. Досягнення даної мети можливе лише за умови раціонального використання наявних фінансових та кадрових ресурсів, а також консолідації бюджетів різних рівнів для оплати послуг, які будуть надаватися комунальним некомерційним підприємством.</w:t>
      </w:r>
    </w:p>
    <w:p w14:paraId="7010BA4E" w14:textId="75E35BF3"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bCs/>
          <w:sz w:val="28"/>
          <w:szCs w:val="28"/>
          <w:lang w:val="uk-UA"/>
        </w:rPr>
        <w:t xml:space="preserve">Комунальне некомерційне підприємство </w:t>
      </w:r>
      <w:r w:rsidRPr="00870996">
        <w:rPr>
          <w:rFonts w:ascii="Times New Roman" w:hAnsi="Times New Roman"/>
          <w:sz w:val="28"/>
          <w:szCs w:val="28"/>
          <w:lang w:val="uk-UA"/>
        </w:rPr>
        <w:t xml:space="preserve">«Новоушицька багатопрофільна лікарня» Новоушицької селищної ради здійснює медичне обслуговування не </w:t>
      </w:r>
      <w:r w:rsidRPr="00870996">
        <w:rPr>
          <w:rFonts w:ascii="Times New Roman" w:hAnsi="Times New Roman"/>
          <w:sz w:val="28"/>
          <w:szCs w:val="28"/>
          <w:lang w:val="uk-UA"/>
        </w:rPr>
        <w:lastRenderedPageBreak/>
        <w:t>тільки населення територіальної громади, а усіх бажаючих. Потужність поліклінічних підрозділів закладу</w:t>
      </w:r>
      <w:r w:rsidRPr="00870996">
        <w:rPr>
          <w:rFonts w:ascii="Times New Roman" w:hAnsi="Times New Roman"/>
          <w:b/>
          <w:sz w:val="28"/>
          <w:szCs w:val="28"/>
          <w:lang w:val="uk-UA"/>
        </w:rPr>
        <w:t xml:space="preserve"> </w:t>
      </w:r>
      <w:r w:rsidRPr="00870996">
        <w:rPr>
          <w:rFonts w:ascii="Times New Roman" w:hAnsi="Times New Roman"/>
          <w:sz w:val="28"/>
          <w:szCs w:val="28"/>
          <w:lang w:val="uk-UA"/>
        </w:rPr>
        <w:t>складає</w:t>
      </w:r>
      <w:r w:rsidRPr="00870996">
        <w:rPr>
          <w:rFonts w:ascii="Times New Roman" w:hAnsi="Times New Roman"/>
          <w:b/>
          <w:sz w:val="28"/>
          <w:szCs w:val="28"/>
          <w:lang w:val="uk-UA"/>
        </w:rPr>
        <w:t xml:space="preserve"> 170 </w:t>
      </w:r>
      <w:r w:rsidRPr="00870996">
        <w:rPr>
          <w:rFonts w:ascii="Times New Roman" w:hAnsi="Times New Roman"/>
          <w:sz w:val="28"/>
          <w:szCs w:val="28"/>
          <w:lang w:val="uk-UA"/>
        </w:rPr>
        <w:t xml:space="preserve">відвідувань в зміну, цілодобовий стаціонарний ліжковий фонд – </w:t>
      </w:r>
      <w:r w:rsidRPr="00870996">
        <w:rPr>
          <w:rFonts w:ascii="Times New Roman" w:hAnsi="Times New Roman"/>
          <w:b/>
          <w:sz w:val="28"/>
          <w:szCs w:val="28"/>
          <w:lang w:val="uk-UA"/>
        </w:rPr>
        <w:t>90</w:t>
      </w:r>
      <w:r w:rsidRPr="00870996">
        <w:rPr>
          <w:rFonts w:ascii="Times New Roman" w:hAnsi="Times New Roman"/>
          <w:sz w:val="28"/>
          <w:szCs w:val="28"/>
          <w:lang w:val="uk-UA"/>
        </w:rPr>
        <w:t xml:space="preserve"> ліжок, денного стаціонару – </w:t>
      </w:r>
      <w:r w:rsidRPr="00870996">
        <w:rPr>
          <w:rFonts w:ascii="Times New Roman" w:hAnsi="Times New Roman"/>
          <w:b/>
          <w:sz w:val="28"/>
          <w:szCs w:val="28"/>
          <w:lang w:val="uk-UA"/>
        </w:rPr>
        <w:t>13</w:t>
      </w:r>
      <w:r w:rsidRPr="00870996">
        <w:rPr>
          <w:rFonts w:ascii="Times New Roman" w:hAnsi="Times New Roman"/>
          <w:sz w:val="28"/>
          <w:szCs w:val="28"/>
          <w:lang w:val="uk-UA"/>
        </w:rPr>
        <w:t xml:space="preserve"> ліжок.</w:t>
      </w:r>
    </w:p>
    <w:p w14:paraId="4CC82D7C" w14:textId="33A7DEE9"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 даними статистичної звітності за 2022 рік у відділеннях стаціонару проліковано 3289 пацієнтів, в тому числі у відділені анестезіології та інтенсивної терапії 70 пацієнта, в палатах паліативної допомоги проліковано 112 пацієнтів, в амбулаторно поліклінічних підрозділах проведено 746 оперативних втручань, стаціонарно проведено 557 оперативних втручань, із них 44 ургентних. На ліжках денного стаціонару проліковано 161 пацієнти. Амбулаторні відвідування лікарів стоматологів склали 6280 відвідувань, лікарів інших спеціальностей 68980 відвідувань. Проведено 5122 ультразвукових досліджень, 6655 рентгенологічних досліджень, флюорографічних - 3186, ендоскопічних 175, обстежень у кабінеті функціональної діагностики 5314, зроблено аналізів 138811, в тому числі 60397 амбулаторних. Зазначені показники свідчать про високий потенціал структурних підрозділів Підприємства та наявний резерв для надання висококваліфікованої медичної допомоги жителям району та пацієнтам інших районів та міст.</w:t>
      </w:r>
    </w:p>
    <w:p w14:paraId="3685BE4C" w14:textId="3A4FEBA1"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Протягом останніх років вирішено ряд завдань спрямованих на забезпечення прав громадян на якісну та доступну медичну допомогу на вторинному рівні, створення належних умов для перебування пацієнтів та роботи медичного персоналу. Забезпечується ефективне використання цілодобового та денного ліжкового фонду, впроваджуються сучасні діагностичні методики (усі види ультразвукових досліджень, цифрова рентгенографія, ендоскопічна діагностика, цілодобовий моніторинг ЕКГ та АТ, сучасні види лабораторних досліджень та ін.), лікувальні методики, забезпечуються заходи з профілактики та ранньої діагностики захворювань, надається невідкладна медична допомога на догоспітальному та госпітальному етапах, проводяться заходи з диспансерного нагляду за прикріпленим населенням. Розроблено та впроваджено в роботу локальні клінічні протоколи надання вторинного рівня медичної допомоги та маршрути пацієнта.</w:t>
      </w:r>
    </w:p>
    <w:p w14:paraId="43E231B1" w14:textId="2B82C88D"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 xml:space="preserve">Вдалось частково покращити матеріально-технічне, організаційне, медикаментозне забезпечення структурних підрозділів </w:t>
      </w:r>
      <w:r w:rsidR="00870996" w:rsidRPr="00870996">
        <w:rPr>
          <w:rFonts w:ascii="Times New Roman" w:hAnsi="Times New Roman"/>
          <w:sz w:val="28"/>
          <w:szCs w:val="28"/>
          <w:lang w:val="uk-UA"/>
        </w:rPr>
        <w:t>Підприємства</w:t>
      </w:r>
      <w:r w:rsidRPr="00870996">
        <w:rPr>
          <w:rFonts w:ascii="Times New Roman" w:hAnsi="Times New Roman"/>
          <w:sz w:val="28"/>
          <w:szCs w:val="28"/>
          <w:lang w:val="uk-UA"/>
        </w:rPr>
        <w:t>.</w:t>
      </w:r>
    </w:p>
    <w:p w14:paraId="57992319" w14:textId="6C3A4908"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 xml:space="preserve">Разом з тим стан </w:t>
      </w:r>
      <w:r w:rsidR="00870996" w:rsidRPr="00870996">
        <w:rPr>
          <w:rFonts w:ascii="Times New Roman" w:hAnsi="Times New Roman"/>
          <w:sz w:val="28"/>
          <w:szCs w:val="28"/>
          <w:lang w:val="uk-UA"/>
        </w:rPr>
        <w:t>здоров’я</w:t>
      </w:r>
      <w:r w:rsidRPr="00870996">
        <w:rPr>
          <w:rFonts w:ascii="Times New Roman" w:hAnsi="Times New Roman"/>
          <w:sz w:val="28"/>
          <w:szCs w:val="28"/>
          <w:lang w:val="uk-UA"/>
        </w:rPr>
        <w:t xml:space="preserve"> населення та надання медичної допомоги на вторинному рівні потребують покращення. В громаді залишається складною демографічна ситуація, що </w:t>
      </w:r>
      <w:r w:rsidR="00870996" w:rsidRPr="00870996">
        <w:rPr>
          <w:rFonts w:ascii="Times New Roman" w:hAnsi="Times New Roman"/>
          <w:sz w:val="28"/>
          <w:szCs w:val="28"/>
          <w:lang w:val="uk-UA"/>
        </w:rPr>
        <w:t>пов’язана</w:t>
      </w:r>
      <w:r w:rsidRPr="00870996">
        <w:rPr>
          <w:rFonts w:ascii="Times New Roman" w:hAnsi="Times New Roman"/>
          <w:sz w:val="28"/>
          <w:szCs w:val="28"/>
          <w:lang w:val="uk-UA"/>
        </w:rPr>
        <w:t xml:space="preserve"> з щорічним зменшенням кількості населення в </w:t>
      </w:r>
      <w:r w:rsidR="00870996" w:rsidRPr="00870996">
        <w:rPr>
          <w:rFonts w:ascii="Times New Roman" w:hAnsi="Times New Roman"/>
          <w:sz w:val="28"/>
          <w:szCs w:val="28"/>
          <w:lang w:val="uk-UA"/>
        </w:rPr>
        <w:t>зв’язку</w:t>
      </w:r>
      <w:r w:rsidRPr="00870996">
        <w:rPr>
          <w:rFonts w:ascii="Times New Roman" w:hAnsi="Times New Roman"/>
          <w:sz w:val="28"/>
          <w:szCs w:val="28"/>
          <w:lang w:val="uk-UA"/>
        </w:rPr>
        <w:t xml:space="preserve"> з негативним природним приростом та порівняно високим рівнем смертності. Відмічається певний ріст показників інвалідності населення. На тлі несприятливих демографічних змін відбувається погіршення стану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 xml:space="preserve">я населення, що проявляється порівняно високими показниками захворюваності і поширеності хвороб, особливо хронічних неінфекційних захворювань, зокрема хвороб системи кровообігу, злоякісних новоутворень, </w:t>
      </w:r>
      <w:r w:rsidRPr="00870996">
        <w:rPr>
          <w:rFonts w:ascii="Times New Roman" w:hAnsi="Times New Roman"/>
          <w:sz w:val="28"/>
          <w:szCs w:val="28"/>
          <w:lang w:val="uk-UA"/>
        </w:rPr>
        <w:lastRenderedPageBreak/>
        <w:t>цукрового діабету. Водночас, відмічається тенденція до погіршення стану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молоді, збільшується частота соціально небезпечних хвороб.</w:t>
      </w:r>
    </w:p>
    <w:p w14:paraId="28E46115" w14:textId="7777777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На вторинному рівні надання медичної допомоги залишається низка питань, які потребують доопрацювання та вирішення, а саме:</w:t>
      </w:r>
    </w:p>
    <w:p w14:paraId="5C6D24CA" w14:textId="781AC141"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 xml:space="preserve">завершення автоматизації робочих місць лікарів та середнього медичного персоналу, забезпечення їх медичною інформаційною системою та </w:t>
      </w:r>
      <w:r w:rsidR="00870996" w:rsidRPr="00870996">
        <w:rPr>
          <w:rFonts w:ascii="Times New Roman" w:hAnsi="Times New Roman"/>
          <w:sz w:val="28"/>
          <w:szCs w:val="28"/>
          <w:lang w:val="uk-UA"/>
        </w:rPr>
        <w:t>під’єднанням</w:t>
      </w:r>
      <w:r w:rsidRPr="00870996">
        <w:rPr>
          <w:rFonts w:ascii="Times New Roman" w:hAnsi="Times New Roman"/>
          <w:sz w:val="28"/>
          <w:szCs w:val="28"/>
          <w:lang w:val="uk-UA"/>
        </w:rPr>
        <w:t xml:space="preserve"> до Інтернет-мережі,</w:t>
      </w:r>
    </w:p>
    <w:p w14:paraId="654D1C10" w14:textId="4E4FC755"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bCs/>
          <w:color w:val="000000"/>
          <w:sz w:val="28"/>
          <w:szCs w:val="28"/>
          <w:lang w:val="uk-UA"/>
        </w:rPr>
        <w:t>виконання програми стратегічних закупівель амбулаторної спеціалізованої допомоги, метою якої є посилення первинного рівня надання медичної допомоги за рахунок мікс-послуг вторинного рівня, забезпечення надання телемедичних послуг;</w:t>
      </w:r>
    </w:p>
    <w:p w14:paraId="5A3A79A9" w14:textId="4D09D283"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забезпечення структурних підрозділів Підприємства лікарськими засобами, імунологічними препаратами та виробами медичного призначення, реактивами та діагностичними системами для надання невідкладної допомоги усім хворим та стаціонарного лікування пільгових категорій населення; оновлення санітарного автотранспорту;</w:t>
      </w:r>
    </w:p>
    <w:p w14:paraId="105A3F29" w14:textId="32144855"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подальше зміцнення матеріально-технічної бази Підприємства, проведення робіт по капітальному ремонті інших об</w:t>
      </w:r>
      <w:r w:rsidR="00870996" w:rsidRPr="00870996">
        <w:rPr>
          <w:rFonts w:ascii="Times New Roman" w:hAnsi="Times New Roman"/>
          <w:sz w:val="28"/>
          <w:szCs w:val="28"/>
          <w:lang w:val="uk-UA"/>
        </w:rPr>
        <w:t>’</w:t>
      </w:r>
      <w:r w:rsidRPr="00870996">
        <w:rPr>
          <w:rFonts w:ascii="Times New Roman" w:hAnsi="Times New Roman"/>
          <w:sz w:val="28"/>
          <w:szCs w:val="28"/>
          <w:lang w:val="uk-UA"/>
        </w:rPr>
        <w:t>єктів, робіт з реконструкції та реставрації інших об</w:t>
      </w:r>
      <w:r w:rsidR="00870996" w:rsidRPr="00870996">
        <w:rPr>
          <w:rFonts w:ascii="Times New Roman" w:hAnsi="Times New Roman"/>
          <w:sz w:val="28"/>
          <w:szCs w:val="28"/>
          <w:lang w:val="uk-UA"/>
        </w:rPr>
        <w:t>’</w:t>
      </w:r>
      <w:r w:rsidRPr="00870996">
        <w:rPr>
          <w:rFonts w:ascii="Times New Roman" w:hAnsi="Times New Roman"/>
          <w:sz w:val="28"/>
          <w:szCs w:val="28"/>
          <w:lang w:val="uk-UA"/>
        </w:rPr>
        <w:t>єктів, поточних ремонтних робіт приміщень структурних підрозділів, облаштування благоустрою території, постійне оновлення лікувально-діагностичної апаратури, медичного обладнання та медичного інструментарію;</w:t>
      </w:r>
    </w:p>
    <w:p w14:paraId="7135B78C" w14:textId="430E878B"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проведення медичних оглядів працівників бюджетних установ та організацій;</w:t>
      </w:r>
    </w:p>
    <w:p w14:paraId="34CF63C8" w14:textId="0C76E9DC"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забезпечення оптимального температурного режиму та інших умов згідно санітарних вимог для комфортного перебування пацієнтів та роботи медичного персоналу;</w:t>
      </w:r>
    </w:p>
    <w:p w14:paraId="1333B51E" w14:textId="2F76A833"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здійснення заходів матеріального стимулювання медичних та немедичних працівників (преміювання, надання матеріальної допомоги на оздоровлення, виплата надбавок за складність та напруженість в роботі тощо) та стимулюючих заохочувальних надбавок молодим спеціалістам;</w:t>
      </w:r>
    </w:p>
    <w:p w14:paraId="41B801FC" w14:textId="2E7623BB"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страхування медичних працівників від інфекційних захворювань;</w:t>
      </w:r>
    </w:p>
    <w:p w14:paraId="4B310254" w14:textId="5A6DF353"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здійснення заходів щодо кадрового забезпечення Підприємства;</w:t>
      </w:r>
    </w:p>
    <w:p w14:paraId="32332BEE" w14:textId="2E99EA72"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впровадження заходів щодо розвитку паліативної та хоспісної терапії дорослих та дітей з неврологічними розладами та ураженнями скелетно-м</w:t>
      </w:r>
      <w:r w:rsidR="00870996" w:rsidRPr="00870996">
        <w:rPr>
          <w:rFonts w:ascii="Times New Roman" w:hAnsi="Times New Roman"/>
          <w:sz w:val="28"/>
          <w:szCs w:val="28"/>
          <w:lang w:val="uk-UA"/>
        </w:rPr>
        <w:t>’</w:t>
      </w:r>
      <w:r w:rsidRPr="00870996">
        <w:rPr>
          <w:rFonts w:ascii="Times New Roman" w:hAnsi="Times New Roman"/>
          <w:sz w:val="28"/>
          <w:szCs w:val="28"/>
          <w:lang w:val="uk-UA"/>
        </w:rPr>
        <w:t>язової системи.</w:t>
      </w:r>
    </w:p>
    <w:p w14:paraId="70291403" w14:textId="77777777" w:rsidR="008E3716" w:rsidRPr="00870996" w:rsidRDefault="008E3716" w:rsidP="008E3716">
      <w:pPr>
        <w:tabs>
          <w:tab w:val="left" w:pos="3120"/>
        </w:tabs>
        <w:spacing w:before="120" w:after="0" w:line="240" w:lineRule="auto"/>
        <w:ind w:firstLine="567"/>
        <w:jc w:val="both"/>
        <w:rPr>
          <w:rFonts w:ascii="Times New Roman" w:hAnsi="Times New Roman"/>
          <w:bCs/>
          <w:sz w:val="28"/>
          <w:szCs w:val="28"/>
          <w:lang w:val="uk-UA"/>
        </w:rPr>
      </w:pPr>
      <w:r w:rsidRPr="00870996">
        <w:rPr>
          <w:rFonts w:ascii="Times New Roman" w:hAnsi="Times New Roman"/>
          <w:bCs/>
          <w:sz w:val="28"/>
          <w:szCs w:val="28"/>
          <w:lang w:val="uk-UA"/>
        </w:rPr>
        <w:t>Прийняття Програми фінансової підтримки створює правові засади для запровадження фінансування за рахунок місцевого, обласного та державного бюджетів.</w:t>
      </w:r>
    </w:p>
    <w:p w14:paraId="3C87BBC9" w14:textId="77777777" w:rsidR="008E3716" w:rsidRPr="00870996" w:rsidRDefault="008E3716" w:rsidP="008E3716">
      <w:pPr>
        <w:tabs>
          <w:tab w:val="left" w:pos="3120"/>
        </w:tabs>
        <w:spacing w:before="120" w:after="0" w:line="240" w:lineRule="auto"/>
        <w:ind w:firstLine="567"/>
        <w:jc w:val="both"/>
        <w:rPr>
          <w:rFonts w:ascii="Times New Roman" w:hAnsi="Times New Roman"/>
          <w:b/>
          <w:sz w:val="28"/>
          <w:szCs w:val="28"/>
          <w:lang w:val="uk-UA"/>
        </w:rPr>
      </w:pPr>
      <w:r w:rsidRPr="00870996">
        <w:rPr>
          <w:rFonts w:ascii="Times New Roman" w:hAnsi="Times New Roman"/>
          <w:b/>
          <w:sz w:val="28"/>
          <w:szCs w:val="28"/>
          <w:lang w:val="uk-UA"/>
        </w:rPr>
        <w:lastRenderedPageBreak/>
        <w:t>3. Мета та завдання Програми</w:t>
      </w:r>
    </w:p>
    <w:p w14:paraId="1BA22FF1" w14:textId="7777777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Метою прийняття та реалізації Програми є:</w:t>
      </w:r>
    </w:p>
    <w:p w14:paraId="3815E8AC" w14:textId="33A6AC53"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і якісної медичної допомоги на вторинному рівні;</w:t>
      </w:r>
    </w:p>
    <w:p w14:paraId="3B8BEA32" w14:textId="1F17E0BB"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забезпечення надання невідкладної (екстреної) медичної допомоги населенню при нещасних випадках та гострих захворюваннях;</w:t>
      </w:r>
    </w:p>
    <w:p w14:paraId="01A46698" w14:textId="2E93A1C8"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попередження інфекційних захворювань;</w:t>
      </w:r>
    </w:p>
    <w:p w14:paraId="1B009450" w14:textId="04640405"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заохочення материнства;</w:t>
      </w:r>
    </w:p>
    <w:p w14:paraId="0046724C" w14:textId="31BC0E9C"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запобігання демографічній кризі, профілактика спадкових захворювань; контроль за охороною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дітей;</w:t>
      </w:r>
    </w:p>
    <w:p w14:paraId="299B7330" w14:textId="2DE537A0"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забезпечення якісної лікувально-профілактичної допомоги;</w:t>
      </w:r>
    </w:p>
    <w:p w14:paraId="4B9EC2A8" w14:textId="368F5869"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попередження, лікування, локалізацію та ліквідацію масових інфекційних захворювань;</w:t>
      </w:r>
    </w:p>
    <w:p w14:paraId="34C7855C" w14:textId="330F003C"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об</w:t>
      </w:r>
      <w:r w:rsidR="00870996" w:rsidRPr="00870996">
        <w:rPr>
          <w:rFonts w:ascii="Times New Roman" w:hAnsi="Times New Roman"/>
          <w:sz w:val="28"/>
          <w:szCs w:val="28"/>
          <w:lang w:val="uk-UA"/>
        </w:rPr>
        <w:t>’</w:t>
      </w:r>
      <w:r w:rsidRPr="00870996">
        <w:rPr>
          <w:rFonts w:ascii="Times New Roman" w:hAnsi="Times New Roman"/>
          <w:sz w:val="28"/>
          <w:szCs w:val="28"/>
          <w:lang w:val="uk-UA"/>
        </w:rPr>
        <w:t>єднання зусиль органів місцевого самоврядування, виконавчої влади, керівників підприємств, установ, організацій, що здійснюють діяльність на</w:t>
      </w:r>
      <w:r w:rsidR="00870996" w:rsidRPr="00870996">
        <w:rPr>
          <w:rFonts w:ascii="Times New Roman" w:hAnsi="Times New Roman"/>
          <w:sz w:val="28"/>
          <w:szCs w:val="28"/>
          <w:lang w:val="uk-UA"/>
        </w:rPr>
        <w:t xml:space="preserve"> </w:t>
      </w:r>
      <w:r w:rsidRPr="00870996">
        <w:rPr>
          <w:rFonts w:ascii="Times New Roman" w:hAnsi="Times New Roman"/>
          <w:sz w:val="28"/>
          <w:szCs w:val="28"/>
          <w:lang w:val="uk-UA"/>
        </w:rPr>
        <w:t>території Новоушицької селищної ради в напрямку підвищення стандартів життя, модернізації та зміцнення матеріально – технічної бази КНП, проведення робіт по капітальному ремонту, реконструкції та реставрації інших об</w:t>
      </w:r>
      <w:r w:rsidR="00870996" w:rsidRPr="00870996">
        <w:rPr>
          <w:rFonts w:ascii="Times New Roman" w:hAnsi="Times New Roman"/>
          <w:sz w:val="28"/>
          <w:szCs w:val="28"/>
          <w:lang w:val="uk-UA"/>
        </w:rPr>
        <w:t>’</w:t>
      </w:r>
      <w:r w:rsidRPr="00870996">
        <w:rPr>
          <w:rFonts w:ascii="Times New Roman" w:hAnsi="Times New Roman"/>
          <w:sz w:val="28"/>
          <w:szCs w:val="28"/>
          <w:lang w:val="uk-UA"/>
        </w:rPr>
        <w:t>єктів, оснащення необхідним медичним обладнанням, комп′ютерною технікою, проведенням поточних ремонтних робіт в структурних підрозділах закладу, благоустрій території та поліпшення умов праці працівників, що допоможе забезпечити населення якісними послугами на вторинному рівні надання медичної допомоги;</w:t>
      </w:r>
    </w:p>
    <w:p w14:paraId="6553ED37" w14:textId="56D9FB83"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проведення перепідготовки, удосконалення та підвищення кваліфікації медичних кадрів;</w:t>
      </w:r>
    </w:p>
    <w:p w14:paraId="5FC04C2B" w14:textId="3F9DB01F"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 xml:space="preserve">заключення договору з </w:t>
      </w:r>
      <w:r w:rsidR="00870996" w:rsidRPr="00870996">
        <w:rPr>
          <w:rFonts w:ascii="Times New Roman" w:hAnsi="Times New Roman"/>
          <w:sz w:val="28"/>
          <w:szCs w:val="28"/>
          <w:lang w:val="uk-UA"/>
        </w:rPr>
        <w:t>На</w:t>
      </w:r>
      <w:r w:rsidRPr="00870996">
        <w:rPr>
          <w:rFonts w:ascii="Times New Roman" w:hAnsi="Times New Roman"/>
          <w:sz w:val="28"/>
          <w:szCs w:val="28"/>
          <w:lang w:val="uk-UA"/>
        </w:rPr>
        <w:t xml:space="preserve">ціональною службою </w:t>
      </w:r>
      <w:r w:rsidR="00870996" w:rsidRPr="00870996">
        <w:rPr>
          <w:rFonts w:ascii="Times New Roman" w:hAnsi="Times New Roman"/>
          <w:sz w:val="28"/>
          <w:szCs w:val="28"/>
          <w:lang w:val="uk-UA"/>
        </w:rPr>
        <w:t>здоров’я</w:t>
      </w:r>
      <w:r w:rsidRPr="00870996">
        <w:rPr>
          <w:rFonts w:ascii="Times New Roman" w:hAnsi="Times New Roman"/>
          <w:sz w:val="28"/>
          <w:szCs w:val="28"/>
          <w:lang w:val="uk-UA"/>
        </w:rPr>
        <w:t xml:space="preserve"> з метою отримання оплати за надані медичні послуги;</w:t>
      </w:r>
    </w:p>
    <w:p w14:paraId="6F36EAC1" w14:textId="1355573C"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color w:val="000000"/>
          <w:sz w:val="28"/>
          <w:szCs w:val="28"/>
          <w:shd w:val="clear" w:color="auto" w:fill="FFFFFF"/>
          <w:lang w:val="uk-UA"/>
        </w:rPr>
        <w:t>співфінансування оплати медичних послуг, що надаються в рамках Програми державних гарантій медичного обслуговування населення, для покриття вартості комунальних послуг та енергоносіїв комунальних закладів охорони здоров</w:t>
      </w:r>
      <w:r w:rsidR="00870996" w:rsidRPr="00870996">
        <w:rPr>
          <w:rFonts w:ascii="Times New Roman" w:hAnsi="Times New Roman"/>
          <w:color w:val="000000"/>
          <w:sz w:val="28"/>
          <w:szCs w:val="28"/>
          <w:shd w:val="clear" w:color="auto" w:fill="FFFFFF"/>
          <w:lang w:val="uk-UA"/>
        </w:rPr>
        <w:t>’</w:t>
      </w:r>
      <w:r w:rsidRPr="00870996">
        <w:rPr>
          <w:rFonts w:ascii="Times New Roman" w:hAnsi="Times New Roman"/>
          <w:color w:val="000000"/>
          <w:sz w:val="28"/>
          <w:szCs w:val="28"/>
          <w:shd w:val="clear" w:color="auto" w:fill="FFFFFF"/>
          <w:lang w:val="uk-UA"/>
        </w:rPr>
        <w:t>я, які належать відповідним територіальним громадам або є об</w:t>
      </w:r>
      <w:r w:rsidR="00870996" w:rsidRPr="00870996">
        <w:rPr>
          <w:rFonts w:ascii="Times New Roman" w:hAnsi="Times New Roman"/>
          <w:color w:val="000000"/>
          <w:sz w:val="28"/>
          <w:szCs w:val="28"/>
          <w:shd w:val="clear" w:color="auto" w:fill="FFFFFF"/>
          <w:lang w:val="uk-UA"/>
        </w:rPr>
        <w:t>’</w:t>
      </w:r>
      <w:r w:rsidRPr="00870996">
        <w:rPr>
          <w:rFonts w:ascii="Times New Roman" w:hAnsi="Times New Roman"/>
          <w:color w:val="000000"/>
          <w:sz w:val="28"/>
          <w:szCs w:val="28"/>
          <w:shd w:val="clear" w:color="auto" w:fill="FFFFFF"/>
          <w:lang w:val="uk-UA"/>
        </w:rPr>
        <w:t>єктами права спільної власності територіальних громад сіл та селищ.</w:t>
      </w:r>
    </w:p>
    <w:p w14:paraId="28D8E5DA" w14:textId="35E2B72E"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погашення утвореної кредиторської заборгованості на пропорційній основі з місцевими бюджетами всіх рівнів та бюджетами об</w:t>
      </w:r>
      <w:r w:rsidR="00870996" w:rsidRPr="00870996">
        <w:rPr>
          <w:rFonts w:ascii="Times New Roman" w:hAnsi="Times New Roman"/>
          <w:sz w:val="28"/>
          <w:szCs w:val="28"/>
          <w:lang w:val="uk-UA"/>
        </w:rPr>
        <w:t>’</w:t>
      </w:r>
      <w:r w:rsidRPr="00870996">
        <w:rPr>
          <w:rFonts w:ascii="Times New Roman" w:hAnsi="Times New Roman"/>
          <w:sz w:val="28"/>
          <w:szCs w:val="28"/>
          <w:lang w:val="uk-UA"/>
        </w:rPr>
        <w:t>єднаних громад та медичної субвенції.</w:t>
      </w:r>
    </w:p>
    <w:p w14:paraId="23F699DD" w14:textId="144E04E6"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Основними завданнями Програми є:</w:t>
      </w:r>
    </w:p>
    <w:p w14:paraId="46797991" w14:textId="17B012A2"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lastRenderedPageBreak/>
        <w:t>пріоритетний розвиток вторинного рівня надання медичної допомоги, удосконалення надання невідкладної медичної допомоги населенню, зміцнення та оновлення матеріально-технічної бази усіх структурних підрозділів Підприємства, поліпшення забезпечення кваліфікованими медичними кадрами, придбання сучасного медичного обладнання, матеріальної мотивації праці медичних та немедичних працівників, забезпечення належного фінансування потреб закладу вторинної ланки;</w:t>
      </w:r>
    </w:p>
    <w:p w14:paraId="3D39980D" w14:textId="789F8285"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забезпечення лікувальних підрозділів Підприємства лікарськими засобами, імунологічними препаратами та виробами медичного призначення, реактивами та діагностичними системами для надання невідкладної допомоги усім хворим; поліпшення забезпечення структурних підрозділів Підприємства засобами дезінфекції, лікарськими засобами, розхідними матеріалами та інструментарієм;</w:t>
      </w:r>
    </w:p>
    <w:p w14:paraId="658B0589" w14:textId="5115174E"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придбання продуктів харчування для належного харчування пацієнтів, відшкодування набору продуктів харчування донорів у день здачі крові;</w:t>
      </w:r>
    </w:p>
    <w:p w14:paraId="2160384E" w14:textId="1E97E129"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оплата капітальних та поточних ремонтних робіт, реконструкцій та реставрацій інших об</w:t>
      </w:r>
      <w:r w:rsidR="00870996" w:rsidRPr="00870996">
        <w:rPr>
          <w:rFonts w:ascii="Times New Roman" w:hAnsi="Times New Roman"/>
          <w:sz w:val="28"/>
          <w:szCs w:val="28"/>
          <w:lang w:val="uk-UA"/>
        </w:rPr>
        <w:t>’</w:t>
      </w:r>
      <w:r w:rsidRPr="00870996">
        <w:rPr>
          <w:rFonts w:ascii="Times New Roman" w:hAnsi="Times New Roman"/>
          <w:sz w:val="28"/>
          <w:szCs w:val="28"/>
          <w:lang w:val="uk-UA"/>
        </w:rPr>
        <w:t>єктів, зовнішніх та внутрішніх мереж системи теплопостачання, водопостачання та водовідведення, природного газу</w:t>
      </w:r>
      <w:r w:rsidR="00870996">
        <w:rPr>
          <w:rFonts w:ascii="Times New Roman" w:hAnsi="Times New Roman"/>
          <w:sz w:val="28"/>
          <w:szCs w:val="28"/>
          <w:lang w:val="uk-UA"/>
        </w:rPr>
        <w:t xml:space="preserve"> </w:t>
      </w:r>
      <w:r w:rsidRPr="00870996">
        <w:rPr>
          <w:rFonts w:ascii="Times New Roman" w:hAnsi="Times New Roman"/>
          <w:sz w:val="28"/>
          <w:szCs w:val="28"/>
          <w:lang w:val="uk-UA"/>
        </w:rPr>
        <w:t>тощо;</w:t>
      </w:r>
    </w:p>
    <w:p w14:paraId="035CD285" w14:textId="462603BB"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придбання предметів, матеріалів, обладнання та інвентарю для потреб Підприємства, зокрема паливно-мастильні матеріали, запчастини, розхідні матеріали для утримання структурних підрозділів Підприємства в належному стані та забезпечення належного рівня надання медичної допомоги; поступова заміна застарілих меблів, побутових приладів, санітарного транспорту, придбання постільної білизни;</w:t>
      </w:r>
    </w:p>
    <w:p w14:paraId="1B04E50D" w14:textId="6A91A295"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оплата комунальних послуг та енергоносіїв, забезпечення оптимального температурного режиму та санітарних вимог для забезпечення належного рівня надання медичної допомоги ;</w:t>
      </w:r>
    </w:p>
    <w:p w14:paraId="25D3E80F" w14:textId="4322D285"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оплата медичних послуг, медичних оглядів працівників бюджетних установ та організацій;</w:t>
      </w:r>
    </w:p>
    <w:p w14:paraId="4D7A541A" w14:textId="6AB6751A"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придбання обладнання і предметів довгострокового користування;</w:t>
      </w:r>
    </w:p>
    <w:p w14:paraId="68F93C50" w14:textId="60D2C77F"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оплата послуг , крім комунальних;</w:t>
      </w:r>
    </w:p>
    <w:p w14:paraId="4E0E712B" w14:textId="3712AC35"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відшкодування пільгової пенсії;</w:t>
      </w:r>
    </w:p>
    <w:p w14:paraId="1B185EFB" w14:textId="4CBE82AE"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відшкодування пільгового зубопротезування;</w:t>
      </w:r>
    </w:p>
    <w:p w14:paraId="11008D4A" w14:textId="27B7CF53"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сплата податків та зборів: викиди в атмосферне повітря, розміщення відходів, тощо.</w:t>
      </w:r>
    </w:p>
    <w:p w14:paraId="72F4678B" w14:textId="44480325" w:rsidR="008E3716" w:rsidRPr="00870996" w:rsidRDefault="008E3716" w:rsidP="008E3716">
      <w:pPr>
        <w:tabs>
          <w:tab w:val="left" w:pos="3120"/>
        </w:tabs>
        <w:spacing w:before="120" w:after="0" w:line="240" w:lineRule="auto"/>
        <w:ind w:firstLine="567"/>
        <w:jc w:val="both"/>
        <w:rPr>
          <w:rFonts w:ascii="Times New Roman" w:hAnsi="Times New Roman"/>
          <w:b/>
          <w:bCs/>
          <w:sz w:val="28"/>
          <w:szCs w:val="28"/>
          <w:lang w:val="uk-UA"/>
        </w:rPr>
      </w:pPr>
      <w:r w:rsidRPr="00870996">
        <w:rPr>
          <w:rFonts w:ascii="Times New Roman" w:hAnsi="Times New Roman"/>
          <w:b/>
          <w:bCs/>
          <w:sz w:val="28"/>
          <w:szCs w:val="28"/>
          <w:lang w:val="uk-UA"/>
        </w:rPr>
        <w:t>4. Шляхи і способи розв</w:t>
      </w:r>
      <w:r w:rsidR="00870996" w:rsidRPr="00870996">
        <w:rPr>
          <w:rFonts w:ascii="Times New Roman" w:hAnsi="Times New Roman"/>
          <w:b/>
          <w:bCs/>
          <w:sz w:val="28"/>
          <w:szCs w:val="28"/>
          <w:lang w:val="uk-UA"/>
        </w:rPr>
        <w:t>’</w:t>
      </w:r>
      <w:r w:rsidRPr="00870996">
        <w:rPr>
          <w:rFonts w:ascii="Times New Roman" w:hAnsi="Times New Roman"/>
          <w:b/>
          <w:bCs/>
          <w:sz w:val="28"/>
          <w:szCs w:val="28"/>
          <w:lang w:val="uk-UA"/>
        </w:rPr>
        <w:t>язання проблем</w:t>
      </w:r>
    </w:p>
    <w:p w14:paraId="04D13F43" w14:textId="2EE1CF33"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Оптимальним варіантом розв</w:t>
      </w:r>
      <w:r w:rsidR="00870996" w:rsidRPr="00870996">
        <w:rPr>
          <w:rFonts w:ascii="Times New Roman" w:hAnsi="Times New Roman"/>
          <w:sz w:val="28"/>
          <w:szCs w:val="28"/>
          <w:lang w:val="uk-UA"/>
        </w:rPr>
        <w:t>’</w:t>
      </w:r>
      <w:r w:rsidRPr="00870996">
        <w:rPr>
          <w:rFonts w:ascii="Times New Roman" w:hAnsi="Times New Roman"/>
          <w:sz w:val="28"/>
          <w:szCs w:val="28"/>
          <w:lang w:val="uk-UA"/>
        </w:rPr>
        <w:t>язання проблем даної Програми є:</w:t>
      </w:r>
    </w:p>
    <w:p w14:paraId="6A7498F2" w14:textId="049CD925"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пріоритетний розвиток вторинного рівня надання медичної допомоги;</w:t>
      </w:r>
    </w:p>
    <w:p w14:paraId="161C712E" w14:textId="779C78D6"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підвищення мотивації праці працівників галузі охорона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w:t>
      </w:r>
    </w:p>
    <w:p w14:paraId="5C2EAF73" w14:textId="1D77E97B"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lastRenderedPageBreak/>
        <w:t>удосконалення матеріально-технічної бази відповідно до світових стандартів, запровадження правових, економічних, управлінських механізмів, забезпечення конституційних прав громадян на охорону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а саме оснащення структурних підрозділів Підприємства медичною апаратурою, обладнанням та інструментарієм відповідно до табеля оснащення затвердженого Наказом Міністерства охорони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України від 02.03.2011 р. № 127 «Про затвердження Примірних табелів оснащення медичною технікою та виробами медичного призначення центральної районної (районної) та центральної міської (міської) лікарень»;</w:t>
      </w:r>
    </w:p>
    <w:p w14:paraId="060DC265" w14:textId="15EC9DD2"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залучення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14:paraId="58E75A95" w14:textId="118D3D49"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забезпечення населення ефективними, безпечними і якісними лікарськими засобами, імунологічними препаратами та виробами медичного призначення;</w:t>
      </w:r>
    </w:p>
    <w:p w14:paraId="3E8AE151" w14:textId="05BE0641"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поліпшення стану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всіх верств населення, зниження рівня захворюваності, інвалідності, смертності, продовження активного довголіття і тривалості життя;</w:t>
      </w:r>
    </w:p>
    <w:p w14:paraId="70F2BC6F" w14:textId="0B53A16A"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підвищення ефективності використання фінансових та матеріальних ресурсів охорони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w:t>
      </w:r>
    </w:p>
    <w:p w14:paraId="2B33F0A0" w14:textId="73A965AF"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впровадження інформаційно-аналітичної підтримки розвитку вторинного рівня медичної допомоги, що забезпечить контроль за лікувально-діагностичним процесом та здійсненням профілактичних заходів, наданням лікувально-профілактичним закладом медичних послуг, підвищить оперативність роботи лікаря, покращить систему планування і аналізу статистичної звітності;</w:t>
      </w:r>
    </w:p>
    <w:p w14:paraId="02A2FF2C" w14:textId="01C2D076" w:rsidR="008E3716" w:rsidRPr="00870996" w:rsidRDefault="008E3716" w:rsidP="008E3716">
      <w:pPr>
        <w:tabs>
          <w:tab w:val="left" w:pos="3120"/>
        </w:tabs>
        <w:spacing w:before="120" w:after="0" w:line="240" w:lineRule="auto"/>
        <w:ind w:firstLine="567"/>
        <w:jc w:val="both"/>
        <w:rPr>
          <w:rFonts w:ascii="Times New Roman" w:hAnsi="Times New Roman"/>
          <w:bCs/>
          <w:sz w:val="28"/>
          <w:szCs w:val="28"/>
          <w:lang w:val="uk-UA"/>
        </w:rPr>
      </w:pPr>
      <w:r w:rsidRPr="00870996">
        <w:rPr>
          <w:rFonts w:ascii="Times New Roman" w:hAnsi="Times New Roman"/>
          <w:sz w:val="28"/>
          <w:szCs w:val="28"/>
          <w:lang w:val="uk-UA"/>
        </w:rPr>
        <w:t>створення сучасної інноваційної моделі надання медичних послуг населенню через впровадження інформаційно-аналітичної та пошукової систем, покращення матеріально-технічної бази, модернізації медичного обладнання комунального некомерційного підприємства «Новоушицька багатопрофільна лікарня» Новоушицької селищної ради</w:t>
      </w:r>
      <w:r w:rsidRPr="00870996">
        <w:rPr>
          <w:rFonts w:ascii="Times New Roman" w:hAnsi="Times New Roman"/>
          <w:bCs/>
          <w:sz w:val="28"/>
          <w:szCs w:val="28"/>
          <w:lang w:val="uk-UA"/>
        </w:rPr>
        <w:t>;</w:t>
      </w:r>
    </w:p>
    <w:p w14:paraId="4223F4AE" w14:textId="7B4805B8" w:rsidR="008E371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впровадження системи персоніфікованого електронного реєстру громадян та сучасних інформаційних і телемедичних технологій в діяльності вторинного рівня надання медичної допомоги.</w:t>
      </w:r>
    </w:p>
    <w:p w14:paraId="151062DA" w14:textId="4090B836" w:rsidR="00870996" w:rsidRPr="00870996" w:rsidRDefault="00870996" w:rsidP="008E3716">
      <w:pPr>
        <w:tabs>
          <w:tab w:val="left" w:pos="3120"/>
        </w:tabs>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Заходи Програми відображені у додатку до неї.</w:t>
      </w:r>
    </w:p>
    <w:p w14:paraId="43F65173" w14:textId="77777777" w:rsidR="008E3716" w:rsidRPr="00870996" w:rsidRDefault="008E3716" w:rsidP="008E3716">
      <w:pPr>
        <w:tabs>
          <w:tab w:val="left" w:pos="3120"/>
        </w:tabs>
        <w:spacing w:before="120" w:after="0" w:line="240" w:lineRule="auto"/>
        <w:ind w:firstLine="567"/>
        <w:jc w:val="both"/>
        <w:rPr>
          <w:rFonts w:ascii="Times New Roman" w:hAnsi="Times New Roman"/>
          <w:b/>
          <w:bCs/>
          <w:sz w:val="28"/>
          <w:szCs w:val="28"/>
          <w:lang w:val="uk-UA"/>
        </w:rPr>
      </w:pPr>
      <w:r w:rsidRPr="00870996">
        <w:rPr>
          <w:rFonts w:ascii="Times New Roman" w:hAnsi="Times New Roman"/>
          <w:b/>
          <w:bCs/>
          <w:sz w:val="28"/>
          <w:szCs w:val="28"/>
          <w:lang w:val="uk-UA"/>
        </w:rPr>
        <w:t>5. Обсяг та джерела фінансування Програми</w:t>
      </w:r>
    </w:p>
    <w:p w14:paraId="12F526F8" w14:textId="7777777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Фінансове забезпечення виконання Програми здійснюється відповідно до законодавства за рахунок:</w:t>
      </w:r>
    </w:p>
    <w:p w14:paraId="61E4A99F" w14:textId="4905099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залучення отриманих від Національної Служби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України відповідно до укладеного договору;</w:t>
      </w:r>
    </w:p>
    <w:p w14:paraId="40E7379A" w14:textId="0DB3E678"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lastRenderedPageBreak/>
        <w:t>шляхом фінансування з державного, обласного, селищного бюджетів з використанням програмно-цільового методу (за бюджетною Програмою);</w:t>
      </w:r>
    </w:p>
    <w:p w14:paraId="014CE57E" w14:textId="30118F2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шляхом надання фінансової підтримки із місцевих бюджетів;</w:t>
      </w:r>
    </w:p>
    <w:p w14:paraId="7E0CBE61" w14:textId="1A52C9EA"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надання Підприємством платних послуг;</w:t>
      </w:r>
    </w:p>
    <w:p w14:paraId="49F08481" w14:textId="5304CB12"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залучення додаткових коштів для розвитку якісної медичної допомоги на вторинному рівні;</w:t>
      </w:r>
    </w:p>
    <w:p w14:paraId="2B181238" w14:textId="6EC67BE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інших джерел фінансування не заборонених законодавством України.</w:t>
      </w:r>
    </w:p>
    <w:p w14:paraId="557FC183" w14:textId="7777777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Кошти, отримані за результатами діяльності, використовуються Підприємством на виконання запланованих заходів Програми.</w:t>
      </w:r>
    </w:p>
    <w:p w14:paraId="212FB042" w14:textId="4F8C4FD1"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Розпорядником коштів Програми є Новоушицька селищна рада. Комунальне некомерційне підприємство «Новоушицька багатопрофільна лікарня» Новоушицької селищної ради включена до мережі головного розпорядника бюджетних коштів як одержувач, що використовує надходження згідно з планом заходів виконання Програми та планом використання коштів.</w:t>
      </w:r>
    </w:p>
    <w:p w14:paraId="3D899C82" w14:textId="7777777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Фінансова підтримка є безповоротною. Прогнозовані суми фінансової підтримки наведені в додатку до Програми.</w:t>
      </w:r>
    </w:p>
    <w:p w14:paraId="6345FA78" w14:textId="7777777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Виконання Програми у повному обсязі можливе лише за умови стабільного фінансування її складових.</w:t>
      </w:r>
    </w:p>
    <w:p w14:paraId="0EA6C63B" w14:textId="7777777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Обсяг видатків на реалізацію програми затверджується на кожний рік окремо виходячи з конкретних завдань в межах наявних фінансових ресурсів і може коригуватися протягом року, враховуючи підвищення тарифів, збільшення вартості послуг та матеріалів та інших вимог не заборонених чинним законодавством.</w:t>
      </w:r>
    </w:p>
    <w:p w14:paraId="0227F718" w14:textId="77777777" w:rsidR="008E3716" w:rsidRPr="00870996" w:rsidRDefault="008E3716" w:rsidP="008E3716">
      <w:pPr>
        <w:tabs>
          <w:tab w:val="left" w:pos="3120"/>
        </w:tabs>
        <w:spacing w:before="120" w:after="0" w:line="240" w:lineRule="auto"/>
        <w:ind w:firstLine="567"/>
        <w:jc w:val="both"/>
        <w:rPr>
          <w:rFonts w:ascii="Times New Roman" w:hAnsi="Times New Roman"/>
          <w:b/>
          <w:sz w:val="28"/>
          <w:szCs w:val="28"/>
          <w:lang w:val="uk-UA"/>
        </w:rPr>
      </w:pPr>
      <w:r w:rsidRPr="00870996">
        <w:rPr>
          <w:rFonts w:ascii="Times New Roman" w:hAnsi="Times New Roman"/>
          <w:b/>
          <w:sz w:val="28"/>
          <w:szCs w:val="28"/>
          <w:lang w:val="uk-UA"/>
        </w:rPr>
        <w:t>6. Очікувані результати виконання Програми</w:t>
      </w:r>
    </w:p>
    <w:p w14:paraId="555A6DFA" w14:textId="2F901C2C"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Виконання Програми дасть змогу:</w:t>
      </w:r>
    </w:p>
    <w:p w14:paraId="0939FC52" w14:textId="06F7C12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підвищити ефективність роботи комунального некомерційного підприємства «Новоушицька багатопрофільна лікарня» Новоушицької селищної ради;</w:t>
      </w:r>
    </w:p>
    <w:p w14:paraId="109189DE" w14:textId="1231577F"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сприяти подоланню несприятливих демографічних тенденцій на території району;</w:t>
      </w:r>
    </w:p>
    <w:p w14:paraId="3A62C657" w14:textId="4B9C08BD"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збільшити питому вагу медичних послуг на вторинному рівні, що забезпечить зменшення потреби у дороговартісних видах медичної допомоги на третинному рівні;</w:t>
      </w:r>
    </w:p>
    <w:p w14:paraId="7A5FD663" w14:textId="5130FC66"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 xml:space="preserve">покращити забезпечення амбулаторних, стаціонарних та діагностичних підрозділів Підприємства медичним обладнанням та виробами медичного призначення відповідно до табеля оснащення затвердженого </w:t>
      </w:r>
      <w:r w:rsidR="00870996">
        <w:rPr>
          <w:rFonts w:ascii="Times New Roman" w:hAnsi="Times New Roman"/>
          <w:sz w:val="28"/>
          <w:szCs w:val="28"/>
          <w:lang w:val="uk-UA"/>
        </w:rPr>
        <w:t>н</w:t>
      </w:r>
      <w:r w:rsidRPr="00870996">
        <w:rPr>
          <w:rFonts w:ascii="Times New Roman" w:hAnsi="Times New Roman"/>
          <w:sz w:val="28"/>
          <w:szCs w:val="28"/>
          <w:lang w:val="uk-UA"/>
        </w:rPr>
        <w:t>аказом Міністерства охорони здоров</w:t>
      </w:r>
      <w:r w:rsidR="00870996" w:rsidRPr="00870996">
        <w:rPr>
          <w:rFonts w:ascii="Times New Roman" w:hAnsi="Times New Roman"/>
          <w:sz w:val="28"/>
          <w:szCs w:val="28"/>
          <w:lang w:val="uk-UA"/>
        </w:rPr>
        <w:t>’</w:t>
      </w:r>
      <w:r w:rsidRPr="00870996">
        <w:rPr>
          <w:rFonts w:ascii="Times New Roman" w:hAnsi="Times New Roman"/>
          <w:sz w:val="28"/>
          <w:szCs w:val="28"/>
          <w:lang w:val="uk-UA"/>
        </w:rPr>
        <w:t>я України від 02</w:t>
      </w:r>
      <w:r w:rsidR="00870996">
        <w:rPr>
          <w:rFonts w:ascii="Times New Roman" w:hAnsi="Times New Roman"/>
          <w:sz w:val="28"/>
          <w:szCs w:val="28"/>
          <w:lang w:val="uk-UA"/>
        </w:rPr>
        <w:t xml:space="preserve"> березня </w:t>
      </w:r>
      <w:r w:rsidRPr="00870996">
        <w:rPr>
          <w:rFonts w:ascii="Times New Roman" w:hAnsi="Times New Roman"/>
          <w:sz w:val="28"/>
          <w:szCs w:val="28"/>
          <w:lang w:val="uk-UA"/>
        </w:rPr>
        <w:t>2011 р</w:t>
      </w:r>
      <w:r w:rsidR="00870996">
        <w:rPr>
          <w:rFonts w:ascii="Times New Roman" w:hAnsi="Times New Roman"/>
          <w:sz w:val="28"/>
          <w:szCs w:val="28"/>
          <w:lang w:val="uk-UA"/>
        </w:rPr>
        <w:t>оку</w:t>
      </w:r>
      <w:r w:rsidRPr="00870996">
        <w:rPr>
          <w:rFonts w:ascii="Times New Roman" w:hAnsi="Times New Roman"/>
          <w:sz w:val="28"/>
          <w:szCs w:val="28"/>
          <w:lang w:val="uk-UA"/>
        </w:rPr>
        <w:t xml:space="preserve"> № 127 «Про затвердження Примірних табелів оснащення медичною технікою та виробами</w:t>
      </w:r>
    </w:p>
    <w:p w14:paraId="49B08B8D" w14:textId="75197638"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lastRenderedPageBreak/>
        <w:t>медичного призначення центральної районної (районної) та центральної міської (міської) лікарень»;</w:t>
      </w:r>
    </w:p>
    <w:p w14:paraId="14E6762B" w14:textId="116DBC6A"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поліпшити якість стаціонарного лікування пільгових категорій населення;</w:t>
      </w:r>
    </w:p>
    <w:p w14:paraId="68501035" w14:textId="2BB27AAF"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гарантувати надання невідкладної медичної допомоги;</w:t>
      </w:r>
    </w:p>
    <w:p w14:paraId="628AB11F" w14:textId="5B188A6D"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сформувати систему доступних та високоякісних медичних послуг на амбулаторному та стаціонарному етапах;</w:t>
      </w:r>
    </w:p>
    <w:p w14:paraId="7DB9D35E" w14:textId="63708C03"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розвиток паліативної та хоспісної допомоги;</w:t>
      </w:r>
    </w:p>
    <w:p w14:paraId="53CCBD23" w14:textId="48C54124"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покращити ранню діагностику захворювань серцево-судинної системи, онкологічної патології, що знизить показники смертності і інвалідності від даної патології;</w:t>
      </w:r>
    </w:p>
    <w:p w14:paraId="7080BA0F" w14:textId="66C2507C"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забезпечити етапність надання медичної допомоги населенню згідно затверджених маршрутів пацієнта;</w:t>
      </w:r>
    </w:p>
    <w:p w14:paraId="156EC331" w14:textId="753AE8DD"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своєчасну вакцинацію проти керованих інфекцій специфічними засобами імунопрофілактики;</w:t>
      </w:r>
    </w:p>
    <w:p w14:paraId="5542FE73" w14:textId="4B10AEF0"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забезпечити автоматизованими робочими місцями, інтернет-</w:t>
      </w:r>
      <w:r w:rsidR="00870996" w:rsidRPr="00870996">
        <w:rPr>
          <w:rFonts w:ascii="Times New Roman" w:hAnsi="Times New Roman"/>
          <w:sz w:val="28"/>
          <w:szCs w:val="28"/>
          <w:lang w:val="uk-UA"/>
        </w:rPr>
        <w:t>зв’язком</w:t>
      </w:r>
      <w:r w:rsidRPr="00870996">
        <w:rPr>
          <w:rFonts w:ascii="Times New Roman" w:hAnsi="Times New Roman"/>
          <w:sz w:val="28"/>
          <w:szCs w:val="28"/>
          <w:lang w:val="uk-UA"/>
        </w:rPr>
        <w:t xml:space="preserve"> та медичними інформаційними системами кожне робоче місце лікаря та середнього медичного персоналу з метою подальшого розвитку електронної системи обміну медичною інформацією, реформування фінансування системи охорони </w:t>
      </w:r>
      <w:r w:rsidR="00870996" w:rsidRPr="00870996">
        <w:rPr>
          <w:rFonts w:ascii="Times New Roman" w:hAnsi="Times New Roman"/>
          <w:sz w:val="28"/>
          <w:szCs w:val="28"/>
          <w:lang w:val="uk-UA"/>
        </w:rPr>
        <w:t>здоров’я</w:t>
      </w:r>
      <w:r w:rsidRPr="00870996">
        <w:rPr>
          <w:rFonts w:ascii="Times New Roman" w:hAnsi="Times New Roman"/>
          <w:sz w:val="28"/>
          <w:szCs w:val="28"/>
          <w:lang w:val="uk-UA"/>
        </w:rPr>
        <w:t>;</w:t>
      </w:r>
    </w:p>
    <w:p w14:paraId="06285ED8" w14:textId="0A3CC5F2"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забезпечити оптимальний температурний режим та інші умови згідно санітарних вимог для оптимального перебування пацієнтів та роботи медичного персоналу в структурних підрозділах Підприємства;</w:t>
      </w:r>
    </w:p>
    <w:p w14:paraId="55CB2882" w14:textId="4B61A01B"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запровадити систему оплати праці залежно від результатів та ефективності роботи персоналу.</w:t>
      </w:r>
    </w:p>
    <w:p w14:paraId="7595EE67" w14:textId="77777777" w:rsidR="008E3716" w:rsidRPr="00870996" w:rsidRDefault="008E3716" w:rsidP="008E3716">
      <w:pPr>
        <w:tabs>
          <w:tab w:val="left" w:pos="3120"/>
        </w:tabs>
        <w:spacing w:before="120" w:after="0" w:line="240" w:lineRule="auto"/>
        <w:ind w:firstLine="567"/>
        <w:jc w:val="both"/>
        <w:rPr>
          <w:rFonts w:ascii="Times New Roman" w:hAnsi="Times New Roman"/>
          <w:b/>
          <w:sz w:val="28"/>
          <w:szCs w:val="28"/>
          <w:lang w:val="uk-UA"/>
        </w:rPr>
      </w:pPr>
      <w:r w:rsidRPr="00870996">
        <w:rPr>
          <w:rFonts w:ascii="Times New Roman" w:hAnsi="Times New Roman"/>
          <w:b/>
          <w:sz w:val="28"/>
          <w:szCs w:val="28"/>
          <w:lang w:val="uk-UA"/>
        </w:rPr>
        <w:t>7. Координація та контроль за ходом виконання Програми</w:t>
      </w:r>
    </w:p>
    <w:p w14:paraId="4094EB33" w14:textId="18AEE112"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Координацію та контроль за ходом виконання Програми фінансової підтримки комунального некомерційного підприємства «Новоушицька багатопрофільна лікарня» Новоушицької селищної ради на 2024-2026 роки здійснює Новоушицька селищна рада та її виконавчий апарат, комунальне некомерційне підприємство «Новоушицька багатопрофільна лікарня» Новоушицької селищної ради.</w:t>
      </w:r>
    </w:p>
    <w:p w14:paraId="79BA3927" w14:textId="77777777" w:rsidR="008E3716" w:rsidRPr="00870996" w:rsidRDefault="008E3716" w:rsidP="008E3716">
      <w:pPr>
        <w:tabs>
          <w:tab w:val="left" w:pos="3120"/>
        </w:tabs>
        <w:spacing w:before="120" w:after="0" w:line="240" w:lineRule="auto"/>
        <w:ind w:firstLine="567"/>
        <w:jc w:val="both"/>
        <w:rPr>
          <w:rFonts w:ascii="Times New Roman" w:hAnsi="Times New Roman"/>
          <w:b/>
          <w:sz w:val="28"/>
          <w:szCs w:val="28"/>
          <w:lang w:val="uk-UA"/>
        </w:rPr>
      </w:pPr>
      <w:r w:rsidRPr="00870996">
        <w:rPr>
          <w:rFonts w:ascii="Times New Roman" w:hAnsi="Times New Roman"/>
          <w:b/>
          <w:sz w:val="28"/>
          <w:szCs w:val="28"/>
          <w:lang w:val="uk-UA"/>
        </w:rPr>
        <w:t>8. Прикінцеві положення</w:t>
      </w:r>
    </w:p>
    <w:p w14:paraId="4F75538B" w14:textId="6DCA8378"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Програма визначає мету, завдання і шляхи розвитку вторинного рівня надання медичної допомоги Новоушицької територіальної громади на 2024-2026 роки, враховуючи стратегічні завдання та прогнозовані обсяги фінансового забезпечення.</w:t>
      </w:r>
    </w:p>
    <w:p w14:paraId="6312CF0A" w14:textId="7777777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 xml:space="preserve">Програма має відкритий характер і може доповнюватись (змінюватись) в установленому чинним законодавством порядку в залежності від потреб поточного моменту (прийняття нових нормативних актів, затвердження та </w:t>
      </w:r>
      <w:r w:rsidRPr="00870996">
        <w:rPr>
          <w:rFonts w:ascii="Times New Roman" w:hAnsi="Times New Roman"/>
          <w:sz w:val="28"/>
          <w:szCs w:val="28"/>
          <w:lang w:val="uk-UA"/>
        </w:rPr>
        <w:lastRenderedPageBreak/>
        <w:t>доповнення регіональних медичних програм, змінних фінансово-господарських можливостей громади).</w:t>
      </w:r>
    </w:p>
    <w:p w14:paraId="639DA0C7" w14:textId="7777777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Програма розрахована на 3 роки, має завдання, які направлені на виконання заходів Програми адаптованих до рівня потреб та можливостей громади, реалізація Програми буде здійснюватися шляхом співпраці медичного</w:t>
      </w:r>
    </w:p>
    <w:p w14:paraId="312DCC95" w14:textId="77777777" w:rsidR="008E3716" w:rsidRPr="00870996" w:rsidRDefault="008E3716" w:rsidP="008E3716">
      <w:pPr>
        <w:tabs>
          <w:tab w:val="left" w:pos="3120"/>
        </w:tabs>
        <w:spacing w:before="120" w:after="0" w:line="240" w:lineRule="auto"/>
        <w:ind w:firstLine="567"/>
        <w:jc w:val="both"/>
        <w:rPr>
          <w:rFonts w:ascii="Times New Roman" w:hAnsi="Times New Roman"/>
          <w:sz w:val="28"/>
          <w:szCs w:val="28"/>
          <w:lang w:val="uk-UA"/>
        </w:rPr>
      </w:pPr>
      <w:r w:rsidRPr="00870996">
        <w:rPr>
          <w:rFonts w:ascii="Times New Roman" w:hAnsi="Times New Roman"/>
          <w:sz w:val="28"/>
          <w:szCs w:val="28"/>
          <w:lang w:val="uk-UA"/>
        </w:rPr>
        <w:t>закладу вторинного рівня та органів місцевого самоврядування у визначених напрямках діяльності.</w:t>
      </w:r>
    </w:p>
    <w:p w14:paraId="450E453F" w14:textId="77777777" w:rsidR="008E3716" w:rsidRPr="00870996" w:rsidRDefault="008E3716" w:rsidP="008E3716">
      <w:pPr>
        <w:spacing w:before="120" w:after="0" w:line="240" w:lineRule="auto"/>
        <w:ind w:firstLine="567"/>
        <w:jc w:val="both"/>
        <w:rPr>
          <w:rFonts w:ascii="Times New Roman" w:hAnsi="Times New Roman"/>
          <w:sz w:val="28"/>
          <w:szCs w:val="28"/>
          <w:lang w:val="uk-UA"/>
        </w:rPr>
      </w:pPr>
    </w:p>
    <w:p w14:paraId="1264B38D" w14:textId="77777777" w:rsidR="008E3716" w:rsidRPr="00870996" w:rsidRDefault="008E3716" w:rsidP="008E3716">
      <w:pPr>
        <w:tabs>
          <w:tab w:val="left" w:pos="3120"/>
        </w:tabs>
        <w:spacing w:before="120" w:after="0" w:line="240" w:lineRule="auto"/>
        <w:ind w:firstLine="567"/>
        <w:jc w:val="both"/>
        <w:rPr>
          <w:rFonts w:ascii="Times New Roman" w:hAnsi="Times New Roman"/>
          <w:b/>
          <w:bCs/>
          <w:sz w:val="28"/>
          <w:szCs w:val="28"/>
          <w:lang w:val="uk-UA"/>
        </w:rPr>
      </w:pPr>
    </w:p>
    <w:p w14:paraId="520D149B" w14:textId="77777777" w:rsidR="008E3716" w:rsidRPr="00870996" w:rsidRDefault="008E3716" w:rsidP="008E3716">
      <w:pPr>
        <w:tabs>
          <w:tab w:val="left" w:pos="1290"/>
          <w:tab w:val="left" w:pos="6240"/>
        </w:tabs>
        <w:spacing w:before="120" w:after="0" w:line="240" w:lineRule="auto"/>
        <w:rPr>
          <w:rFonts w:ascii="Times New Roman" w:hAnsi="Times New Roman"/>
          <w:b/>
          <w:sz w:val="28"/>
          <w:szCs w:val="28"/>
          <w:lang w:val="uk-UA"/>
        </w:rPr>
      </w:pPr>
      <w:r w:rsidRPr="00870996">
        <w:rPr>
          <w:rFonts w:ascii="Times New Roman" w:hAnsi="Times New Roman"/>
          <w:b/>
          <w:sz w:val="28"/>
          <w:szCs w:val="28"/>
          <w:lang w:val="uk-UA"/>
        </w:rPr>
        <w:t xml:space="preserve">Секретар ради </w:t>
      </w:r>
      <w:r w:rsidRPr="00870996">
        <w:rPr>
          <w:rFonts w:ascii="Times New Roman" w:hAnsi="Times New Roman"/>
          <w:b/>
          <w:sz w:val="28"/>
          <w:szCs w:val="28"/>
          <w:lang w:val="uk-UA"/>
        </w:rPr>
        <w:tab/>
        <w:t>Віктор КОСТЮЧЕНКО</w:t>
      </w:r>
    </w:p>
    <w:p w14:paraId="30AF9CF8" w14:textId="77777777" w:rsidR="00E35037" w:rsidRPr="00870996" w:rsidRDefault="00E35037">
      <w:pPr>
        <w:spacing w:after="0" w:line="240" w:lineRule="auto"/>
        <w:rPr>
          <w:rFonts w:ascii="Times New Roman" w:hAnsi="Times New Roman" w:cs="Times New Roman"/>
          <w:sz w:val="28"/>
          <w:szCs w:val="28"/>
          <w:highlight w:val="yellow"/>
          <w:lang w:val="uk-UA"/>
        </w:rPr>
      </w:pPr>
    </w:p>
    <w:p w14:paraId="1F9703BA" w14:textId="712EEFBA" w:rsidR="00E35037" w:rsidRPr="00870996" w:rsidRDefault="00E35037">
      <w:pPr>
        <w:spacing w:after="0" w:line="240" w:lineRule="auto"/>
        <w:rPr>
          <w:rFonts w:ascii="Times New Roman" w:hAnsi="Times New Roman" w:cs="Times New Roman"/>
          <w:sz w:val="28"/>
          <w:szCs w:val="28"/>
          <w:highlight w:val="yellow"/>
          <w:lang w:val="uk-UA"/>
        </w:rPr>
        <w:sectPr w:rsidR="00E35037" w:rsidRPr="00870996" w:rsidSect="00F432B7">
          <w:headerReference w:type="first" r:id="rId10"/>
          <w:pgSz w:w="11906" w:h="16838" w:code="9"/>
          <w:pgMar w:top="1134" w:right="567" w:bottom="1134" w:left="1701" w:header="1134" w:footer="0" w:gutter="0"/>
          <w:cols w:space="720"/>
          <w:formProt w:val="0"/>
          <w:titlePg/>
          <w:docGrid w:linePitch="360" w:charSpace="-2049"/>
        </w:sectPr>
      </w:pPr>
    </w:p>
    <w:tbl>
      <w:tblPr>
        <w:tblW w:w="2500" w:type="pct"/>
        <w:jc w:val="right"/>
        <w:tblLook w:val="04A0" w:firstRow="1" w:lastRow="0" w:firstColumn="1" w:lastColumn="0" w:noHBand="0" w:noVBand="1"/>
      </w:tblPr>
      <w:tblGrid>
        <w:gridCol w:w="7285"/>
      </w:tblGrid>
      <w:tr w:rsidR="007D2694" w:rsidRPr="00870996" w14:paraId="3905F564" w14:textId="77777777" w:rsidTr="001B29C1">
        <w:trPr>
          <w:jc w:val="right"/>
        </w:trPr>
        <w:tc>
          <w:tcPr>
            <w:tcW w:w="7393" w:type="dxa"/>
            <w:shd w:val="clear" w:color="auto" w:fill="auto"/>
          </w:tcPr>
          <w:p w14:paraId="7F76A6F8" w14:textId="77777777" w:rsidR="006C4795" w:rsidRPr="00870996" w:rsidRDefault="007D2694" w:rsidP="00870996">
            <w:pPr>
              <w:tabs>
                <w:tab w:val="left" w:pos="3120"/>
              </w:tabs>
              <w:spacing w:before="120" w:after="0" w:line="240" w:lineRule="auto"/>
              <w:rPr>
                <w:rFonts w:ascii="Times New Roman" w:hAnsi="Times New Roman"/>
                <w:sz w:val="28"/>
                <w:szCs w:val="28"/>
                <w:lang w:val="uk-UA"/>
              </w:rPr>
            </w:pPr>
            <w:r w:rsidRPr="00870996">
              <w:rPr>
                <w:rFonts w:ascii="Times New Roman" w:hAnsi="Times New Roman"/>
                <w:sz w:val="28"/>
                <w:szCs w:val="28"/>
                <w:lang w:val="uk-UA"/>
              </w:rPr>
              <w:lastRenderedPageBreak/>
              <w:t>Додаток</w:t>
            </w:r>
          </w:p>
          <w:p w14:paraId="7737F6DA" w14:textId="14A10931" w:rsidR="001B29C1" w:rsidRPr="00870996" w:rsidRDefault="007D2694" w:rsidP="00870996">
            <w:pPr>
              <w:tabs>
                <w:tab w:val="left" w:pos="3120"/>
              </w:tabs>
              <w:spacing w:before="120" w:after="0" w:line="240" w:lineRule="auto"/>
              <w:rPr>
                <w:rFonts w:ascii="Times New Roman" w:hAnsi="Times New Roman"/>
                <w:sz w:val="28"/>
                <w:szCs w:val="28"/>
                <w:lang w:val="uk-UA"/>
              </w:rPr>
            </w:pPr>
            <w:r w:rsidRPr="00870996">
              <w:rPr>
                <w:rFonts w:ascii="Times New Roman" w:hAnsi="Times New Roman"/>
                <w:sz w:val="28"/>
                <w:szCs w:val="28"/>
                <w:lang w:val="uk-UA"/>
              </w:rPr>
              <w:t>до</w:t>
            </w:r>
            <w:r w:rsidR="00107DA1" w:rsidRPr="00870996">
              <w:rPr>
                <w:rFonts w:ascii="Times New Roman" w:hAnsi="Times New Roman"/>
                <w:sz w:val="28"/>
                <w:szCs w:val="28"/>
                <w:lang w:val="uk-UA"/>
              </w:rPr>
              <w:t xml:space="preserve"> </w:t>
            </w:r>
            <w:r w:rsidR="008E3716" w:rsidRPr="00870996">
              <w:rPr>
                <w:rFonts w:ascii="Times New Roman" w:hAnsi="Times New Roman"/>
                <w:sz w:val="28"/>
                <w:szCs w:val="28"/>
                <w:lang w:val="uk-UA"/>
              </w:rPr>
              <w:t>Програми фінансової підтримки комунального некомерційного підприємства «Новоушицька багатопрофільна лікарня» Новоушицької селищної ради на 2024</w:t>
            </w:r>
            <w:r w:rsidR="00870996" w:rsidRPr="00870996">
              <w:rPr>
                <w:rFonts w:ascii="Times New Roman" w:hAnsi="Times New Roman"/>
                <w:sz w:val="28"/>
                <w:szCs w:val="28"/>
                <w:lang w:val="uk-UA"/>
              </w:rPr>
              <w:t>-</w:t>
            </w:r>
            <w:r w:rsidR="008E3716" w:rsidRPr="00870996">
              <w:rPr>
                <w:rFonts w:ascii="Times New Roman" w:hAnsi="Times New Roman"/>
                <w:sz w:val="28"/>
                <w:szCs w:val="28"/>
                <w:lang w:val="uk-UA"/>
              </w:rPr>
              <w:t>2026 роки</w:t>
            </w:r>
          </w:p>
        </w:tc>
      </w:tr>
    </w:tbl>
    <w:p w14:paraId="72668C99" w14:textId="4B4BF310" w:rsidR="003E321F" w:rsidRPr="00870996" w:rsidRDefault="003E321F" w:rsidP="00870996">
      <w:pPr>
        <w:shd w:val="clear" w:color="auto" w:fill="FFFFFF"/>
        <w:spacing w:before="120" w:after="0" w:line="240" w:lineRule="auto"/>
        <w:rPr>
          <w:rFonts w:ascii="Times New Roman" w:hAnsi="Times New Roman" w:cs="Times New Roman"/>
          <w:sz w:val="28"/>
          <w:szCs w:val="28"/>
          <w:lang w:val="uk-UA"/>
        </w:rPr>
      </w:pPr>
    </w:p>
    <w:p w14:paraId="05CF8C7D" w14:textId="59BB96FE" w:rsidR="008E3716" w:rsidRPr="00870996" w:rsidRDefault="00870996" w:rsidP="00870996">
      <w:pPr>
        <w:tabs>
          <w:tab w:val="left" w:pos="3120"/>
        </w:tabs>
        <w:spacing w:before="120" w:after="0" w:line="240" w:lineRule="auto"/>
        <w:jc w:val="center"/>
        <w:rPr>
          <w:rFonts w:ascii="Times New Roman" w:hAnsi="Times New Roman"/>
          <w:b/>
          <w:bCs/>
          <w:sz w:val="28"/>
          <w:szCs w:val="28"/>
          <w:lang w:val="uk-UA"/>
        </w:rPr>
      </w:pPr>
      <w:r w:rsidRPr="00870996">
        <w:rPr>
          <w:rFonts w:ascii="Times New Roman" w:hAnsi="Times New Roman"/>
          <w:b/>
          <w:bCs/>
          <w:sz w:val="28"/>
          <w:szCs w:val="28"/>
          <w:lang w:val="uk-UA"/>
        </w:rPr>
        <w:t>ПЛАН ЗАХОДІВ</w:t>
      </w:r>
      <w:r>
        <w:rPr>
          <w:rFonts w:ascii="Times New Roman" w:hAnsi="Times New Roman"/>
          <w:b/>
          <w:bCs/>
          <w:sz w:val="28"/>
          <w:szCs w:val="28"/>
          <w:lang w:val="uk-UA"/>
        </w:rPr>
        <w:br/>
      </w:r>
      <w:r w:rsidR="008E3716" w:rsidRPr="00870996">
        <w:rPr>
          <w:rFonts w:ascii="Times New Roman" w:hAnsi="Times New Roman"/>
          <w:b/>
          <w:bCs/>
          <w:sz w:val="28"/>
          <w:szCs w:val="28"/>
          <w:lang w:val="uk-UA"/>
        </w:rPr>
        <w:t>Програми фінансової підтримки комунального некомерційного підприємства</w:t>
      </w:r>
      <w:r>
        <w:rPr>
          <w:rFonts w:ascii="Times New Roman" w:hAnsi="Times New Roman"/>
          <w:b/>
          <w:bCs/>
          <w:sz w:val="28"/>
          <w:szCs w:val="28"/>
          <w:lang w:val="uk-UA"/>
        </w:rPr>
        <w:br/>
      </w:r>
      <w:r w:rsidR="008E3716" w:rsidRPr="00870996">
        <w:rPr>
          <w:rFonts w:ascii="Times New Roman" w:hAnsi="Times New Roman"/>
          <w:b/>
          <w:sz w:val="28"/>
          <w:szCs w:val="28"/>
          <w:lang w:val="uk-UA"/>
        </w:rPr>
        <w:t xml:space="preserve">«Новоушицька багатопрофільна лікарня» Новоушицької селищної ради </w:t>
      </w:r>
      <w:r w:rsidR="008E3716" w:rsidRPr="00870996">
        <w:rPr>
          <w:rFonts w:ascii="Times New Roman" w:hAnsi="Times New Roman"/>
          <w:b/>
          <w:bCs/>
          <w:sz w:val="28"/>
          <w:szCs w:val="28"/>
          <w:lang w:val="uk-UA"/>
        </w:rPr>
        <w:t>на 2024</w:t>
      </w:r>
      <w:r>
        <w:rPr>
          <w:rFonts w:ascii="Times New Roman" w:hAnsi="Times New Roman"/>
          <w:b/>
          <w:bCs/>
          <w:sz w:val="28"/>
          <w:szCs w:val="28"/>
          <w:lang w:val="uk-UA"/>
        </w:rPr>
        <w:t>-</w:t>
      </w:r>
      <w:r w:rsidR="008E3716" w:rsidRPr="00870996">
        <w:rPr>
          <w:rFonts w:ascii="Times New Roman" w:hAnsi="Times New Roman"/>
          <w:b/>
          <w:bCs/>
          <w:sz w:val="28"/>
          <w:szCs w:val="28"/>
          <w:lang w:val="uk-UA"/>
        </w:rPr>
        <w:t>2026 роки</w:t>
      </w:r>
    </w:p>
    <w:p w14:paraId="064D407A" w14:textId="77777777" w:rsidR="008E3716" w:rsidRPr="00870996" w:rsidRDefault="008E3716" w:rsidP="00870996">
      <w:pPr>
        <w:tabs>
          <w:tab w:val="left" w:pos="3120"/>
        </w:tabs>
        <w:spacing w:before="120" w:after="0" w:line="240" w:lineRule="auto"/>
        <w:jc w:val="center"/>
        <w:rPr>
          <w:rFonts w:ascii="Times New Roman" w:hAnsi="Times New Roman"/>
          <w:b/>
          <w:bCs/>
          <w:sz w:val="28"/>
          <w:szCs w:val="28"/>
          <w:lang w:val="uk-UA"/>
        </w:rPr>
      </w:pP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4352"/>
        <w:gridCol w:w="1603"/>
        <w:gridCol w:w="1068"/>
        <w:gridCol w:w="1068"/>
        <w:gridCol w:w="1068"/>
        <w:gridCol w:w="1202"/>
        <w:gridCol w:w="3734"/>
      </w:tblGrid>
      <w:tr w:rsidR="008E3716" w:rsidRPr="00870996" w14:paraId="67509F49" w14:textId="77777777" w:rsidTr="00870996">
        <w:trPr>
          <w:trHeight w:val="20"/>
          <w:jc w:val="center"/>
        </w:trPr>
        <w:tc>
          <w:tcPr>
            <w:tcW w:w="145"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EF714D" w14:textId="67A92E53"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 зп</w:t>
            </w:r>
          </w:p>
        </w:tc>
        <w:tc>
          <w:tcPr>
            <w:tcW w:w="1499" w:type="pct"/>
            <w:vMerge w:val="restart"/>
            <w:tcBorders>
              <w:top w:val="single" w:sz="4" w:space="0" w:color="auto"/>
              <w:left w:val="single" w:sz="4" w:space="0" w:color="auto"/>
              <w:right w:val="single" w:sz="4" w:space="0" w:color="auto"/>
            </w:tcBorders>
            <w:tcMar>
              <w:left w:w="28" w:type="dxa"/>
              <w:right w:w="28" w:type="dxa"/>
            </w:tcMar>
            <w:vAlign w:val="center"/>
            <w:hideMark/>
          </w:tcPr>
          <w:p w14:paraId="6ADA7DD9"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Перелік заходів програми</w:t>
            </w:r>
          </w:p>
        </w:tc>
        <w:tc>
          <w:tcPr>
            <w:tcW w:w="552"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1AD6BB"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Джерела фінансування</w:t>
            </w:r>
          </w:p>
        </w:tc>
        <w:tc>
          <w:tcPr>
            <w:tcW w:w="151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FACA92A"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Орієнтовні обсяги фінансування(вартість), тис. гривень, у тому числі:</w:t>
            </w:r>
          </w:p>
        </w:tc>
        <w:tc>
          <w:tcPr>
            <w:tcW w:w="1286"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607AB7" w14:textId="00CF8798"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
                <w:bCs/>
                <w:sz w:val="24"/>
                <w:szCs w:val="24"/>
                <w:lang w:val="uk-UA"/>
              </w:rPr>
              <w:t>Очікуваний</w:t>
            </w:r>
            <w:r w:rsidR="00870996">
              <w:rPr>
                <w:rFonts w:ascii="Times New Roman" w:hAnsi="Times New Roman" w:cs="Times New Roman"/>
                <w:b/>
                <w:bCs/>
                <w:sz w:val="24"/>
                <w:szCs w:val="24"/>
                <w:lang w:val="uk-UA"/>
              </w:rPr>
              <w:t xml:space="preserve"> </w:t>
            </w:r>
            <w:r w:rsidRPr="00870996">
              <w:rPr>
                <w:rFonts w:ascii="Times New Roman" w:hAnsi="Times New Roman" w:cs="Times New Roman"/>
                <w:b/>
                <w:bCs/>
                <w:sz w:val="24"/>
                <w:szCs w:val="24"/>
                <w:lang w:val="uk-UA"/>
              </w:rPr>
              <w:t>результат</w:t>
            </w:r>
          </w:p>
        </w:tc>
      </w:tr>
      <w:tr w:rsidR="008E3716" w:rsidRPr="00870996" w14:paraId="0CCB8CCD" w14:textId="77777777" w:rsidTr="00870996">
        <w:trPr>
          <w:trHeight w:val="20"/>
          <w:jc w:val="center"/>
        </w:trPr>
        <w:tc>
          <w:tcPr>
            <w:tcW w:w="14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FBA770" w14:textId="77777777" w:rsidR="008E3716" w:rsidRPr="00870996" w:rsidRDefault="008E3716" w:rsidP="00870996">
            <w:pPr>
              <w:spacing w:after="0" w:line="240" w:lineRule="auto"/>
              <w:rPr>
                <w:rFonts w:ascii="Times New Roman" w:hAnsi="Times New Roman" w:cs="Times New Roman"/>
                <w:b/>
                <w:bCs/>
                <w:sz w:val="24"/>
                <w:szCs w:val="24"/>
                <w:lang w:val="uk-UA"/>
              </w:rPr>
            </w:pPr>
          </w:p>
        </w:tc>
        <w:tc>
          <w:tcPr>
            <w:tcW w:w="1499" w:type="pct"/>
            <w:vMerge/>
            <w:tcBorders>
              <w:left w:val="single" w:sz="4" w:space="0" w:color="auto"/>
              <w:right w:val="single" w:sz="4" w:space="0" w:color="auto"/>
            </w:tcBorders>
            <w:tcMar>
              <w:left w:w="28" w:type="dxa"/>
              <w:right w:w="28" w:type="dxa"/>
            </w:tcMar>
            <w:vAlign w:val="center"/>
            <w:hideMark/>
          </w:tcPr>
          <w:p w14:paraId="43532717" w14:textId="77777777" w:rsidR="008E3716" w:rsidRPr="00870996" w:rsidRDefault="008E3716" w:rsidP="00870996">
            <w:pPr>
              <w:spacing w:after="0" w:line="240" w:lineRule="auto"/>
              <w:rPr>
                <w:rFonts w:ascii="Times New Roman" w:hAnsi="Times New Roman" w:cs="Times New Roman"/>
                <w:b/>
                <w:bCs/>
                <w:sz w:val="24"/>
                <w:szCs w:val="24"/>
                <w:lang w:val="uk-UA"/>
              </w:rPr>
            </w:pPr>
          </w:p>
        </w:tc>
        <w:tc>
          <w:tcPr>
            <w:tcW w:w="55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0F680F" w14:textId="77777777" w:rsidR="008E3716" w:rsidRPr="00870996" w:rsidRDefault="008E3716" w:rsidP="00870996">
            <w:pPr>
              <w:spacing w:after="0" w:line="240" w:lineRule="auto"/>
              <w:rPr>
                <w:rFonts w:ascii="Times New Roman" w:hAnsi="Times New Roman" w:cs="Times New Roman"/>
                <w:b/>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17E4F6"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І етап</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B77F37"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ІІ етап</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F98569E"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ІІІ етап</w:t>
            </w:r>
          </w:p>
        </w:tc>
        <w:tc>
          <w:tcPr>
            <w:tcW w:w="414"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3FCBFB" w14:textId="4C589FA2" w:rsidR="008E3716" w:rsidRPr="00870996" w:rsidRDefault="008E3716" w:rsidP="00870996">
            <w:pPr>
              <w:tabs>
                <w:tab w:val="left" w:pos="3120"/>
              </w:tabs>
              <w:spacing w:after="0" w:line="240" w:lineRule="auto"/>
              <w:ind w:hanging="83"/>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Всього</w:t>
            </w:r>
          </w:p>
        </w:tc>
        <w:tc>
          <w:tcPr>
            <w:tcW w:w="128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4813B45" w14:textId="77777777" w:rsidR="008E3716" w:rsidRPr="00870996" w:rsidRDefault="008E3716" w:rsidP="00870996">
            <w:pPr>
              <w:spacing w:after="0" w:line="240" w:lineRule="auto"/>
              <w:rPr>
                <w:rFonts w:ascii="Times New Roman" w:hAnsi="Times New Roman" w:cs="Times New Roman"/>
                <w:bCs/>
                <w:sz w:val="24"/>
                <w:szCs w:val="24"/>
                <w:lang w:val="uk-UA"/>
              </w:rPr>
            </w:pPr>
          </w:p>
        </w:tc>
      </w:tr>
      <w:tr w:rsidR="008E3716" w:rsidRPr="00870996" w14:paraId="07ADFC0A" w14:textId="77777777" w:rsidTr="00870996">
        <w:trPr>
          <w:trHeight w:val="20"/>
          <w:jc w:val="center"/>
        </w:trPr>
        <w:tc>
          <w:tcPr>
            <w:tcW w:w="14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7E559EE" w14:textId="77777777" w:rsidR="008E3716" w:rsidRPr="00870996" w:rsidRDefault="008E3716" w:rsidP="00870996">
            <w:pPr>
              <w:spacing w:after="0" w:line="240" w:lineRule="auto"/>
              <w:rPr>
                <w:rFonts w:ascii="Times New Roman" w:hAnsi="Times New Roman" w:cs="Times New Roman"/>
                <w:b/>
                <w:bCs/>
                <w:sz w:val="24"/>
                <w:szCs w:val="24"/>
                <w:lang w:val="uk-UA"/>
              </w:rPr>
            </w:pPr>
          </w:p>
        </w:tc>
        <w:tc>
          <w:tcPr>
            <w:tcW w:w="1499" w:type="pct"/>
            <w:vMerge/>
            <w:tcBorders>
              <w:left w:val="single" w:sz="4" w:space="0" w:color="auto"/>
              <w:bottom w:val="single" w:sz="4" w:space="0" w:color="auto"/>
              <w:right w:val="single" w:sz="4" w:space="0" w:color="auto"/>
            </w:tcBorders>
            <w:tcMar>
              <w:left w:w="28" w:type="dxa"/>
              <w:right w:w="28" w:type="dxa"/>
            </w:tcMar>
            <w:vAlign w:val="center"/>
            <w:hideMark/>
          </w:tcPr>
          <w:p w14:paraId="34B7E7E9" w14:textId="77777777" w:rsidR="008E3716" w:rsidRPr="00870996" w:rsidRDefault="008E3716" w:rsidP="00870996">
            <w:pPr>
              <w:spacing w:after="0" w:line="240" w:lineRule="auto"/>
              <w:rPr>
                <w:rFonts w:ascii="Times New Roman" w:hAnsi="Times New Roman" w:cs="Times New Roman"/>
                <w:b/>
                <w:bCs/>
                <w:sz w:val="24"/>
                <w:szCs w:val="24"/>
                <w:lang w:val="uk-UA"/>
              </w:rPr>
            </w:pPr>
          </w:p>
        </w:tc>
        <w:tc>
          <w:tcPr>
            <w:tcW w:w="55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48B794" w14:textId="77777777" w:rsidR="008E3716" w:rsidRPr="00870996" w:rsidRDefault="008E3716" w:rsidP="00870996">
            <w:pPr>
              <w:spacing w:after="0" w:line="240" w:lineRule="auto"/>
              <w:rPr>
                <w:rFonts w:ascii="Times New Roman" w:hAnsi="Times New Roman" w:cs="Times New Roman"/>
                <w:b/>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B76BC1" w14:textId="34917C41"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2024</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AD8D6D"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2025</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175EEC"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2026</w:t>
            </w:r>
          </w:p>
        </w:tc>
        <w:tc>
          <w:tcPr>
            <w:tcW w:w="41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A152C9" w14:textId="77777777" w:rsidR="008E3716" w:rsidRPr="00870996" w:rsidRDefault="008E3716" w:rsidP="00870996">
            <w:pPr>
              <w:spacing w:after="0" w:line="240" w:lineRule="auto"/>
              <w:rPr>
                <w:rFonts w:ascii="Times New Roman" w:hAnsi="Times New Roman" w:cs="Times New Roman"/>
                <w:bCs/>
                <w:sz w:val="24"/>
                <w:szCs w:val="24"/>
                <w:lang w:val="uk-UA"/>
              </w:rPr>
            </w:pPr>
          </w:p>
        </w:tc>
        <w:tc>
          <w:tcPr>
            <w:tcW w:w="128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F1B4B2" w14:textId="77777777" w:rsidR="008E3716" w:rsidRPr="00870996" w:rsidRDefault="008E3716" w:rsidP="00870996">
            <w:pPr>
              <w:spacing w:after="0" w:line="240" w:lineRule="auto"/>
              <w:rPr>
                <w:rFonts w:ascii="Times New Roman" w:hAnsi="Times New Roman" w:cs="Times New Roman"/>
                <w:bCs/>
                <w:sz w:val="24"/>
                <w:szCs w:val="24"/>
                <w:lang w:val="uk-UA"/>
              </w:rPr>
            </w:pPr>
          </w:p>
        </w:tc>
      </w:tr>
      <w:tr w:rsidR="008E3716" w:rsidRPr="00870996" w14:paraId="257A54E9" w14:textId="77777777" w:rsidTr="00870996">
        <w:trPr>
          <w:trHeight w:val="20"/>
          <w:jc w:val="center"/>
        </w:trPr>
        <w:tc>
          <w:tcPr>
            <w:tcW w:w="145" w:type="pct"/>
            <w:vMerge w:val="restart"/>
            <w:tcBorders>
              <w:top w:val="single" w:sz="4" w:space="0" w:color="auto"/>
              <w:left w:val="single" w:sz="4" w:space="0" w:color="auto"/>
              <w:right w:val="single" w:sz="4" w:space="0" w:color="auto"/>
            </w:tcBorders>
            <w:tcMar>
              <w:left w:w="28" w:type="dxa"/>
              <w:right w:w="28" w:type="dxa"/>
            </w:tcMar>
            <w:hideMark/>
          </w:tcPr>
          <w:p w14:paraId="38AACA46"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w:t>
            </w: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B1EB394" w14:textId="77777777" w:rsidR="008E3716" w:rsidRPr="00870996" w:rsidRDefault="008E3716" w:rsidP="00870996">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Оплата праці і нарахування на заробітну плату: всього</w:t>
            </w:r>
          </w:p>
        </w:tc>
        <w:tc>
          <w:tcPr>
            <w:tcW w:w="552" w:type="pct"/>
            <w:vMerge w:val="restart"/>
            <w:tcBorders>
              <w:top w:val="single" w:sz="4" w:space="0" w:color="auto"/>
              <w:left w:val="single" w:sz="4" w:space="0" w:color="auto"/>
              <w:right w:val="single" w:sz="4" w:space="0" w:color="auto"/>
            </w:tcBorders>
            <w:tcMar>
              <w:left w:w="28" w:type="dxa"/>
              <w:right w:w="28" w:type="dxa"/>
            </w:tcMar>
          </w:tcPr>
          <w:p w14:paraId="33DBE791"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r w:rsidRPr="00870996">
              <w:rPr>
                <w:rFonts w:ascii="Times New Roman" w:hAnsi="Times New Roman" w:cs="Times New Roman"/>
                <w:bCs/>
                <w:sz w:val="24"/>
                <w:szCs w:val="24"/>
                <w:lang w:val="uk-UA"/>
              </w:rPr>
              <w:t>Місцевий бюджет</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164F855D"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1291,5</w:t>
            </w:r>
          </w:p>
        </w:tc>
        <w:tc>
          <w:tcPr>
            <w:tcW w:w="368" w:type="pct"/>
            <w:tcBorders>
              <w:top w:val="single" w:sz="4" w:space="0" w:color="auto"/>
              <w:left w:val="nil"/>
              <w:bottom w:val="single" w:sz="4" w:space="0" w:color="auto"/>
              <w:right w:val="single" w:sz="4" w:space="0" w:color="auto"/>
            </w:tcBorders>
            <w:tcMar>
              <w:left w:w="28" w:type="dxa"/>
              <w:right w:w="28" w:type="dxa"/>
            </w:tcMar>
          </w:tcPr>
          <w:p w14:paraId="03BBF28B" w14:textId="77777777" w:rsidR="008E3716" w:rsidRPr="00870996" w:rsidRDefault="008E3716" w:rsidP="00870996">
            <w:pPr>
              <w:tabs>
                <w:tab w:val="left" w:pos="3120"/>
              </w:tabs>
              <w:spacing w:after="0" w:line="240" w:lineRule="auto"/>
              <w:ind w:right="-104"/>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1438,1</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5C5462FC"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1591,5</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2C6648FF" w14:textId="77777777" w:rsidR="008E3716" w:rsidRPr="00870996" w:rsidRDefault="008E3716" w:rsidP="00870996">
            <w:pPr>
              <w:tabs>
                <w:tab w:val="left" w:pos="3120"/>
              </w:tabs>
              <w:spacing w:after="0" w:line="240" w:lineRule="auto"/>
              <w:jc w:val="center"/>
              <w:rPr>
                <w:rFonts w:ascii="Times New Roman" w:hAnsi="Times New Roman" w:cs="Times New Roman"/>
                <w:b/>
                <w:color w:val="000000"/>
                <w:sz w:val="24"/>
                <w:szCs w:val="24"/>
                <w:lang w:val="uk-UA"/>
              </w:rPr>
            </w:pPr>
            <w:r w:rsidRPr="00870996">
              <w:rPr>
                <w:rFonts w:ascii="Times New Roman" w:hAnsi="Times New Roman" w:cs="Times New Roman"/>
                <w:b/>
                <w:color w:val="000000"/>
                <w:sz w:val="24"/>
                <w:szCs w:val="24"/>
                <w:lang w:val="uk-UA"/>
              </w:rPr>
              <w:t>4321,1</w:t>
            </w:r>
          </w:p>
        </w:tc>
        <w:tc>
          <w:tcPr>
            <w:tcW w:w="1286" w:type="pct"/>
            <w:vMerge w:val="restart"/>
            <w:tcBorders>
              <w:top w:val="single" w:sz="4" w:space="0" w:color="auto"/>
              <w:left w:val="single" w:sz="4" w:space="0" w:color="auto"/>
              <w:right w:val="single" w:sz="4" w:space="0" w:color="auto"/>
            </w:tcBorders>
            <w:tcMar>
              <w:left w:w="28" w:type="dxa"/>
              <w:right w:w="28" w:type="dxa"/>
            </w:tcMar>
            <w:hideMark/>
          </w:tcPr>
          <w:p w14:paraId="6B0B243E"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Підвищення мотивації праці працівників Підприємства</w:t>
            </w:r>
          </w:p>
        </w:tc>
      </w:tr>
      <w:tr w:rsidR="008E3716" w:rsidRPr="00870996" w14:paraId="07CE102B"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6118482F"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7B960F3C" w14:textId="00FF5DA4" w:rsidR="008E3716" w:rsidRPr="00870996" w:rsidRDefault="008E3716" w:rsidP="00870996">
            <w:pPr>
              <w:pStyle w:val="aa"/>
              <w:tabs>
                <w:tab w:val="left" w:pos="3120"/>
              </w:tabs>
              <w:ind w:left="0"/>
            </w:pPr>
            <w:r w:rsidRPr="00870996">
              <w:t xml:space="preserve">інтерни </w:t>
            </w:r>
          </w:p>
        </w:tc>
        <w:tc>
          <w:tcPr>
            <w:tcW w:w="552" w:type="pct"/>
            <w:vMerge/>
            <w:tcBorders>
              <w:left w:val="single" w:sz="4" w:space="0" w:color="auto"/>
              <w:right w:val="single" w:sz="4" w:space="0" w:color="auto"/>
            </w:tcBorders>
            <w:tcMar>
              <w:left w:w="28" w:type="dxa"/>
              <w:right w:w="28" w:type="dxa"/>
            </w:tcMar>
          </w:tcPr>
          <w:p w14:paraId="46D35AAC"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354A4549"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227,7</w:t>
            </w:r>
          </w:p>
        </w:tc>
        <w:tc>
          <w:tcPr>
            <w:tcW w:w="368" w:type="pct"/>
            <w:tcBorders>
              <w:top w:val="single" w:sz="4" w:space="0" w:color="auto"/>
              <w:left w:val="nil"/>
              <w:bottom w:val="single" w:sz="4" w:space="0" w:color="auto"/>
              <w:right w:val="single" w:sz="4" w:space="0" w:color="auto"/>
            </w:tcBorders>
            <w:tcMar>
              <w:left w:w="28" w:type="dxa"/>
              <w:right w:w="28" w:type="dxa"/>
            </w:tcMar>
          </w:tcPr>
          <w:p w14:paraId="7D50E253" w14:textId="77777777" w:rsidR="008E3716" w:rsidRPr="00870996" w:rsidRDefault="008E3716" w:rsidP="00870996">
            <w:pPr>
              <w:tabs>
                <w:tab w:val="left" w:pos="3120"/>
              </w:tabs>
              <w:spacing w:after="0" w:line="240" w:lineRule="auto"/>
              <w:ind w:right="-104"/>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250,5</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23077E12"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275,6</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717C2C03" w14:textId="77777777" w:rsidR="008E3716" w:rsidRPr="00870996" w:rsidRDefault="008E3716" w:rsidP="00870996">
            <w:pPr>
              <w:tabs>
                <w:tab w:val="left" w:pos="3120"/>
              </w:tabs>
              <w:spacing w:after="0" w:line="240" w:lineRule="auto"/>
              <w:jc w:val="center"/>
              <w:rPr>
                <w:rFonts w:ascii="Times New Roman" w:hAnsi="Times New Roman" w:cs="Times New Roman"/>
                <w:color w:val="000000"/>
                <w:sz w:val="24"/>
                <w:szCs w:val="24"/>
                <w:lang w:val="uk-UA"/>
              </w:rPr>
            </w:pPr>
            <w:r w:rsidRPr="00870996">
              <w:rPr>
                <w:rFonts w:ascii="Times New Roman" w:hAnsi="Times New Roman" w:cs="Times New Roman"/>
                <w:color w:val="000000"/>
                <w:sz w:val="24"/>
                <w:szCs w:val="24"/>
                <w:lang w:val="uk-UA"/>
              </w:rPr>
              <w:t>753,8</w:t>
            </w:r>
          </w:p>
        </w:tc>
        <w:tc>
          <w:tcPr>
            <w:tcW w:w="1286" w:type="pct"/>
            <w:vMerge/>
            <w:tcBorders>
              <w:left w:val="single" w:sz="4" w:space="0" w:color="auto"/>
              <w:right w:val="single" w:sz="4" w:space="0" w:color="auto"/>
            </w:tcBorders>
            <w:tcMar>
              <w:left w:w="28" w:type="dxa"/>
              <w:right w:w="28" w:type="dxa"/>
            </w:tcMar>
          </w:tcPr>
          <w:p w14:paraId="43B16720"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r>
      <w:tr w:rsidR="008E3716" w:rsidRPr="00870996" w14:paraId="5570D4E1"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074EF76C"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7B76ADBE" w14:textId="5FB813E0" w:rsidR="008E3716" w:rsidRPr="00870996" w:rsidRDefault="008E3716" w:rsidP="00870996">
            <w:pPr>
              <w:pStyle w:val="aa"/>
              <w:tabs>
                <w:tab w:val="left" w:pos="3120"/>
              </w:tabs>
              <w:ind w:left="0"/>
            </w:pPr>
            <w:r w:rsidRPr="00870996">
              <w:t>оператори котельні</w:t>
            </w:r>
          </w:p>
        </w:tc>
        <w:tc>
          <w:tcPr>
            <w:tcW w:w="552" w:type="pct"/>
            <w:vMerge/>
            <w:tcBorders>
              <w:left w:val="single" w:sz="4" w:space="0" w:color="auto"/>
              <w:right w:val="single" w:sz="4" w:space="0" w:color="auto"/>
            </w:tcBorders>
            <w:tcMar>
              <w:left w:w="28" w:type="dxa"/>
              <w:right w:w="28" w:type="dxa"/>
            </w:tcMar>
          </w:tcPr>
          <w:p w14:paraId="12F4451E"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400C4360"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347,8</w:t>
            </w:r>
          </w:p>
        </w:tc>
        <w:tc>
          <w:tcPr>
            <w:tcW w:w="368" w:type="pct"/>
            <w:tcBorders>
              <w:top w:val="single" w:sz="4" w:space="0" w:color="auto"/>
              <w:left w:val="nil"/>
              <w:bottom w:val="single" w:sz="4" w:space="0" w:color="auto"/>
              <w:right w:val="single" w:sz="4" w:space="0" w:color="auto"/>
            </w:tcBorders>
            <w:tcMar>
              <w:left w:w="28" w:type="dxa"/>
              <w:right w:w="28" w:type="dxa"/>
            </w:tcMar>
          </w:tcPr>
          <w:p w14:paraId="31818B8C" w14:textId="77777777" w:rsidR="008E3716" w:rsidRPr="00870996" w:rsidRDefault="008E3716" w:rsidP="00870996">
            <w:pPr>
              <w:tabs>
                <w:tab w:val="left" w:pos="3120"/>
              </w:tabs>
              <w:spacing w:after="0" w:line="240" w:lineRule="auto"/>
              <w:ind w:right="-104"/>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382,6</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51D35340"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420,9</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332D8C7A" w14:textId="77777777" w:rsidR="008E3716" w:rsidRPr="00870996" w:rsidRDefault="008E3716" w:rsidP="00870996">
            <w:pPr>
              <w:tabs>
                <w:tab w:val="left" w:pos="3120"/>
              </w:tabs>
              <w:spacing w:after="0" w:line="240" w:lineRule="auto"/>
              <w:jc w:val="center"/>
              <w:rPr>
                <w:rFonts w:ascii="Times New Roman" w:hAnsi="Times New Roman" w:cs="Times New Roman"/>
                <w:color w:val="000000"/>
                <w:sz w:val="24"/>
                <w:szCs w:val="24"/>
                <w:lang w:val="uk-UA"/>
              </w:rPr>
            </w:pPr>
            <w:r w:rsidRPr="00870996">
              <w:rPr>
                <w:rFonts w:ascii="Times New Roman" w:hAnsi="Times New Roman" w:cs="Times New Roman"/>
                <w:color w:val="000000"/>
                <w:sz w:val="24"/>
                <w:szCs w:val="24"/>
                <w:lang w:val="uk-UA"/>
              </w:rPr>
              <w:t>1151,3</w:t>
            </w:r>
          </w:p>
        </w:tc>
        <w:tc>
          <w:tcPr>
            <w:tcW w:w="1286" w:type="pct"/>
            <w:vMerge/>
            <w:tcBorders>
              <w:left w:val="single" w:sz="4" w:space="0" w:color="auto"/>
              <w:right w:val="single" w:sz="4" w:space="0" w:color="auto"/>
            </w:tcBorders>
            <w:tcMar>
              <w:left w:w="28" w:type="dxa"/>
              <w:right w:w="28" w:type="dxa"/>
            </w:tcMar>
          </w:tcPr>
          <w:p w14:paraId="7572F012"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r>
      <w:tr w:rsidR="008E3716" w:rsidRPr="00870996" w14:paraId="1D74DD3E"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64A39CC5"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73C21405" w14:textId="33DF542A" w:rsidR="008E3716" w:rsidRPr="00870996" w:rsidRDefault="008E3716" w:rsidP="00870996">
            <w:pPr>
              <w:pStyle w:val="aa"/>
              <w:tabs>
                <w:tab w:val="left" w:pos="3120"/>
              </w:tabs>
              <w:ind w:left="0"/>
            </w:pPr>
            <w:r w:rsidRPr="00870996">
              <w:t>матеріальна допомога молодшим медичним сестрам та іншим працівникам</w:t>
            </w:r>
          </w:p>
        </w:tc>
        <w:tc>
          <w:tcPr>
            <w:tcW w:w="552" w:type="pct"/>
            <w:vMerge/>
            <w:tcBorders>
              <w:left w:val="single" w:sz="4" w:space="0" w:color="auto"/>
              <w:right w:val="single" w:sz="4" w:space="0" w:color="auto"/>
            </w:tcBorders>
            <w:tcMar>
              <w:left w:w="28" w:type="dxa"/>
              <w:right w:w="28" w:type="dxa"/>
            </w:tcMar>
          </w:tcPr>
          <w:p w14:paraId="7786F794"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0FD4DB09"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366,0</w:t>
            </w:r>
          </w:p>
        </w:tc>
        <w:tc>
          <w:tcPr>
            <w:tcW w:w="368" w:type="pct"/>
            <w:tcBorders>
              <w:top w:val="single" w:sz="4" w:space="0" w:color="auto"/>
              <w:left w:val="nil"/>
              <w:bottom w:val="single" w:sz="4" w:space="0" w:color="auto"/>
              <w:right w:val="single" w:sz="4" w:space="0" w:color="auto"/>
            </w:tcBorders>
            <w:tcMar>
              <w:left w:w="28" w:type="dxa"/>
              <w:right w:w="28" w:type="dxa"/>
            </w:tcMar>
          </w:tcPr>
          <w:p w14:paraId="73E39BE4" w14:textId="77777777" w:rsidR="008E3716" w:rsidRPr="00870996" w:rsidRDefault="008E3716" w:rsidP="00870996">
            <w:pPr>
              <w:tabs>
                <w:tab w:val="left" w:pos="3120"/>
              </w:tabs>
              <w:spacing w:after="0" w:line="240" w:lineRule="auto"/>
              <w:ind w:right="-104"/>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405,0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7DE07FCC"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445,0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2893AC9F" w14:textId="77777777" w:rsidR="008E3716" w:rsidRPr="00870996" w:rsidRDefault="008E3716" w:rsidP="00870996">
            <w:pPr>
              <w:tabs>
                <w:tab w:val="left" w:pos="3120"/>
              </w:tabs>
              <w:spacing w:after="0" w:line="240" w:lineRule="auto"/>
              <w:jc w:val="center"/>
              <w:rPr>
                <w:rFonts w:ascii="Times New Roman" w:hAnsi="Times New Roman" w:cs="Times New Roman"/>
                <w:color w:val="000000"/>
                <w:sz w:val="24"/>
                <w:szCs w:val="24"/>
                <w:lang w:val="uk-UA"/>
              </w:rPr>
            </w:pPr>
            <w:r w:rsidRPr="00870996">
              <w:rPr>
                <w:rFonts w:ascii="Times New Roman" w:hAnsi="Times New Roman" w:cs="Times New Roman"/>
                <w:color w:val="000000"/>
                <w:sz w:val="24"/>
                <w:szCs w:val="24"/>
                <w:lang w:val="uk-UA"/>
              </w:rPr>
              <w:t>1216,0</w:t>
            </w:r>
          </w:p>
        </w:tc>
        <w:tc>
          <w:tcPr>
            <w:tcW w:w="1286" w:type="pct"/>
            <w:vMerge/>
            <w:tcBorders>
              <w:left w:val="single" w:sz="4" w:space="0" w:color="auto"/>
              <w:right w:val="single" w:sz="4" w:space="0" w:color="auto"/>
            </w:tcBorders>
            <w:tcMar>
              <w:left w:w="28" w:type="dxa"/>
              <w:right w:w="28" w:type="dxa"/>
            </w:tcMar>
          </w:tcPr>
          <w:p w14:paraId="44521ED0"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r>
      <w:tr w:rsidR="008E3716" w:rsidRPr="00870996" w14:paraId="0F43BE67" w14:textId="77777777" w:rsidTr="00870996">
        <w:trPr>
          <w:trHeight w:val="20"/>
          <w:jc w:val="center"/>
        </w:trPr>
        <w:tc>
          <w:tcPr>
            <w:tcW w:w="145" w:type="pct"/>
            <w:vMerge/>
            <w:tcBorders>
              <w:left w:val="single" w:sz="4" w:space="0" w:color="auto"/>
              <w:bottom w:val="single" w:sz="4" w:space="0" w:color="auto"/>
              <w:right w:val="single" w:sz="4" w:space="0" w:color="auto"/>
            </w:tcBorders>
            <w:tcMar>
              <w:left w:w="28" w:type="dxa"/>
              <w:right w:w="28" w:type="dxa"/>
            </w:tcMar>
          </w:tcPr>
          <w:p w14:paraId="27585889"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03493E6A" w14:textId="19ACA1C2" w:rsidR="008E3716" w:rsidRPr="00870996" w:rsidRDefault="008E3716" w:rsidP="00870996">
            <w:pPr>
              <w:pStyle w:val="aa"/>
              <w:tabs>
                <w:tab w:val="left" w:pos="3120"/>
              </w:tabs>
              <w:ind w:left="0"/>
            </w:pPr>
            <w:r w:rsidRPr="00870996">
              <w:t>стимулюючі надбавки до заробітної плати молодим спеціалістам</w:t>
            </w:r>
          </w:p>
        </w:tc>
        <w:tc>
          <w:tcPr>
            <w:tcW w:w="552" w:type="pct"/>
            <w:vMerge/>
            <w:tcBorders>
              <w:left w:val="single" w:sz="4" w:space="0" w:color="auto"/>
              <w:bottom w:val="single" w:sz="4" w:space="0" w:color="auto"/>
              <w:right w:val="single" w:sz="4" w:space="0" w:color="auto"/>
            </w:tcBorders>
            <w:tcMar>
              <w:left w:w="28" w:type="dxa"/>
              <w:right w:w="28" w:type="dxa"/>
            </w:tcMar>
          </w:tcPr>
          <w:p w14:paraId="2BEC164A"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1B1FEE0D"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350,0</w:t>
            </w:r>
          </w:p>
        </w:tc>
        <w:tc>
          <w:tcPr>
            <w:tcW w:w="368" w:type="pct"/>
            <w:tcBorders>
              <w:top w:val="single" w:sz="4" w:space="0" w:color="auto"/>
              <w:left w:val="nil"/>
              <w:bottom w:val="single" w:sz="4" w:space="0" w:color="auto"/>
              <w:right w:val="single" w:sz="4" w:space="0" w:color="auto"/>
            </w:tcBorders>
            <w:tcMar>
              <w:left w:w="28" w:type="dxa"/>
              <w:right w:w="28" w:type="dxa"/>
            </w:tcMar>
          </w:tcPr>
          <w:p w14:paraId="32FC390C" w14:textId="77777777" w:rsidR="008E3716" w:rsidRPr="00870996" w:rsidRDefault="008E3716" w:rsidP="00870996">
            <w:pPr>
              <w:tabs>
                <w:tab w:val="left" w:pos="3120"/>
              </w:tabs>
              <w:spacing w:after="0" w:line="240" w:lineRule="auto"/>
              <w:ind w:right="-104"/>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400,0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11255069"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450,0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5F8A97D2" w14:textId="77777777" w:rsidR="008E3716" w:rsidRPr="00870996" w:rsidRDefault="008E3716" w:rsidP="00870996">
            <w:pPr>
              <w:tabs>
                <w:tab w:val="left" w:pos="3120"/>
              </w:tabs>
              <w:spacing w:after="0" w:line="240" w:lineRule="auto"/>
              <w:jc w:val="center"/>
              <w:rPr>
                <w:rFonts w:ascii="Times New Roman" w:hAnsi="Times New Roman" w:cs="Times New Roman"/>
                <w:color w:val="000000"/>
                <w:sz w:val="24"/>
                <w:szCs w:val="24"/>
                <w:lang w:val="uk-UA"/>
              </w:rPr>
            </w:pPr>
            <w:r w:rsidRPr="00870996">
              <w:rPr>
                <w:rFonts w:ascii="Times New Roman" w:hAnsi="Times New Roman" w:cs="Times New Roman"/>
                <w:color w:val="000000"/>
                <w:sz w:val="24"/>
                <w:szCs w:val="24"/>
                <w:lang w:val="uk-UA"/>
              </w:rPr>
              <w:t>1200,0</w:t>
            </w:r>
          </w:p>
        </w:tc>
        <w:tc>
          <w:tcPr>
            <w:tcW w:w="1286" w:type="pct"/>
            <w:vMerge/>
            <w:tcBorders>
              <w:left w:val="single" w:sz="4" w:space="0" w:color="auto"/>
              <w:bottom w:val="single" w:sz="4" w:space="0" w:color="auto"/>
              <w:right w:val="single" w:sz="4" w:space="0" w:color="auto"/>
            </w:tcBorders>
            <w:tcMar>
              <w:left w:w="28" w:type="dxa"/>
              <w:right w:w="28" w:type="dxa"/>
            </w:tcMar>
          </w:tcPr>
          <w:p w14:paraId="62EF3EA9"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r>
      <w:tr w:rsidR="008E3716" w:rsidRPr="00870996" w14:paraId="030C905D" w14:textId="77777777" w:rsidTr="00870996">
        <w:trPr>
          <w:trHeight w:val="20"/>
          <w:jc w:val="center"/>
        </w:trPr>
        <w:tc>
          <w:tcPr>
            <w:tcW w:w="145" w:type="pct"/>
            <w:vMerge w:val="restart"/>
            <w:tcBorders>
              <w:top w:val="single" w:sz="4" w:space="0" w:color="auto"/>
              <w:left w:val="single" w:sz="4" w:space="0" w:color="auto"/>
              <w:right w:val="single" w:sz="4" w:space="0" w:color="auto"/>
            </w:tcBorders>
            <w:tcMar>
              <w:left w:w="28" w:type="dxa"/>
              <w:right w:w="28" w:type="dxa"/>
            </w:tcMar>
            <w:hideMark/>
          </w:tcPr>
          <w:p w14:paraId="34EC2333"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2.</w:t>
            </w: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20F34B1" w14:textId="77777777" w:rsidR="008E3716" w:rsidRPr="00870996" w:rsidRDefault="008E3716" w:rsidP="00870996">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Предмети, матеріали, обладнання та інвентар: всього</w:t>
            </w:r>
          </w:p>
        </w:tc>
        <w:tc>
          <w:tcPr>
            <w:tcW w:w="552" w:type="pct"/>
            <w:vMerge w:val="restart"/>
            <w:tcBorders>
              <w:top w:val="single" w:sz="4" w:space="0" w:color="auto"/>
              <w:left w:val="single" w:sz="4" w:space="0" w:color="auto"/>
              <w:right w:val="single" w:sz="4" w:space="0" w:color="auto"/>
            </w:tcBorders>
            <w:tcMar>
              <w:left w:w="28" w:type="dxa"/>
              <w:right w:w="28" w:type="dxa"/>
            </w:tcMar>
          </w:tcPr>
          <w:p w14:paraId="7C6549FB"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r w:rsidRPr="00870996">
              <w:rPr>
                <w:rFonts w:ascii="Times New Roman" w:hAnsi="Times New Roman" w:cs="Times New Roman"/>
                <w:bCs/>
                <w:sz w:val="24"/>
                <w:szCs w:val="24"/>
                <w:lang w:val="uk-UA"/>
              </w:rPr>
              <w:t>Місцевий бюджет</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54D420A9"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492,7</w:t>
            </w:r>
          </w:p>
        </w:tc>
        <w:tc>
          <w:tcPr>
            <w:tcW w:w="368" w:type="pct"/>
            <w:tcBorders>
              <w:top w:val="single" w:sz="4" w:space="0" w:color="auto"/>
              <w:left w:val="nil"/>
              <w:bottom w:val="single" w:sz="4" w:space="0" w:color="auto"/>
              <w:right w:val="single" w:sz="4" w:space="0" w:color="auto"/>
            </w:tcBorders>
            <w:tcMar>
              <w:left w:w="28" w:type="dxa"/>
              <w:right w:w="28" w:type="dxa"/>
            </w:tcMar>
          </w:tcPr>
          <w:p w14:paraId="68F5E49C" w14:textId="77777777" w:rsidR="008E3716" w:rsidRPr="00870996" w:rsidRDefault="008E3716" w:rsidP="00870996">
            <w:pPr>
              <w:tabs>
                <w:tab w:val="left" w:pos="3120"/>
              </w:tabs>
              <w:spacing w:after="0" w:line="240" w:lineRule="auto"/>
              <w:ind w:right="-104"/>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146,2</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3C50201F"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138,4</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68ED0ADE"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777,3</w:t>
            </w:r>
          </w:p>
        </w:tc>
        <w:tc>
          <w:tcPr>
            <w:tcW w:w="1286" w:type="pct"/>
            <w:vMerge w:val="restart"/>
            <w:tcBorders>
              <w:top w:val="single" w:sz="4" w:space="0" w:color="auto"/>
              <w:left w:val="single" w:sz="4" w:space="0" w:color="auto"/>
              <w:right w:val="single" w:sz="4" w:space="0" w:color="auto"/>
            </w:tcBorders>
            <w:tcMar>
              <w:left w:w="28" w:type="dxa"/>
              <w:right w:w="28" w:type="dxa"/>
            </w:tcMar>
            <w:hideMark/>
          </w:tcPr>
          <w:p w14:paraId="68C6DD08" w14:textId="52326B10" w:rsidR="008E3716" w:rsidRPr="00870996" w:rsidRDefault="008E3716" w:rsidP="00870996">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 xml:space="preserve">Придбання предметів, матеріалів, обладнання та інвентаря для потреб підприємства, підвищення рівня оснащення сучасним медичним обладнанням, зокрема розхідні матеріали для утримання структурних підрозділів </w:t>
            </w:r>
            <w:r w:rsidRPr="00870996">
              <w:rPr>
                <w:rFonts w:ascii="Times New Roman" w:hAnsi="Times New Roman" w:cs="Times New Roman"/>
                <w:sz w:val="24"/>
                <w:szCs w:val="24"/>
                <w:lang w:val="uk-UA"/>
              </w:rPr>
              <w:lastRenderedPageBreak/>
              <w:t xml:space="preserve">підприємства в належному стані та забезпечення належного рівня </w:t>
            </w:r>
          </w:p>
          <w:p w14:paraId="301A7BCF"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надання медичної допомоги</w:t>
            </w:r>
          </w:p>
        </w:tc>
      </w:tr>
      <w:tr w:rsidR="008E3716" w:rsidRPr="00870996" w14:paraId="5B4A3B9B"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140B034C"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058A4758" w14:textId="0EC6426E" w:rsidR="008E3716" w:rsidRPr="00870996" w:rsidRDefault="008E3716" w:rsidP="00870996">
            <w:pPr>
              <w:pStyle w:val="aa"/>
              <w:tabs>
                <w:tab w:val="left" w:pos="3120"/>
              </w:tabs>
              <w:ind w:left="0"/>
            </w:pPr>
            <w:r w:rsidRPr="00870996">
              <w:t>інфузомат (3шт)</w:t>
            </w:r>
          </w:p>
        </w:tc>
        <w:tc>
          <w:tcPr>
            <w:tcW w:w="552" w:type="pct"/>
            <w:vMerge/>
            <w:tcBorders>
              <w:left w:val="single" w:sz="4" w:space="0" w:color="auto"/>
              <w:right w:val="single" w:sz="4" w:space="0" w:color="auto"/>
            </w:tcBorders>
            <w:tcMar>
              <w:left w:w="28" w:type="dxa"/>
              <w:right w:w="28" w:type="dxa"/>
            </w:tcMar>
          </w:tcPr>
          <w:p w14:paraId="24DF9F16"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31E6D799"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8,9</w:t>
            </w:r>
          </w:p>
        </w:tc>
        <w:tc>
          <w:tcPr>
            <w:tcW w:w="368" w:type="pct"/>
            <w:tcBorders>
              <w:top w:val="single" w:sz="4" w:space="0" w:color="auto"/>
              <w:left w:val="nil"/>
              <w:bottom w:val="single" w:sz="4" w:space="0" w:color="auto"/>
              <w:right w:val="single" w:sz="4" w:space="0" w:color="auto"/>
            </w:tcBorders>
            <w:tcMar>
              <w:left w:w="28" w:type="dxa"/>
              <w:right w:w="28" w:type="dxa"/>
            </w:tcMar>
          </w:tcPr>
          <w:p w14:paraId="7FE9E2CB" w14:textId="77777777" w:rsidR="008E3716" w:rsidRPr="00870996" w:rsidRDefault="008E3716" w:rsidP="00870996">
            <w:pPr>
              <w:tabs>
                <w:tab w:val="left" w:pos="3120"/>
              </w:tabs>
              <w:spacing w:after="0" w:line="240" w:lineRule="auto"/>
              <w:ind w:right="-104"/>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8,9</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4AAE7A42"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8,9</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22952133"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26,7</w:t>
            </w:r>
          </w:p>
        </w:tc>
        <w:tc>
          <w:tcPr>
            <w:tcW w:w="1286" w:type="pct"/>
            <w:vMerge/>
            <w:tcBorders>
              <w:left w:val="single" w:sz="4" w:space="0" w:color="auto"/>
              <w:right w:val="single" w:sz="4" w:space="0" w:color="auto"/>
            </w:tcBorders>
            <w:tcMar>
              <w:left w:w="28" w:type="dxa"/>
              <w:right w:w="28" w:type="dxa"/>
            </w:tcMar>
          </w:tcPr>
          <w:p w14:paraId="4E277898"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r>
      <w:tr w:rsidR="008E3716" w:rsidRPr="00870996" w14:paraId="2C53412A"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49DD81B9"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51C67CEF" w14:textId="66EF3D37" w:rsidR="008E3716" w:rsidRPr="00870996" w:rsidRDefault="008E3716" w:rsidP="00870996">
            <w:pPr>
              <w:pStyle w:val="aa"/>
              <w:tabs>
                <w:tab w:val="left" w:pos="3120"/>
              </w:tabs>
              <w:ind w:left="0"/>
            </w:pPr>
            <w:r w:rsidRPr="00870996">
              <w:t>аспіратор (4шт)</w:t>
            </w:r>
          </w:p>
        </w:tc>
        <w:tc>
          <w:tcPr>
            <w:tcW w:w="552" w:type="pct"/>
            <w:vMerge/>
            <w:tcBorders>
              <w:left w:val="single" w:sz="4" w:space="0" w:color="auto"/>
              <w:right w:val="single" w:sz="4" w:space="0" w:color="auto"/>
            </w:tcBorders>
            <w:tcMar>
              <w:left w:w="28" w:type="dxa"/>
              <w:right w:w="28" w:type="dxa"/>
            </w:tcMar>
          </w:tcPr>
          <w:p w14:paraId="46B3B7C9"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779E877D"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17,2</w:t>
            </w:r>
          </w:p>
        </w:tc>
        <w:tc>
          <w:tcPr>
            <w:tcW w:w="368" w:type="pct"/>
            <w:tcBorders>
              <w:top w:val="single" w:sz="4" w:space="0" w:color="auto"/>
              <w:left w:val="nil"/>
              <w:bottom w:val="single" w:sz="4" w:space="0" w:color="auto"/>
              <w:right w:val="single" w:sz="4" w:space="0" w:color="auto"/>
            </w:tcBorders>
            <w:tcMar>
              <w:left w:w="28" w:type="dxa"/>
              <w:right w:w="28" w:type="dxa"/>
            </w:tcMar>
          </w:tcPr>
          <w:p w14:paraId="17C0AEB7" w14:textId="77777777" w:rsidR="008E3716" w:rsidRPr="00870996" w:rsidRDefault="008E3716" w:rsidP="00870996">
            <w:pPr>
              <w:tabs>
                <w:tab w:val="left" w:pos="3120"/>
              </w:tabs>
              <w:spacing w:after="0" w:line="240" w:lineRule="auto"/>
              <w:ind w:right="-104"/>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19,3</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55FB4FF6"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25377406"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36,5</w:t>
            </w:r>
          </w:p>
        </w:tc>
        <w:tc>
          <w:tcPr>
            <w:tcW w:w="1286" w:type="pct"/>
            <w:vMerge/>
            <w:tcBorders>
              <w:left w:val="single" w:sz="4" w:space="0" w:color="auto"/>
              <w:right w:val="single" w:sz="4" w:space="0" w:color="auto"/>
            </w:tcBorders>
            <w:tcMar>
              <w:left w:w="28" w:type="dxa"/>
              <w:right w:w="28" w:type="dxa"/>
            </w:tcMar>
          </w:tcPr>
          <w:p w14:paraId="5B6AD3FC"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r>
      <w:tr w:rsidR="008E3716" w:rsidRPr="00870996" w14:paraId="0669A0E0"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10F7C133"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0BBB8C4F" w14:textId="030C5D39" w:rsidR="008E3716" w:rsidRPr="00870996" w:rsidRDefault="008E3716" w:rsidP="00870996">
            <w:pPr>
              <w:pStyle w:val="aa"/>
              <w:tabs>
                <w:tab w:val="left" w:pos="3120"/>
              </w:tabs>
              <w:ind w:left="0"/>
            </w:pPr>
            <w:r w:rsidRPr="00870996">
              <w:t>протипролежневий матрац (6 шт)</w:t>
            </w:r>
          </w:p>
        </w:tc>
        <w:tc>
          <w:tcPr>
            <w:tcW w:w="552" w:type="pct"/>
            <w:vMerge/>
            <w:tcBorders>
              <w:left w:val="single" w:sz="4" w:space="0" w:color="auto"/>
              <w:right w:val="single" w:sz="4" w:space="0" w:color="auto"/>
            </w:tcBorders>
            <w:tcMar>
              <w:left w:w="28" w:type="dxa"/>
              <w:right w:w="28" w:type="dxa"/>
            </w:tcMar>
          </w:tcPr>
          <w:p w14:paraId="350270D1"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39AECBA8"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15,6</w:t>
            </w:r>
          </w:p>
        </w:tc>
        <w:tc>
          <w:tcPr>
            <w:tcW w:w="368" w:type="pct"/>
            <w:tcBorders>
              <w:top w:val="single" w:sz="4" w:space="0" w:color="auto"/>
              <w:left w:val="nil"/>
              <w:bottom w:val="single" w:sz="4" w:space="0" w:color="auto"/>
              <w:right w:val="single" w:sz="4" w:space="0" w:color="auto"/>
            </w:tcBorders>
            <w:tcMar>
              <w:left w:w="28" w:type="dxa"/>
              <w:right w:w="28" w:type="dxa"/>
            </w:tcMar>
          </w:tcPr>
          <w:p w14:paraId="01C7BBAF" w14:textId="77777777" w:rsidR="008E3716" w:rsidRPr="00870996" w:rsidRDefault="008E3716" w:rsidP="00870996">
            <w:pPr>
              <w:tabs>
                <w:tab w:val="left" w:pos="3120"/>
              </w:tabs>
              <w:spacing w:after="0" w:line="240" w:lineRule="auto"/>
              <w:ind w:right="-104"/>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18,0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6677DF45"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20,0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1FBD4AD7"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53,6</w:t>
            </w:r>
          </w:p>
        </w:tc>
        <w:tc>
          <w:tcPr>
            <w:tcW w:w="1286" w:type="pct"/>
            <w:vMerge/>
            <w:tcBorders>
              <w:left w:val="single" w:sz="4" w:space="0" w:color="auto"/>
              <w:right w:val="single" w:sz="4" w:space="0" w:color="auto"/>
            </w:tcBorders>
            <w:tcMar>
              <w:left w:w="28" w:type="dxa"/>
              <w:right w:w="28" w:type="dxa"/>
            </w:tcMar>
          </w:tcPr>
          <w:p w14:paraId="3BECCC62"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r>
      <w:tr w:rsidR="008E3716" w:rsidRPr="00870996" w14:paraId="582A7BDA"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1D4D599D"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3B73A444" w14:textId="0C60F8F3" w:rsidR="008E3716" w:rsidRPr="00870996" w:rsidRDefault="008E3716" w:rsidP="00870996">
            <w:pPr>
              <w:pStyle w:val="aa"/>
              <w:tabs>
                <w:tab w:val="left" w:pos="3120"/>
              </w:tabs>
              <w:ind w:left="0"/>
            </w:pPr>
            <w:r w:rsidRPr="00870996">
              <w:t>ходунки (3 шт)</w:t>
            </w:r>
          </w:p>
        </w:tc>
        <w:tc>
          <w:tcPr>
            <w:tcW w:w="552" w:type="pct"/>
            <w:vMerge/>
            <w:tcBorders>
              <w:left w:val="single" w:sz="4" w:space="0" w:color="auto"/>
              <w:right w:val="single" w:sz="4" w:space="0" w:color="auto"/>
            </w:tcBorders>
            <w:tcMar>
              <w:left w:w="28" w:type="dxa"/>
              <w:right w:w="28" w:type="dxa"/>
            </w:tcMar>
          </w:tcPr>
          <w:p w14:paraId="5E71A270"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48718571"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14,0</w:t>
            </w:r>
          </w:p>
        </w:tc>
        <w:tc>
          <w:tcPr>
            <w:tcW w:w="368" w:type="pct"/>
            <w:tcBorders>
              <w:top w:val="single" w:sz="4" w:space="0" w:color="auto"/>
              <w:left w:val="nil"/>
              <w:bottom w:val="single" w:sz="4" w:space="0" w:color="auto"/>
              <w:right w:val="single" w:sz="4" w:space="0" w:color="auto"/>
            </w:tcBorders>
            <w:tcMar>
              <w:left w:w="28" w:type="dxa"/>
              <w:right w:w="28" w:type="dxa"/>
            </w:tcMar>
          </w:tcPr>
          <w:p w14:paraId="46192953" w14:textId="77777777" w:rsidR="008E3716" w:rsidRPr="00870996" w:rsidRDefault="008E3716" w:rsidP="00870996">
            <w:pPr>
              <w:tabs>
                <w:tab w:val="left" w:pos="3120"/>
              </w:tabs>
              <w:spacing w:after="0" w:line="240" w:lineRule="auto"/>
              <w:ind w:right="-104"/>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15,0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4E5336DC"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16,0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696C6A5D"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45,0</w:t>
            </w:r>
          </w:p>
        </w:tc>
        <w:tc>
          <w:tcPr>
            <w:tcW w:w="1286" w:type="pct"/>
            <w:vMerge/>
            <w:tcBorders>
              <w:left w:val="single" w:sz="4" w:space="0" w:color="auto"/>
              <w:right w:val="single" w:sz="4" w:space="0" w:color="auto"/>
            </w:tcBorders>
            <w:tcMar>
              <w:left w:w="28" w:type="dxa"/>
              <w:right w:w="28" w:type="dxa"/>
            </w:tcMar>
          </w:tcPr>
          <w:p w14:paraId="7F3966D2"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r>
      <w:tr w:rsidR="008E3716" w:rsidRPr="00870996" w14:paraId="54AB0495"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70DE33E2"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17794F34" w14:textId="7F3B4051" w:rsidR="008E3716" w:rsidRPr="00870996" w:rsidRDefault="008E3716" w:rsidP="00870996">
            <w:pPr>
              <w:pStyle w:val="aa"/>
              <w:tabs>
                <w:tab w:val="left" w:pos="3120"/>
              </w:tabs>
              <w:ind w:left="0"/>
            </w:pPr>
            <w:r w:rsidRPr="00870996">
              <w:t>ларингоскоп (1 шт)</w:t>
            </w:r>
          </w:p>
        </w:tc>
        <w:tc>
          <w:tcPr>
            <w:tcW w:w="552" w:type="pct"/>
            <w:vMerge/>
            <w:tcBorders>
              <w:left w:val="single" w:sz="4" w:space="0" w:color="auto"/>
              <w:right w:val="single" w:sz="4" w:space="0" w:color="auto"/>
            </w:tcBorders>
            <w:tcMar>
              <w:left w:w="28" w:type="dxa"/>
              <w:right w:w="28" w:type="dxa"/>
            </w:tcMar>
          </w:tcPr>
          <w:p w14:paraId="23E03929"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6BFDA75E"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11,0</w:t>
            </w:r>
          </w:p>
        </w:tc>
        <w:tc>
          <w:tcPr>
            <w:tcW w:w="368" w:type="pct"/>
            <w:tcBorders>
              <w:top w:val="single" w:sz="4" w:space="0" w:color="auto"/>
              <w:left w:val="nil"/>
              <w:bottom w:val="single" w:sz="4" w:space="0" w:color="auto"/>
              <w:right w:val="single" w:sz="4" w:space="0" w:color="auto"/>
            </w:tcBorders>
            <w:tcMar>
              <w:left w:w="28" w:type="dxa"/>
              <w:right w:w="28" w:type="dxa"/>
            </w:tcMar>
          </w:tcPr>
          <w:p w14:paraId="7D0ABA4E" w14:textId="77777777" w:rsidR="008E3716" w:rsidRPr="00870996" w:rsidRDefault="008E3716" w:rsidP="00870996">
            <w:pPr>
              <w:tabs>
                <w:tab w:val="left" w:pos="3120"/>
              </w:tabs>
              <w:spacing w:after="0" w:line="240" w:lineRule="auto"/>
              <w:ind w:right="-104"/>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1F9A379A"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7A53CCC2"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11,0</w:t>
            </w:r>
          </w:p>
        </w:tc>
        <w:tc>
          <w:tcPr>
            <w:tcW w:w="1286" w:type="pct"/>
            <w:vMerge/>
            <w:tcBorders>
              <w:left w:val="single" w:sz="4" w:space="0" w:color="auto"/>
              <w:right w:val="single" w:sz="4" w:space="0" w:color="auto"/>
            </w:tcBorders>
            <w:tcMar>
              <w:left w:w="28" w:type="dxa"/>
              <w:right w:w="28" w:type="dxa"/>
            </w:tcMar>
          </w:tcPr>
          <w:p w14:paraId="7BE3290E"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r>
      <w:tr w:rsidR="008E3716" w:rsidRPr="00870996" w14:paraId="07C26C8B"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3FDBA3C4"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right w:val="single" w:sz="4" w:space="0" w:color="auto"/>
            </w:tcBorders>
            <w:tcMar>
              <w:left w:w="28" w:type="dxa"/>
              <w:right w:w="28" w:type="dxa"/>
            </w:tcMar>
          </w:tcPr>
          <w:p w14:paraId="682675A9" w14:textId="1F1F638C" w:rsidR="008E3716" w:rsidRPr="00870996" w:rsidRDefault="008E3716" w:rsidP="00870996">
            <w:pPr>
              <w:pStyle w:val="aa"/>
              <w:tabs>
                <w:tab w:val="left" w:pos="3120"/>
              </w:tabs>
              <w:ind w:left="0"/>
            </w:pPr>
            <w:r w:rsidRPr="00870996">
              <w:t>виконання робіт на доступність приміщень для людей з особливими можливостями (внутрішні роботи)</w:t>
            </w:r>
          </w:p>
        </w:tc>
        <w:tc>
          <w:tcPr>
            <w:tcW w:w="552" w:type="pct"/>
            <w:vMerge/>
            <w:tcBorders>
              <w:left w:val="single" w:sz="4" w:space="0" w:color="auto"/>
              <w:right w:val="single" w:sz="4" w:space="0" w:color="auto"/>
            </w:tcBorders>
            <w:tcMar>
              <w:left w:w="28" w:type="dxa"/>
              <w:right w:w="28" w:type="dxa"/>
            </w:tcMar>
          </w:tcPr>
          <w:p w14:paraId="267CBDF8"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right w:val="single" w:sz="4" w:space="0" w:color="auto"/>
            </w:tcBorders>
            <w:tcMar>
              <w:left w:w="28" w:type="dxa"/>
              <w:right w:w="28" w:type="dxa"/>
            </w:tcMar>
          </w:tcPr>
          <w:p w14:paraId="1A90AA50"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76,0</w:t>
            </w:r>
          </w:p>
        </w:tc>
        <w:tc>
          <w:tcPr>
            <w:tcW w:w="368" w:type="pct"/>
            <w:tcBorders>
              <w:top w:val="single" w:sz="4" w:space="0" w:color="auto"/>
              <w:left w:val="nil"/>
              <w:right w:val="single" w:sz="4" w:space="0" w:color="auto"/>
            </w:tcBorders>
            <w:tcMar>
              <w:left w:w="28" w:type="dxa"/>
              <w:right w:w="28" w:type="dxa"/>
            </w:tcMar>
          </w:tcPr>
          <w:p w14:paraId="3AE28306" w14:textId="77777777" w:rsidR="008E3716" w:rsidRPr="00870996" w:rsidRDefault="008E3716" w:rsidP="00870996">
            <w:pPr>
              <w:tabs>
                <w:tab w:val="left" w:pos="3120"/>
              </w:tabs>
              <w:spacing w:after="0" w:line="240" w:lineRule="auto"/>
              <w:ind w:right="-104"/>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85,0</w:t>
            </w:r>
          </w:p>
        </w:tc>
        <w:tc>
          <w:tcPr>
            <w:tcW w:w="368" w:type="pct"/>
            <w:tcBorders>
              <w:top w:val="single" w:sz="4" w:space="0" w:color="auto"/>
              <w:left w:val="single" w:sz="4" w:space="0" w:color="auto"/>
              <w:right w:val="single" w:sz="4" w:space="0" w:color="auto"/>
            </w:tcBorders>
            <w:tcMar>
              <w:left w:w="28" w:type="dxa"/>
              <w:right w:w="28" w:type="dxa"/>
            </w:tcMar>
          </w:tcPr>
          <w:p w14:paraId="1EC94D5B"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93,5</w:t>
            </w:r>
          </w:p>
        </w:tc>
        <w:tc>
          <w:tcPr>
            <w:tcW w:w="414" w:type="pct"/>
            <w:tcBorders>
              <w:top w:val="single" w:sz="4" w:space="0" w:color="auto"/>
              <w:left w:val="single" w:sz="4" w:space="0" w:color="auto"/>
              <w:right w:val="single" w:sz="4" w:space="0" w:color="auto"/>
            </w:tcBorders>
            <w:tcMar>
              <w:left w:w="28" w:type="dxa"/>
              <w:right w:w="28" w:type="dxa"/>
            </w:tcMar>
          </w:tcPr>
          <w:p w14:paraId="2BA95D2C"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254,5</w:t>
            </w:r>
          </w:p>
        </w:tc>
        <w:tc>
          <w:tcPr>
            <w:tcW w:w="1286" w:type="pct"/>
            <w:vMerge/>
            <w:tcBorders>
              <w:left w:val="single" w:sz="4" w:space="0" w:color="auto"/>
              <w:right w:val="single" w:sz="4" w:space="0" w:color="auto"/>
            </w:tcBorders>
            <w:tcMar>
              <w:left w:w="28" w:type="dxa"/>
              <w:right w:w="28" w:type="dxa"/>
            </w:tcMar>
          </w:tcPr>
          <w:p w14:paraId="1B6834E8"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r>
      <w:tr w:rsidR="008E3716" w:rsidRPr="00870996" w14:paraId="3D966477"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48CAD62E"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right w:val="single" w:sz="4" w:space="0" w:color="auto"/>
            </w:tcBorders>
            <w:tcMar>
              <w:left w:w="28" w:type="dxa"/>
              <w:right w:w="28" w:type="dxa"/>
            </w:tcMar>
          </w:tcPr>
          <w:p w14:paraId="288779B4" w14:textId="123AAD6E" w:rsidR="008E3716" w:rsidRPr="00870996" w:rsidRDefault="008E3716" w:rsidP="00870996">
            <w:pPr>
              <w:pStyle w:val="aa"/>
              <w:tabs>
                <w:tab w:val="left" w:pos="3120"/>
              </w:tabs>
              <w:ind w:left="0"/>
            </w:pPr>
            <w:r w:rsidRPr="00870996">
              <w:t>влаштування укриття</w:t>
            </w:r>
          </w:p>
        </w:tc>
        <w:tc>
          <w:tcPr>
            <w:tcW w:w="552" w:type="pct"/>
            <w:vMerge/>
            <w:tcBorders>
              <w:left w:val="single" w:sz="4" w:space="0" w:color="auto"/>
              <w:right w:val="single" w:sz="4" w:space="0" w:color="auto"/>
            </w:tcBorders>
            <w:tcMar>
              <w:left w:w="28" w:type="dxa"/>
              <w:right w:w="28" w:type="dxa"/>
            </w:tcMar>
          </w:tcPr>
          <w:p w14:paraId="7054C3CE"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right w:val="single" w:sz="4" w:space="0" w:color="auto"/>
            </w:tcBorders>
            <w:tcMar>
              <w:left w:w="28" w:type="dxa"/>
              <w:right w:w="28" w:type="dxa"/>
            </w:tcMar>
          </w:tcPr>
          <w:p w14:paraId="7EE8B8BB"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350,0</w:t>
            </w:r>
          </w:p>
        </w:tc>
        <w:tc>
          <w:tcPr>
            <w:tcW w:w="368" w:type="pct"/>
            <w:tcBorders>
              <w:top w:val="single" w:sz="4" w:space="0" w:color="auto"/>
              <w:left w:val="nil"/>
              <w:right w:val="single" w:sz="4" w:space="0" w:color="auto"/>
            </w:tcBorders>
            <w:tcMar>
              <w:left w:w="28" w:type="dxa"/>
              <w:right w:w="28" w:type="dxa"/>
            </w:tcMar>
          </w:tcPr>
          <w:p w14:paraId="4103EAB9" w14:textId="77777777" w:rsidR="008E3716" w:rsidRPr="00870996" w:rsidRDefault="008E3716" w:rsidP="00870996">
            <w:pPr>
              <w:tabs>
                <w:tab w:val="left" w:pos="3120"/>
              </w:tabs>
              <w:spacing w:after="0" w:line="240" w:lineRule="auto"/>
              <w:ind w:right="-104"/>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right w:val="single" w:sz="4" w:space="0" w:color="auto"/>
            </w:tcBorders>
            <w:tcMar>
              <w:left w:w="28" w:type="dxa"/>
              <w:right w:w="28" w:type="dxa"/>
            </w:tcMar>
          </w:tcPr>
          <w:p w14:paraId="4E50A0BC"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w:t>
            </w:r>
          </w:p>
        </w:tc>
        <w:tc>
          <w:tcPr>
            <w:tcW w:w="414" w:type="pct"/>
            <w:tcBorders>
              <w:top w:val="single" w:sz="4" w:space="0" w:color="auto"/>
              <w:left w:val="single" w:sz="4" w:space="0" w:color="auto"/>
              <w:right w:val="single" w:sz="4" w:space="0" w:color="auto"/>
            </w:tcBorders>
            <w:tcMar>
              <w:left w:w="28" w:type="dxa"/>
              <w:right w:w="28" w:type="dxa"/>
            </w:tcMar>
          </w:tcPr>
          <w:p w14:paraId="06332ADC"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350,0</w:t>
            </w:r>
          </w:p>
        </w:tc>
        <w:tc>
          <w:tcPr>
            <w:tcW w:w="1286" w:type="pct"/>
            <w:vMerge/>
            <w:tcBorders>
              <w:left w:val="single" w:sz="4" w:space="0" w:color="auto"/>
              <w:right w:val="single" w:sz="4" w:space="0" w:color="auto"/>
            </w:tcBorders>
            <w:tcMar>
              <w:left w:w="28" w:type="dxa"/>
              <w:right w:w="28" w:type="dxa"/>
            </w:tcMar>
          </w:tcPr>
          <w:p w14:paraId="73FFF63C"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r>
      <w:tr w:rsidR="008E3716" w:rsidRPr="00870996" w14:paraId="4F316258" w14:textId="77777777" w:rsidTr="00870996">
        <w:trPr>
          <w:trHeight w:val="20"/>
          <w:jc w:val="center"/>
        </w:trPr>
        <w:tc>
          <w:tcPr>
            <w:tcW w:w="145" w:type="pct"/>
            <w:vMerge w:val="restart"/>
            <w:tcBorders>
              <w:top w:val="single" w:sz="4" w:space="0" w:color="auto"/>
              <w:left w:val="single" w:sz="4" w:space="0" w:color="auto"/>
              <w:right w:val="single" w:sz="4" w:space="0" w:color="auto"/>
            </w:tcBorders>
            <w:tcMar>
              <w:left w:w="28" w:type="dxa"/>
              <w:right w:w="28" w:type="dxa"/>
            </w:tcMar>
          </w:tcPr>
          <w:p w14:paraId="4D990F0F"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3.</w:t>
            </w: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3E38686" w14:textId="35A2D42F" w:rsidR="008E3716" w:rsidRPr="00870996" w:rsidRDefault="008E3716" w:rsidP="00870996">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Медикаменти та перев</w:t>
            </w:r>
            <w:r w:rsidR="00870996" w:rsidRPr="00870996">
              <w:rPr>
                <w:rFonts w:ascii="Times New Roman" w:hAnsi="Times New Roman" w:cs="Times New Roman"/>
                <w:b/>
                <w:sz w:val="24"/>
                <w:szCs w:val="24"/>
                <w:lang w:val="uk-UA"/>
              </w:rPr>
              <w:t>’</w:t>
            </w:r>
            <w:r w:rsidRPr="00870996">
              <w:rPr>
                <w:rFonts w:ascii="Times New Roman" w:hAnsi="Times New Roman" w:cs="Times New Roman"/>
                <w:b/>
                <w:sz w:val="24"/>
                <w:szCs w:val="24"/>
                <w:lang w:val="uk-UA"/>
              </w:rPr>
              <w:t>язувальні матеріали: всього</w:t>
            </w:r>
          </w:p>
        </w:tc>
        <w:tc>
          <w:tcPr>
            <w:tcW w:w="552" w:type="pct"/>
            <w:vMerge w:val="restart"/>
            <w:tcBorders>
              <w:top w:val="single" w:sz="4" w:space="0" w:color="auto"/>
              <w:left w:val="single" w:sz="4" w:space="0" w:color="auto"/>
              <w:right w:val="single" w:sz="4" w:space="0" w:color="auto"/>
            </w:tcBorders>
            <w:tcMar>
              <w:left w:w="28" w:type="dxa"/>
              <w:right w:w="28" w:type="dxa"/>
            </w:tcMar>
          </w:tcPr>
          <w:p w14:paraId="4AAC6E83"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r w:rsidRPr="00870996">
              <w:rPr>
                <w:rFonts w:ascii="Times New Roman" w:hAnsi="Times New Roman" w:cs="Times New Roman"/>
                <w:bCs/>
                <w:sz w:val="24"/>
                <w:szCs w:val="24"/>
                <w:lang w:val="uk-UA"/>
              </w:rPr>
              <w:t>Місцевий бюджет</w:t>
            </w:r>
          </w:p>
        </w:tc>
        <w:tc>
          <w:tcPr>
            <w:tcW w:w="368" w:type="pct"/>
            <w:tcBorders>
              <w:top w:val="nil"/>
              <w:left w:val="single" w:sz="4" w:space="0" w:color="auto"/>
              <w:bottom w:val="single" w:sz="4" w:space="0" w:color="auto"/>
              <w:right w:val="single" w:sz="4" w:space="0" w:color="auto"/>
            </w:tcBorders>
            <w:tcMar>
              <w:left w:w="28" w:type="dxa"/>
              <w:right w:w="28" w:type="dxa"/>
            </w:tcMar>
          </w:tcPr>
          <w:p w14:paraId="54187B65"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92,0</w:t>
            </w:r>
          </w:p>
        </w:tc>
        <w:tc>
          <w:tcPr>
            <w:tcW w:w="368" w:type="pct"/>
            <w:tcBorders>
              <w:top w:val="nil"/>
              <w:left w:val="nil"/>
              <w:bottom w:val="single" w:sz="4" w:space="0" w:color="auto"/>
              <w:right w:val="single" w:sz="4" w:space="0" w:color="auto"/>
            </w:tcBorders>
            <w:tcMar>
              <w:left w:w="28" w:type="dxa"/>
              <w:right w:w="28" w:type="dxa"/>
            </w:tcMar>
          </w:tcPr>
          <w:p w14:paraId="4A42A96F"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105,0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7A6AD5B2"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110,0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6F950DB7"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307,0</w:t>
            </w:r>
          </w:p>
        </w:tc>
        <w:tc>
          <w:tcPr>
            <w:tcW w:w="1286" w:type="pct"/>
            <w:vMerge w:val="restart"/>
            <w:tcBorders>
              <w:top w:val="single" w:sz="4" w:space="0" w:color="auto"/>
              <w:left w:val="single" w:sz="4" w:space="0" w:color="auto"/>
              <w:right w:val="single" w:sz="4" w:space="0" w:color="auto"/>
            </w:tcBorders>
            <w:tcMar>
              <w:left w:w="28" w:type="dxa"/>
              <w:right w:w="28" w:type="dxa"/>
            </w:tcMar>
            <w:hideMark/>
          </w:tcPr>
          <w:p w14:paraId="443C0FA7" w14:textId="4B3CD73A" w:rsidR="008E3716" w:rsidRPr="00870996" w:rsidRDefault="008E3716" w:rsidP="00870996">
            <w:pPr>
              <w:tabs>
                <w:tab w:val="left" w:pos="3120"/>
              </w:tabs>
              <w:spacing w:after="0" w:line="216"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Забезпечення структурних підрозділів підприємства лікарськими засобами, імунологічними препаратами та виробами медичного призначення, реактивами, середовищами та діагностичними системами для надання невідкладної допомоги хворим; придбання дезінфікуючих засобів, кисню та вуглекислот, рентген плівки, вакцин.</w:t>
            </w:r>
          </w:p>
        </w:tc>
      </w:tr>
      <w:tr w:rsidR="008E3716" w:rsidRPr="00870996" w14:paraId="08DF714A" w14:textId="77777777" w:rsidTr="00870996">
        <w:trPr>
          <w:trHeight w:val="20"/>
          <w:jc w:val="center"/>
        </w:trPr>
        <w:tc>
          <w:tcPr>
            <w:tcW w:w="145" w:type="pct"/>
            <w:vMerge/>
            <w:tcBorders>
              <w:left w:val="single" w:sz="4" w:space="0" w:color="auto"/>
              <w:bottom w:val="single" w:sz="4" w:space="0" w:color="auto"/>
              <w:right w:val="single" w:sz="4" w:space="0" w:color="auto"/>
            </w:tcBorders>
            <w:tcMar>
              <w:left w:w="28" w:type="dxa"/>
              <w:right w:w="28" w:type="dxa"/>
            </w:tcMar>
          </w:tcPr>
          <w:p w14:paraId="34969A4B"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10A9FE4C" w14:textId="66175269" w:rsidR="008E3716" w:rsidRPr="00870996" w:rsidRDefault="008E3716" w:rsidP="00870996">
            <w:pPr>
              <w:pStyle w:val="aa"/>
              <w:tabs>
                <w:tab w:val="left" w:pos="3120"/>
              </w:tabs>
              <w:ind w:left="0"/>
            </w:pPr>
            <w:r w:rsidRPr="00870996">
              <w:t>пільгова категорія населення: (малозабезпечені, тимчасово переміщенні особи)</w:t>
            </w:r>
          </w:p>
        </w:tc>
        <w:tc>
          <w:tcPr>
            <w:tcW w:w="552" w:type="pct"/>
            <w:vMerge/>
            <w:tcBorders>
              <w:left w:val="single" w:sz="4" w:space="0" w:color="auto"/>
              <w:right w:val="single" w:sz="4" w:space="0" w:color="auto"/>
            </w:tcBorders>
            <w:tcMar>
              <w:left w:w="28" w:type="dxa"/>
              <w:right w:w="28" w:type="dxa"/>
            </w:tcMar>
          </w:tcPr>
          <w:p w14:paraId="648D7549"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21D95CE5"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92,0</w:t>
            </w:r>
          </w:p>
        </w:tc>
        <w:tc>
          <w:tcPr>
            <w:tcW w:w="368" w:type="pct"/>
            <w:tcBorders>
              <w:top w:val="single" w:sz="4" w:space="0" w:color="auto"/>
              <w:left w:val="nil"/>
              <w:bottom w:val="single" w:sz="4" w:space="0" w:color="auto"/>
              <w:right w:val="single" w:sz="4" w:space="0" w:color="auto"/>
            </w:tcBorders>
            <w:tcMar>
              <w:left w:w="28" w:type="dxa"/>
              <w:right w:w="28" w:type="dxa"/>
            </w:tcMar>
          </w:tcPr>
          <w:p w14:paraId="2ACD7BD5"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105,0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28146E86"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110,0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32E0E3D8"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307,0</w:t>
            </w:r>
          </w:p>
        </w:tc>
        <w:tc>
          <w:tcPr>
            <w:tcW w:w="1286" w:type="pct"/>
            <w:vMerge/>
            <w:tcBorders>
              <w:left w:val="single" w:sz="4" w:space="0" w:color="auto"/>
              <w:right w:val="single" w:sz="4" w:space="0" w:color="auto"/>
            </w:tcBorders>
            <w:tcMar>
              <w:left w:w="28" w:type="dxa"/>
              <w:right w:w="28" w:type="dxa"/>
            </w:tcMar>
          </w:tcPr>
          <w:p w14:paraId="7891B526" w14:textId="77777777" w:rsidR="008E3716" w:rsidRPr="00870996" w:rsidRDefault="008E3716" w:rsidP="00870996">
            <w:pPr>
              <w:tabs>
                <w:tab w:val="left" w:pos="3120"/>
              </w:tabs>
              <w:spacing w:after="0" w:line="216" w:lineRule="auto"/>
              <w:rPr>
                <w:rFonts w:ascii="Times New Roman" w:hAnsi="Times New Roman" w:cs="Times New Roman"/>
                <w:sz w:val="24"/>
                <w:szCs w:val="24"/>
                <w:lang w:val="uk-UA"/>
              </w:rPr>
            </w:pPr>
          </w:p>
        </w:tc>
      </w:tr>
      <w:tr w:rsidR="008E3716" w:rsidRPr="00870996" w14:paraId="1182CE08" w14:textId="77777777" w:rsidTr="00870996">
        <w:trPr>
          <w:trHeight w:val="20"/>
          <w:jc w:val="center"/>
        </w:trPr>
        <w:tc>
          <w:tcPr>
            <w:tcW w:w="145" w:type="pct"/>
            <w:vMerge w:val="restart"/>
            <w:tcBorders>
              <w:top w:val="single" w:sz="4" w:space="0" w:color="auto"/>
              <w:left w:val="single" w:sz="4" w:space="0" w:color="auto"/>
              <w:right w:val="single" w:sz="4" w:space="0" w:color="auto"/>
            </w:tcBorders>
            <w:tcMar>
              <w:left w:w="28" w:type="dxa"/>
              <w:right w:w="28" w:type="dxa"/>
            </w:tcMar>
          </w:tcPr>
          <w:p w14:paraId="7F09C85F"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4.</w:t>
            </w: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558CFF6" w14:textId="77777777" w:rsidR="008E3716" w:rsidRPr="00870996" w:rsidRDefault="008E3716" w:rsidP="00870996">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Продукти харчування: всього</w:t>
            </w:r>
          </w:p>
        </w:tc>
        <w:tc>
          <w:tcPr>
            <w:tcW w:w="552" w:type="pct"/>
            <w:vMerge w:val="restart"/>
            <w:tcBorders>
              <w:top w:val="single" w:sz="4" w:space="0" w:color="auto"/>
              <w:left w:val="single" w:sz="4" w:space="0" w:color="auto"/>
              <w:right w:val="single" w:sz="4" w:space="0" w:color="auto"/>
            </w:tcBorders>
            <w:tcMar>
              <w:left w:w="28" w:type="dxa"/>
              <w:right w:w="28" w:type="dxa"/>
            </w:tcMar>
          </w:tcPr>
          <w:p w14:paraId="2B2ED621"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r w:rsidRPr="00870996">
              <w:rPr>
                <w:rFonts w:ascii="Times New Roman" w:hAnsi="Times New Roman" w:cs="Times New Roman"/>
                <w:bCs/>
                <w:sz w:val="24"/>
                <w:szCs w:val="24"/>
                <w:lang w:val="uk-UA"/>
              </w:rPr>
              <w:t>Місцевий бюджет</w:t>
            </w:r>
          </w:p>
        </w:tc>
        <w:tc>
          <w:tcPr>
            <w:tcW w:w="368" w:type="pct"/>
            <w:tcBorders>
              <w:top w:val="nil"/>
              <w:left w:val="single" w:sz="4" w:space="0" w:color="auto"/>
              <w:bottom w:val="single" w:sz="4" w:space="0" w:color="auto"/>
              <w:right w:val="single" w:sz="4" w:space="0" w:color="auto"/>
            </w:tcBorders>
            <w:tcMar>
              <w:left w:w="28" w:type="dxa"/>
              <w:right w:w="28" w:type="dxa"/>
            </w:tcMar>
          </w:tcPr>
          <w:p w14:paraId="3ED96796"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45,0</w:t>
            </w:r>
          </w:p>
        </w:tc>
        <w:tc>
          <w:tcPr>
            <w:tcW w:w="368" w:type="pct"/>
            <w:tcBorders>
              <w:top w:val="nil"/>
              <w:left w:val="nil"/>
              <w:bottom w:val="single" w:sz="4" w:space="0" w:color="auto"/>
              <w:right w:val="single" w:sz="4" w:space="0" w:color="auto"/>
            </w:tcBorders>
            <w:tcMar>
              <w:left w:w="28" w:type="dxa"/>
              <w:right w:w="28" w:type="dxa"/>
            </w:tcMar>
          </w:tcPr>
          <w:p w14:paraId="3567B6CA"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50,0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66DC404B"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55,0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2A9B6014"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150,0</w:t>
            </w:r>
          </w:p>
        </w:tc>
        <w:tc>
          <w:tcPr>
            <w:tcW w:w="1286" w:type="pct"/>
            <w:vMerge w:val="restart"/>
            <w:tcBorders>
              <w:top w:val="single" w:sz="4" w:space="0" w:color="auto"/>
              <w:left w:val="single" w:sz="4" w:space="0" w:color="auto"/>
              <w:right w:val="single" w:sz="4" w:space="0" w:color="auto"/>
            </w:tcBorders>
            <w:tcMar>
              <w:left w:w="28" w:type="dxa"/>
              <w:right w:w="28" w:type="dxa"/>
            </w:tcMar>
            <w:hideMark/>
          </w:tcPr>
          <w:p w14:paraId="25C1A926" w14:textId="77777777" w:rsidR="008E3716" w:rsidRPr="00870996" w:rsidRDefault="008E3716" w:rsidP="00870996">
            <w:pPr>
              <w:tabs>
                <w:tab w:val="left" w:pos="3120"/>
              </w:tabs>
              <w:spacing w:after="0" w:line="216"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Придбання продуктів харчування для належного харчування пацієнтів.</w:t>
            </w:r>
          </w:p>
        </w:tc>
      </w:tr>
      <w:tr w:rsidR="008E3716" w:rsidRPr="00870996" w14:paraId="45FE0FE2"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6226B75C"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025535F1" w14:textId="27C17557" w:rsidR="008E3716" w:rsidRPr="00870996" w:rsidRDefault="008E3716" w:rsidP="00870996">
            <w:pPr>
              <w:pStyle w:val="aa"/>
              <w:tabs>
                <w:tab w:val="left" w:pos="3120"/>
              </w:tabs>
              <w:ind w:left="0"/>
            </w:pPr>
            <w:r w:rsidRPr="00870996">
              <w:t>пільгова категорія населення: (малозабезпечені, тимчасово переміщенні особи)</w:t>
            </w:r>
          </w:p>
        </w:tc>
        <w:tc>
          <w:tcPr>
            <w:tcW w:w="552" w:type="pct"/>
            <w:vMerge/>
            <w:tcBorders>
              <w:left w:val="single" w:sz="4" w:space="0" w:color="auto"/>
              <w:right w:val="single" w:sz="4" w:space="0" w:color="auto"/>
            </w:tcBorders>
            <w:tcMar>
              <w:left w:w="28" w:type="dxa"/>
              <w:right w:w="28" w:type="dxa"/>
            </w:tcMar>
          </w:tcPr>
          <w:p w14:paraId="1A031926"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03E87BEF"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45,0</w:t>
            </w:r>
          </w:p>
        </w:tc>
        <w:tc>
          <w:tcPr>
            <w:tcW w:w="368" w:type="pct"/>
            <w:tcBorders>
              <w:top w:val="single" w:sz="4" w:space="0" w:color="auto"/>
              <w:left w:val="nil"/>
              <w:bottom w:val="single" w:sz="4" w:space="0" w:color="auto"/>
              <w:right w:val="single" w:sz="4" w:space="0" w:color="auto"/>
            </w:tcBorders>
            <w:tcMar>
              <w:left w:w="28" w:type="dxa"/>
              <w:right w:w="28" w:type="dxa"/>
            </w:tcMar>
          </w:tcPr>
          <w:p w14:paraId="08E741FD"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50,0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2ADB494C"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55,0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3997BFE7"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150,0</w:t>
            </w:r>
          </w:p>
        </w:tc>
        <w:tc>
          <w:tcPr>
            <w:tcW w:w="1286" w:type="pct"/>
            <w:vMerge/>
            <w:tcBorders>
              <w:left w:val="single" w:sz="4" w:space="0" w:color="auto"/>
              <w:right w:val="single" w:sz="4" w:space="0" w:color="auto"/>
            </w:tcBorders>
            <w:tcMar>
              <w:left w:w="28" w:type="dxa"/>
              <w:right w:w="28" w:type="dxa"/>
            </w:tcMar>
          </w:tcPr>
          <w:p w14:paraId="0DA9CBDA" w14:textId="77777777" w:rsidR="008E3716" w:rsidRPr="00870996" w:rsidRDefault="008E3716" w:rsidP="00870996">
            <w:pPr>
              <w:tabs>
                <w:tab w:val="left" w:pos="3120"/>
              </w:tabs>
              <w:spacing w:after="0" w:line="216" w:lineRule="auto"/>
              <w:jc w:val="both"/>
              <w:rPr>
                <w:rFonts w:ascii="Times New Roman" w:hAnsi="Times New Roman" w:cs="Times New Roman"/>
                <w:sz w:val="24"/>
                <w:szCs w:val="24"/>
                <w:lang w:val="uk-UA"/>
              </w:rPr>
            </w:pPr>
          </w:p>
        </w:tc>
      </w:tr>
      <w:tr w:rsidR="008E3716" w:rsidRPr="00870996" w14:paraId="4A39FA42" w14:textId="77777777" w:rsidTr="00870996">
        <w:trPr>
          <w:trHeight w:val="20"/>
          <w:jc w:val="center"/>
        </w:trPr>
        <w:tc>
          <w:tcPr>
            <w:tcW w:w="145" w:type="pct"/>
            <w:tcBorders>
              <w:left w:val="single" w:sz="4" w:space="0" w:color="auto"/>
              <w:right w:val="single" w:sz="4" w:space="0" w:color="auto"/>
            </w:tcBorders>
            <w:tcMar>
              <w:left w:w="28" w:type="dxa"/>
              <w:right w:w="28" w:type="dxa"/>
            </w:tcMar>
          </w:tcPr>
          <w:p w14:paraId="3EB438F4"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5.</w:t>
            </w:r>
          </w:p>
        </w:tc>
        <w:tc>
          <w:tcPr>
            <w:tcW w:w="1499" w:type="pct"/>
            <w:tcBorders>
              <w:top w:val="single" w:sz="4" w:space="0" w:color="auto"/>
              <w:left w:val="single" w:sz="4" w:space="0" w:color="auto"/>
              <w:right w:val="single" w:sz="4" w:space="0" w:color="auto"/>
            </w:tcBorders>
            <w:tcMar>
              <w:left w:w="28" w:type="dxa"/>
              <w:right w:w="28" w:type="dxa"/>
            </w:tcMar>
          </w:tcPr>
          <w:p w14:paraId="22F9B90A" w14:textId="77777777" w:rsidR="008E3716" w:rsidRPr="00870996" w:rsidRDefault="008E3716" w:rsidP="00870996">
            <w:pPr>
              <w:pStyle w:val="aa"/>
              <w:tabs>
                <w:tab w:val="left" w:pos="3120"/>
              </w:tabs>
              <w:ind w:left="0"/>
              <w:rPr>
                <w:b/>
              </w:rPr>
            </w:pPr>
            <w:r w:rsidRPr="00870996">
              <w:rPr>
                <w:b/>
              </w:rPr>
              <w:t>Оплата послуг (крім комунальних)</w:t>
            </w:r>
          </w:p>
        </w:tc>
        <w:tc>
          <w:tcPr>
            <w:tcW w:w="552" w:type="pct"/>
            <w:vMerge w:val="restart"/>
            <w:tcBorders>
              <w:left w:val="single" w:sz="4" w:space="0" w:color="auto"/>
              <w:right w:val="single" w:sz="4" w:space="0" w:color="auto"/>
            </w:tcBorders>
            <w:tcMar>
              <w:left w:w="28" w:type="dxa"/>
              <w:right w:w="28" w:type="dxa"/>
            </w:tcMar>
          </w:tcPr>
          <w:p w14:paraId="613C8AA6"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r w:rsidRPr="00870996">
              <w:rPr>
                <w:rFonts w:ascii="Times New Roman" w:hAnsi="Times New Roman" w:cs="Times New Roman"/>
                <w:bCs/>
                <w:sz w:val="24"/>
                <w:szCs w:val="24"/>
                <w:lang w:val="uk-UA"/>
              </w:rPr>
              <w:t>Місцевий бюджет</w:t>
            </w:r>
          </w:p>
        </w:tc>
        <w:tc>
          <w:tcPr>
            <w:tcW w:w="368" w:type="pct"/>
            <w:tcBorders>
              <w:top w:val="single" w:sz="4" w:space="0" w:color="auto"/>
              <w:left w:val="single" w:sz="4" w:space="0" w:color="auto"/>
              <w:right w:val="single" w:sz="4" w:space="0" w:color="auto"/>
            </w:tcBorders>
            <w:tcMar>
              <w:left w:w="28" w:type="dxa"/>
              <w:right w:w="28" w:type="dxa"/>
            </w:tcMar>
          </w:tcPr>
          <w:p w14:paraId="6A9FF039"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163,5</w:t>
            </w:r>
          </w:p>
        </w:tc>
        <w:tc>
          <w:tcPr>
            <w:tcW w:w="368" w:type="pct"/>
            <w:tcBorders>
              <w:top w:val="single" w:sz="4" w:space="0" w:color="auto"/>
              <w:left w:val="nil"/>
              <w:right w:val="single" w:sz="4" w:space="0" w:color="auto"/>
            </w:tcBorders>
            <w:tcMar>
              <w:left w:w="28" w:type="dxa"/>
              <w:right w:w="28" w:type="dxa"/>
            </w:tcMar>
          </w:tcPr>
          <w:p w14:paraId="14CFA675"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179,5</w:t>
            </w:r>
          </w:p>
        </w:tc>
        <w:tc>
          <w:tcPr>
            <w:tcW w:w="368" w:type="pct"/>
            <w:tcBorders>
              <w:top w:val="single" w:sz="4" w:space="0" w:color="auto"/>
              <w:left w:val="single" w:sz="4" w:space="0" w:color="auto"/>
              <w:right w:val="single" w:sz="4" w:space="0" w:color="auto"/>
            </w:tcBorders>
            <w:tcMar>
              <w:left w:w="28" w:type="dxa"/>
              <w:right w:w="28" w:type="dxa"/>
            </w:tcMar>
          </w:tcPr>
          <w:p w14:paraId="7D31919E"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195,0</w:t>
            </w:r>
          </w:p>
        </w:tc>
        <w:tc>
          <w:tcPr>
            <w:tcW w:w="414" w:type="pct"/>
            <w:tcBorders>
              <w:top w:val="single" w:sz="4" w:space="0" w:color="auto"/>
              <w:left w:val="single" w:sz="4" w:space="0" w:color="auto"/>
              <w:right w:val="single" w:sz="4" w:space="0" w:color="auto"/>
            </w:tcBorders>
            <w:tcMar>
              <w:left w:w="28" w:type="dxa"/>
              <w:right w:w="28" w:type="dxa"/>
            </w:tcMar>
          </w:tcPr>
          <w:p w14:paraId="71AC66A9"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538,0</w:t>
            </w:r>
          </w:p>
        </w:tc>
        <w:tc>
          <w:tcPr>
            <w:tcW w:w="1286" w:type="pct"/>
            <w:vMerge w:val="restart"/>
            <w:tcBorders>
              <w:left w:val="single" w:sz="4" w:space="0" w:color="auto"/>
              <w:right w:val="single" w:sz="4" w:space="0" w:color="auto"/>
            </w:tcBorders>
            <w:tcMar>
              <w:left w:w="28" w:type="dxa"/>
              <w:right w:w="28" w:type="dxa"/>
            </w:tcMar>
          </w:tcPr>
          <w:p w14:paraId="7DEB62CB"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397F1E7C" w14:textId="77777777" w:rsidTr="00870996">
        <w:trPr>
          <w:trHeight w:val="20"/>
          <w:jc w:val="center"/>
        </w:trPr>
        <w:tc>
          <w:tcPr>
            <w:tcW w:w="145" w:type="pct"/>
            <w:tcBorders>
              <w:left w:val="single" w:sz="4" w:space="0" w:color="auto"/>
              <w:right w:val="single" w:sz="4" w:space="0" w:color="auto"/>
            </w:tcBorders>
            <w:tcMar>
              <w:left w:w="28" w:type="dxa"/>
              <w:right w:w="28" w:type="dxa"/>
            </w:tcMar>
          </w:tcPr>
          <w:p w14:paraId="2D42A133"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right w:val="single" w:sz="4" w:space="0" w:color="auto"/>
            </w:tcBorders>
            <w:tcMar>
              <w:left w:w="28" w:type="dxa"/>
              <w:right w:w="28" w:type="dxa"/>
            </w:tcMar>
          </w:tcPr>
          <w:p w14:paraId="702EF897" w14:textId="43BF535C" w:rsidR="008E3716" w:rsidRPr="00870996" w:rsidRDefault="008E3716" w:rsidP="00870996">
            <w:pPr>
              <w:pStyle w:val="aa"/>
              <w:tabs>
                <w:tab w:val="left" w:pos="3120"/>
              </w:tabs>
              <w:ind w:left="0"/>
            </w:pPr>
            <w:r w:rsidRPr="00870996">
              <w:t>страхування медичних працівників</w:t>
            </w:r>
          </w:p>
        </w:tc>
        <w:tc>
          <w:tcPr>
            <w:tcW w:w="552" w:type="pct"/>
            <w:vMerge/>
            <w:tcBorders>
              <w:left w:val="single" w:sz="4" w:space="0" w:color="auto"/>
              <w:right w:val="single" w:sz="4" w:space="0" w:color="auto"/>
            </w:tcBorders>
            <w:tcMar>
              <w:left w:w="28" w:type="dxa"/>
              <w:right w:w="28" w:type="dxa"/>
            </w:tcMar>
          </w:tcPr>
          <w:p w14:paraId="5503BB9B"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right w:val="single" w:sz="4" w:space="0" w:color="auto"/>
            </w:tcBorders>
            <w:tcMar>
              <w:left w:w="28" w:type="dxa"/>
              <w:right w:w="28" w:type="dxa"/>
            </w:tcMar>
          </w:tcPr>
          <w:p w14:paraId="0B4101CD"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55,0</w:t>
            </w:r>
          </w:p>
        </w:tc>
        <w:tc>
          <w:tcPr>
            <w:tcW w:w="368" w:type="pct"/>
            <w:tcBorders>
              <w:top w:val="single" w:sz="4" w:space="0" w:color="auto"/>
              <w:left w:val="nil"/>
              <w:right w:val="single" w:sz="4" w:space="0" w:color="auto"/>
            </w:tcBorders>
            <w:tcMar>
              <w:left w:w="28" w:type="dxa"/>
              <w:right w:w="28" w:type="dxa"/>
            </w:tcMar>
          </w:tcPr>
          <w:p w14:paraId="57EEDCCE"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60,0</w:t>
            </w:r>
          </w:p>
        </w:tc>
        <w:tc>
          <w:tcPr>
            <w:tcW w:w="368" w:type="pct"/>
            <w:tcBorders>
              <w:top w:val="single" w:sz="4" w:space="0" w:color="auto"/>
              <w:left w:val="single" w:sz="4" w:space="0" w:color="auto"/>
              <w:right w:val="single" w:sz="4" w:space="0" w:color="auto"/>
            </w:tcBorders>
            <w:tcMar>
              <w:left w:w="28" w:type="dxa"/>
              <w:right w:w="28" w:type="dxa"/>
            </w:tcMar>
          </w:tcPr>
          <w:p w14:paraId="0199A1AF"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65,0</w:t>
            </w:r>
          </w:p>
        </w:tc>
        <w:tc>
          <w:tcPr>
            <w:tcW w:w="414" w:type="pct"/>
            <w:tcBorders>
              <w:top w:val="single" w:sz="4" w:space="0" w:color="auto"/>
              <w:left w:val="single" w:sz="4" w:space="0" w:color="auto"/>
              <w:right w:val="single" w:sz="4" w:space="0" w:color="auto"/>
            </w:tcBorders>
            <w:tcMar>
              <w:left w:w="28" w:type="dxa"/>
              <w:right w:w="28" w:type="dxa"/>
            </w:tcMar>
          </w:tcPr>
          <w:p w14:paraId="7DDC57B0"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180,0</w:t>
            </w:r>
          </w:p>
        </w:tc>
        <w:tc>
          <w:tcPr>
            <w:tcW w:w="1286" w:type="pct"/>
            <w:vMerge/>
            <w:tcBorders>
              <w:left w:val="single" w:sz="4" w:space="0" w:color="auto"/>
              <w:right w:val="single" w:sz="4" w:space="0" w:color="auto"/>
            </w:tcBorders>
            <w:tcMar>
              <w:left w:w="28" w:type="dxa"/>
              <w:right w:w="28" w:type="dxa"/>
            </w:tcMar>
          </w:tcPr>
          <w:p w14:paraId="091D0616"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06A70931" w14:textId="77777777" w:rsidTr="00870996">
        <w:trPr>
          <w:trHeight w:val="20"/>
          <w:jc w:val="center"/>
        </w:trPr>
        <w:tc>
          <w:tcPr>
            <w:tcW w:w="145" w:type="pct"/>
            <w:tcBorders>
              <w:left w:val="single" w:sz="4" w:space="0" w:color="auto"/>
              <w:right w:val="single" w:sz="4" w:space="0" w:color="auto"/>
            </w:tcBorders>
            <w:tcMar>
              <w:left w:w="28" w:type="dxa"/>
              <w:right w:w="28" w:type="dxa"/>
            </w:tcMar>
          </w:tcPr>
          <w:p w14:paraId="5CC14021"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right w:val="single" w:sz="4" w:space="0" w:color="auto"/>
            </w:tcBorders>
            <w:tcMar>
              <w:left w:w="28" w:type="dxa"/>
              <w:right w:w="28" w:type="dxa"/>
            </w:tcMar>
          </w:tcPr>
          <w:p w14:paraId="7CC61DF5" w14:textId="1DEDD893" w:rsidR="008E3716" w:rsidRPr="00870996" w:rsidRDefault="008E3716" w:rsidP="00870996">
            <w:pPr>
              <w:pStyle w:val="aa"/>
              <w:tabs>
                <w:tab w:val="left" w:pos="3120"/>
              </w:tabs>
              <w:ind w:left="0"/>
            </w:pPr>
            <w:r w:rsidRPr="00870996">
              <w:t>проведення гістологічного дослідження, операційного та біопсійного матеріалів</w:t>
            </w:r>
          </w:p>
        </w:tc>
        <w:tc>
          <w:tcPr>
            <w:tcW w:w="552" w:type="pct"/>
            <w:vMerge/>
            <w:tcBorders>
              <w:left w:val="single" w:sz="4" w:space="0" w:color="auto"/>
              <w:right w:val="single" w:sz="4" w:space="0" w:color="auto"/>
            </w:tcBorders>
            <w:tcMar>
              <w:left w:w="28" w:type="dxa"/>
              <w:right w:w="28" w:type="dxa"/>
            </w:tcMar>
          </w:tcPr>
          <w:p w14:paraId="57783664"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right w:val="single" w:sz="4" w:space="0" w:color="auto"/>
            </w:tcBorders>
            <w:tcMar>
              <w:left w:w="28" w:type="dxa"/>
              <w:right w:w="28" w:type="dxa"/>
            </w:tcMar>
          </w:tcPr>
          <w:p w14:paraId="39CB73DE"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64,0</w:t>
            </w:r>
          </w:p>
        </w:tc>
        <w:tc>
          <w:tcPr>
            <w:tcW w:w="368" w:type="pct"/>
            <w:tcBorders>
              <w:top w:val="single" w:sz="4" w:space="0" w:color="auto"/>
              <w:left w:val="nil"/>
              <w:right w:val="single" w:sz="4" w:space="0" w:color="auto"/>
            </w:tcBorders>
            <w:tcMar>
              <w:left w:w="28" w:type="dxa"/>
              <w:right w:w="28" w:type="dxa"/>
            </w:tcMar>
          </w:tcPr>
          <w:p w14:paraId="4D28E7CF"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70,0</w:t>
            </w:r>
          </w:p>
        </w:tc>
        <w:tc>
          <w:tcPr>
            <w:tcW w:w="368" w:type="pct"/>
            <w:tcBorders>
              <w:top w:val="single" w:sz="4" w:space="0" w:color="auto"/>
              <w:left w:val="single" w:sz="4" w:space="0" w:color="auto"/>
              <w:right w:val="single" w:sz="4" w:space="0" w:color="auto"/>
            </w:tcBorders>
            <w:tcMar>
              <w:left w:w="28" w:type="dxa"/>
              <w:right w:w="28" w:type="dxa"/>
            </w:tcMar>
          </w:tcPr>
          <w:p w14:paraId="3551DA13"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75,0</w:t>
            </w:r>
          </w:p>
        </w:tc>
        <w:tc>
          <w:tcPr>
            <w:tcW w:w="414" w:type="pct"/>
            <w:tcBorders>
              <w:top w:val="single" w:sz="4" w:space="0" w:color="auto"/>
              <w:left w:val="single" w:sz="4" w:space="0" w:color="auto"/>
              <w:right w:val="single" w:sz="4" w:space="0" w:color="auto"/>
            </w:tcBorders>
            <w:tcMar>
              <w:left w:w="28" w:type="dxa"/>
              <w:right w:w="28" w:type="dxa"/>
            </w:tcMar>
          </w:tcPr>
          <w:p w14:paraId="2027D7A2"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209,0</w:t>
            </w:r>
          </w:p>
        </w:tc>
        <w:tc>
          <w:tcPr>
            <w:tcW w:w="1286" w:type="pct"/>
            <w:vMerge/>
            <w:tcBorders>
              <w:left w:val="single" w:sz="4" w:space="0" w:color="auto"/>
              <w:right w:val="single" w:sz="4" w:space="0" w:color="auto"/>
            </w:tcBorders>
            <w:tcMar>
              <w:left w:w="28" w:type="dxa"/>
              <w:right w:w="28" w:type="dxa"/>
            </w:tcMar>
          </w:tcPr>
          <w:p w14:paraId="33881554"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6192C64A" w14:textId="77777777" w:rsidTr="00870996">
        <w:trPr>
          <w:trHeight w:val="20"/>
          <w:jc w:val="center"/>
        </w:trPr>
        <w:tc>
          <w:tcPr>
            <w:tcW w:w="145" w:type="pct"/>
            <w:tcBorders>
              <w:left w:val="single" w:sz="4" w:space="0" w:color="auto"/>
              <w:right w:val="single" w:sz="4" w:space="0" w:color="auto"/>
            </w:tcBorders>
            <w:tcMar>
              <w:left w:w="28" w:type="dxa"/>
              <w:right w:w="28" w:type="dxa"/>
            </w:tcMar>
          </w:tcPr>
          <w:p w14:paraId="51184FD4"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right w:val="single" w:sz="4" w:space="0" w:color="auto"/>
            </w:tcBorders>
            <w:tcMar>
              <w:left w:w="28" w:type="dxa"/>
              <w:right w:w="28" w:type="dxa"/>
            </w:tcMar>
          </w:tcPr>
          <w:p w14:paraId="2CBB463E" w14:textId="489A454F" w:rsidR="008E3716" w:rsidRPr="00870996" w:rsidRDefault="008E3716" w:rsidP="00870996">
            <w:pPr>
              <w:pStyle w:val="aa"/>
              <w:tabs>
                <w:tab w:val="left" w:pos="3120"/>
              </w:tabs>
              <w:ind w:left="0"/>
            </w:pPr>
            <w:r w:rsidRPr="00870996">
              <w:t>повірка засобів вимірювальної техніки на алкоголь</w:t>
            </w:r>
          </w:p>
        </w:tc>
        <w:tc>
          <w:tcPr>
            <w:tcW w:w="552" w:type="pct"/>
            <w:vMerge/>
            <w:tcBorders>
              <w:left w:val="single" w:sz="4" w:space="0" w:color="auto"/>
              <w:right w:val="single" w:sz="4" w:space="0" w:color="auto"/>
            </w:tcBorders>
            <w:tcMar>
              <w:left w:w="28" w:type="dxa"/>
              <w:right w:w="28" w:type="dxa"/>
            </w:tcMar>
          </w:tcPr>
          <w:p w14:paraId="27828447"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right w:val="single" w:sz="4" w:space="0" w:color="auto"/>
            </w:tcBorders>
            <w:tcMar>
              <w:left w:w="28" w:type="dxa"/>
              <w:right w:w="28" w:type="dxa"/>
            </w:tcMar>
          </w:tcPr>
          <w:p w14:paraId="551963C5"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6,0</w:t>
            </w:r>
          </w:p>
        </w:tc>
        <w:tc>
          <w:tcPr>
            <w:tcW w:w="368" w:type="pct"/>
            <w:tcBorders>
              <w:top w:val="single" w:sz="4" w:space="0" w:color="auto"/>
              <w:left w:val="nil"/>
              <w:right w:val="single" w:sz="4" w:space="0" w:color="auto"/>
            </w:tcBorders>
            <w:tcMar>
              <w:left w:w="28" w:type="dxa"/>
              <w:right w:w="28" w:type="dxa"/>
            </w:tcMar>
          </w:tcPr>
          <w:p w14:paraId="4A155D73"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7,0</w:t>
            </w:r>
          </w:p>
        </w:tc>
        <w:tc>
          <w:tcPr>
            <w:tcW w:w="368" w:type="pct"/>
            <w:tcBorders>
              <w:top w:val="single" w:sz="4" w:space="0" w:color="auto"/>
              <w:left w:val="single" w:sz="4" w:space="0" w:color="auto"/>
              <w:right w:val="single" w:sz="4" w:space="0" w:color="auto"/>
            </w:tcBorders>
            <w:tcMar>
              <w:left w:w="28" w:type="dxa"/>
              <w:right w:w="28" w:type="dxa"/>
            </w:tcMar>
          </w:tcPr>
          <w:p w14:paraId="30AED94C"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8,0</w:t>
            </w:r>
          </w:p>
        </w:tc>
        <w:tc>
          <w:tcPr>
            <w:tcW w:w="414" w:type="pct"/>
            <w:tcBorders>
              <w:top w:val="single" w:sz="4" w:space="0" w:color="auto"/>
              <w:left w:val="single" w:sz="4" w:space="0" w:color="auto"/>
              <w:right w:val="single" w:sz="4" w:space="0" w:color="auto"/>
            </w:tcBorders>
            <w:tcMar>
              <w:left w:w="28" w:type="dxa"/>
              <w:right w:w="28" w:type="dxa"/>
            </w:tcMar>
          </w:tcPr>
          <w:p w14:paraId="3ED30E41"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21,0</w:t>
            </w:r>
          </w:p>
        </w:tc>
        <w:tc>
          <w:tcPr>
            <w:tcW w:w="1286" w:type="pct"/>
            <w:vMerge/>
            <w:tcBorders>
              <w:left w:val="single" w:sz="4" w:space="0" w:color="auto"/>
              <w:right w:val="single" w:sz="4" w:space="0" w:color="auto"/>
            </w:tcBorders>
            <w:tcMar>
              <w:left w:w="28" w:type="dxa"/>
              <w:right w:w="28" w:type="dxa"/>
            </w:tcMar>
          </w:tcPr>
          <w:p w14:paraId="41D69EB1"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6952E493" w14:textId="77777777" w:rsidTr="00870996">
        <w:trPr>
          <w:trHeight w:val="20"/>
          <w:jc w:val="center"/>
        </w:trPr>
        <w:tc>
          <w:tcPr>
            <w:tcW w:w="145" w:type="pct"/>
            <w:tcBorders>
              <w:left w:val="single" w:sz="4" w:space="0" w:color="auto"/>
              <w:right w:val="single" w:sz="4" w:space="0" w:color="auto"/>
            </w:tcBorders>
            <w:tcMar>
              <w:left w:w="28" w:type="dxa"/>
              <w:right w:w="28" w:type="dxa"/>
            </w:tcMar>
          </w:tcPr>
          <w:p w14:paraId="56CDE47E"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right w:val="single" w:sz="4" w:space="0" w:color="auto"/>
            </w:tcBorders>
            <w:tcMar>
              <w:left w:w="28" w:type="dxa"/>
              <w:right w:w="28" w:type="dxa"/>
            </w:tcMar>
          </w:tcPr>
          <w:p w14:paraId="33C386EC" w14:textId="6161D398" w:rsidR="008E3716" w:rsidRPr="00870996" w:rsidRDefault="008E3716" w:rsidP="00870996">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транспортування важкохворих дітей</w:t>
            </w:r>
          </w:p>
        </w:tc>
        <w:tc>
          <w:tcPr>
            <w:tcW w:w="552" w:type="pct"/>
            <w:vMerge/>
            <w:tcBorders>
              <w:left w:val="single" w:sz="4" w:space="0" w:color="auto"/>
              <w:right w:val="single" w:sz="4" w:space="0" w:color="auto"/>
            </w:tcBorders>
            <w:tcMar>
              <w:left w:w="28" w:type="dxa"/>
              <w:right w:w="28" w:type="dxa"/>
            </w:tcMar>
          </w:tcPr>
          <w:p w14:paraId="6F1BDAB5"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right w:val="single" w:sz="4" w:space="0" w:color="auto"/>
            </w:tcBorders>
            <w:tcMar>
              <w:left w:w="28" w:type="dxa"/>
              <w:right w:w="28" w:type="dxa"/>
            </w:tcMar>
          </w:tcPr>
          <w:p w14:paraId="1AA23CD4"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38,5</w:t>
            </w:r>
          </w:p>
        </w:tc>
        <w:tc>
          <w:tcPr>
            <w:tcW w:w="368" w:type="pct"/>
            <w:tcBorders>
              <w:top w:val="single" w:sz="4" w:space="0" w:color="auto"/>
              <w:left w:val="nil"/>
              <w:right w:val="single" w:sz="4" w:space="0" w:color="auto"/>
            </w:tcBorders>
            <w:tcMar>
              <w:left w:w="28" w:type="dxa"/>
              <w:right w:w="28" w:type="dxa"/>
            </w:tcMar>
          </w:tcPr>
          <w:p w14:paraId="5D045A38"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42,5</w:t>
            </w:r>
          </w:p>
        </w:tc>
        <w:tc>
          <w:tcPr>
            <w:tcW w:w="368" w:type="pct"/>
            <w:tcBorders>
              <w:top w:val="single" w:sz="4" w:space="0" w:color="auto"/>
              <w:left w:val="single" w:sz="4" w:space="0" w:color="auto"/>
              <w:right w:val="single" w:sz="4" w:space="0" w:color="auto"/>
            </w:tcBorders>
            <w:tcMar>
              <w:left w:w="28" w:type="dxa"/>
              <w:right w:w="28" w:type="dxa"/>
            </w:tcMar>
          </w:tcPr>
          <w:p w14:paraId="0B0601F2"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47,0</w:t>
            </w:r>
          </w:p>
        </w:tc>
        <w:tc>
          <w:tcPr>
            <w:tcW w:w="414" w:type="pct"/>
            <w:tcBorders>
              <w:top w:val="single" w:sz="4" w:space="0" w:color="auto"/>
              <w:left w:val="single" w:sz="4" w:space="0" w:color="auto"/>
              <w:right w:val="single" w:sz="4" w:space="0" w:color="auto"/>
            </w:tcBorders>
            <w:tcMar>
              <w:left w:w="28" w:type="dxa"/>
              <w:right w:w="28" w:type="dxa"/>
            </w:tcMar>
          </w:tcPr>
          <w:p w14:paraId="00854E1A"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128,0</w:t>
            </w:r>
          </w:p>
        </w:tc>
        <w:tc>
          <w:tcPr>
            <w:tcW w:w="1286" w:type="pct"/>
            <w:vMerge/>
            <w:tcBorders>
              <w:left w:val="single" w:sz="4" w:space="0" w:color="auto"/>
              <w:right w:val="single" w:sz="4" w:space="0" w:color="auto"/>
            </w:tcBorders>
            <w:tcMar>
              <w:left w:w="28" w:type="dxa"/>
              <w:right w:w="28" w:type="dxa"/>
            </w:tcMar>
          </w:tcPr>
          <w:p w14:paraId="1511DCDE"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65BD76A8" w14:textId="77777777" w:rsidTr="00870996">
        <w:trPr>
          <w:trHeight w:val="20"/>
          <w:jc w:val="center"/>
        </w:trPr>
        <w:tc>
          <w:tcPr>
            <w:tcW w:w="145" w:type="pct"/>
            <w:tcBorders>
              <w:top w:val="single" w:sz="4" w:space="0" w:color="auto"/>
              <w:left w:val="single" w:sz="4" w:space="0" w:color="auto"/>
              <w:bottom w:val="single" w:sz="4" w:space="0" w:color="auto"/>
              <w:right w:val="single" w:sz="4" w:space="0" w:color="auto"/>
            </w:tcBorders>
            <w:tcMar>
              <w:left w:w="28" w:type="dxa"/>
              <w:right w:w="28" w:type="dxa"/>
            </w:tcMar>
          </w:tcPr>
          <w:p w14:paraId="2C17BC06"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6.</w:t>
            </w: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25950175" w14:textId="77777777" w:rsidR="008E3716" w:rsidRPr="00870996" w:rsidRDefault="008E3716" w:rsidP="00870996">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Видатки на відрядження</w:t>
            </w:r>
          </w:p>
        </w:tc>
        <w:tc>
          <w:tcPr>
            <w:tcW w:w="552" w:type="pct"/>
            <w:tcBorders>
              <w:top w:val="single" w:sz="4" w:space="0" w:color="auto"/>
              <w:left w:val="single" w:sz="4" w:space="0" w:color="auto"/>
              <w:bottom w:val="single" w:sz="4" w:space="0" w:color="auto"/>
              <w:right w:val="single" w:sz="4" w:space="0" w:color="auto"/>
            </w:tcBorders>
            <w:tcMar>
              <w:left w:w="28" w:type="dxa"/>
              <w:right w:w="28" w:type="dxa"/>
            </w:tcMar>
          </w:tcPr>
          <w:p w14:paraId="60659FB9"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r w:rsidRPr="00870996">
              <w:rPr>
                <w:rFonts w:ascii="Times New Roman" w:hAnsi="Times New Roman" w:cs="Times New Roman"/>
                <w:bCs/>
                <w:sz w:val="24"/>
                <w:szCs w:val="24"/>
                <w:lang w:val="uk-UA"/>
              </w:rPr>
              <w:t>Місцевий бюджет</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35AD5B38"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75,0</w:t>
            </w:r>
          </w:p>
        </w:tc>
        <w:tc>
          <w:tcPr>
            <w:tcW w:w="368" w:type="pct"/>
            <w:tcBorders>
              <w:top w:val="single" w:sz="4" w:space="0" w:color="auto"/>
              <w:left w:val="nil"/>
              <w:bottom w:val="single" w:sz="4" w:space="0" w:color="auto"/>
              <w:right w:val="single" w:sz="4" w:space="0" w:color="auto"/>
            </w:tcBorders>
            <w:tcMar>
              <w:left w:w="28" w:type="dxa"/>
              <w:right w:w="28" w:type="dxa"/>
            </w:tcMar>
          </w:tcPr>
          <w:p w14:paraId="5691331B"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82,5</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1B6282C1"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90,7</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2D3EE7D4"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248,2</w:t>
            </w:r>
          </w:p>
        </w:tc>
        <w:tc>
          <w:tcPr>
            <w:tcW w:w="1286" w:type="pct"/>
            <w:vMerge/>
            <w:tcBorders>
              <w:left w:val="single" w:sz="4" w:space="0" w:color="auto"/>
              <w:bottom w:val="single" w:sz="4" w:space="0" w:color="auto"/>
              <w:right w:val="single" w:sz="4" w:space="0" w:color="auto"/>
            </w:tcBorders>
            <w:tcMar>
              <w:left w:w="28" w:type="dxa"/>
              <w:right w:w="28" w:type="dxa"/>
            </w:tcMar>
          </w:tcPr>
          <w:p w14:paraId="61506EF4"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278CE575" w14:textId="77777777" w:rsidTr="00870996">
        <w:trPr>
          <w:trHeight w:val="20"/>
          <w:jc w:val="center"/>
        </w:trPr>
        <w:tc>
          <w:tcPr>
            <w:tcW w:w="14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07DFA14"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7.</w:t>
            </w: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BEF8C15" w14:textId="77777777" w:rsidR="008E3716" w:rsidRPr="00870996" w:rsidRDefault="008E3716" w:rsidP="00870996">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Оплата комунальних послуг та енергоносіїв</w:t>
            </w:r>
          </w:p>
        </w:tc>
        <w:tc>
          <w:tcPr>
            <w:tcW w:w="552" w:type="pct"/>
            <w:tcBorders>
              <w:top w:val="single" w:sz="4" w:space="0" w:color="auto"/>
              <w:left w:val="single" w:sz="4" w:space="0" w:color="auto"/>
              <w:bottom w:val="single" w:sz="4" w:space="0" w:color="auto"/>
              <w:right w:val="single" w:sz="4" w:space="0" w:color="auto"/>
            </w:tcBorders>
            <w:tcMar>
              <w:left w:w="28" w:type="dxa"/>
              <w:right w:w="28" w:type="dxa"/>
            </w:tcMar>
          </w:tcPr>
          <w:p w14:paraId="5FDDF205"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r w:rsidRPr="00870996">
              <w:rPr>
                <w:rFonts w:ascii="Times New Roman" w:hAnsi="Times New Roman" w:cs="Times New Roman"/>
                <w:bCs/>
                <w:sz w:val="24"/>
                <w:szCs w:val="24"/>
                <w:lang w:val="uk-UA"/>
              </w:rPr>
              <w:t>Місцевий бюджет</w:t>
            </w:r>
          </w:p>
        </w:tc>
        <w:tc>
          <w:tcPr>
            <w:tcW w:w="368" w:type="pct"/>
            <w:tcBorders>
              <w:top w:val="nil"/>
              <w:left w:val="single" w:sz="4" w:space="0" w:color="auto"/>
              <w:bottom w:val="single" w:sz="4" w:space="0" w:color="auto"/>
              <w:right w:val="single" w:sz="4" w:space="0" w:color="auto"/>
            </w:tcBorders>
            <w:tcMar>
              <w:left w:w="28" w:type="dxa"/>
              <w:right w:w="28" w:type="dxa"/>
            </w:tcMar>
          </w:tcPr>
          <w:p w14:paraId="609A9556"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6584,5</w:t>
            </w:r>
          </w:p>
        </w:tc>
        <w:tc>
          <w:tcPr>
            <w:tcW w:w="368" w:type="pct"/>
            <w:tcBorders>
              <w:top w:val="nil"/>
              <w:left w:val="nil"/>
              <w:bottom w:val="single" w:sz="4" w:space="0" w:color="auto"/>
              <w:right w:val="single" w:sz="4" w:space="0" w:color="auto"/>
            </w:tcBorders>
            <w:tcMar>
              <w:left w:w="28" w:type="dxa"/>
              <w:right w:w="28" w:type="dxa"/>
            </w:tcMar>
          </w:tcPr>
          <w:p w14:paraId="255FF72F"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7242,9</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6D9A91F9"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7967,2</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5DDEFDBC"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21794,6</w:t>
            </w:r>
          </w:p>
        </w:tc>
        <w:tc>
          <w:tcPr>
            <w:tcW w:w="128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EB8EDF0" w14:textId="77777777" w:rsidR="008E3716" w:rsidRPr="00870996" w:rsidRDefault="008E3716" w:rsidP="00870996">
            <w:pPr>
              <w:tabs>
                <w:tab w:val="left" w:pos="3120"/>
              </w:tabs>
              <w:spacing w:after="0" w:line="216"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Забезпечення оптимального температурного режиму та інших умов згідно санітарних вимог для комфортного перебування пацієнтів та роботи медичного персоналу</w:t>
            </w:r>
          </w:p>
        </w:tc>
      </w:tr>
      <w:tr w:rsidR="008E3716" w:rsidRPr="00870996" w14:paraId="435A594C" w14:textId="77777777" w:rsidTr="00870996">
        <w:trPr>
          <w:trHeight w:val="20"/>
          <w:jc w:val="center"/>
        </w:trPr>
        <w:tc>
          <w:tcPr>
            <w:tcW w:w="14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34B881A"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8.</w:t>
            </w: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3B13C0A" w14:textId="0B7767E3" w:rsidR="008E3716" w:rsidRPr="00870996" w:rsidRDefault="008E3716" w:rsidP="00870996">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Виплата пільгової пенсії та допомоги</w:t>
            </w:r>
          </w:p>
        </w:tc>
        <w:tc>
          <w:tcPr>
            <w:tcW w:w="552" w:type="pct"/>
            <w:tcBorders>
              <w:top w:val="single" w:sz="4" w:space="0" w:color="auto"/>
              <w:left w:val="single" w:sz="4" w:space="0" w:color="auto"/>
              <w:bottom w:val="single" w:sz="4" w:space="0" w:color="auto"/>
              <w:right w:val="single" w:sz="4" w:space="0" w:color="auto"/>
            </w:tcBorders>
            <w:tcMar>
              <w:left w:w="28" w:type="dxa"/>
              <w:right w:w="28" w:type="dxa"/>
            </w:tcMar>
          </w:tcPr>
          <w:p w14:paraId="2159295F"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r w:rsidRPr="00870996">
              <w:rPr>
                <w:rFonts w:ascii="Times New Roman" w:hAnsi="Times New Roman" w:cs="Times New Roman"/>
                <w:bCs/>
                <w:sz w:val="24"/>
                <w:szCs w:val="24"/>
                <w:lang w:val="uk-UA"/>
              </w:rPr>
              <w:t>Місцевий бюджет</w:t>
            </w:r>
          </w:p>
        </w:tc>
        <w:tc>
          <w:tcPr>
            <w:tcW w:w="368" w:type="pct"/>
            <w:tcBorders>
              <w:top w:val="nil"/>
              <w:left w:val="single" w:sz="4" w:space="0" w:color="auto"/>
              <w:bottom w:val="single" w:sz="4" w:space="0" w:color="auto"/>
              <w:right w:val="single" w:sz="4" w:space="0" w:color="auto"/>
            </w:tcBorders>
            <w:tcMar>
              <w:left w:w="28" w:type="dxa"/>
              <w:right w:w="28" w:type="dxa"/>
            </w:tcMar>
          </w:tcPr>
          <w:p w14:paraId="7494DDE7"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132,0</w:t>
            </w:r>
          </w:p>
        </w:tc>
        <w:tc>
          <w:tcPr>
            <w:tcW w:w="368" w:type="pct"/>
            <w:tcBorders>
              <w:top w:val="nil"/>
              <w:left w:val="nil"/>
              <w:bottom w:val="single" w:sz="4" w:space="0" w:color="auto"/>
              <w:right w:val="single" w:sz="4" w:space="0" w:color="auto"/>
            </w:tcBorders>
            <w:tcMar>
              <w:left w:w="28" w:type="dxa"/>
              <w:right w:w="28" w:type="dxa"/>
            </w:tcMar>
          </w:tcPr>
          <w:p w14:paraId="0E11D032"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168,0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5C6CC995"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180,0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547E348A"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480,0</w:t>
            </w:r>
          </w:p>
        </w:tc>
        <w:tc>
          <w:tcPr>
            <w:tcW w:w="128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8B2830E" w14:textId="77777777" w:rsidR="008E3716" w:rsidRPr="00870996" w:rsidRDefault="008E3716" w:rsidP="00870996">
            <w:pPr>
              <w:tabs>
                <w:tab w:val="left" w:pos="3120"/>
              </w:tabs>
              <w:spacing w:after="0" w:line="216"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Відшкодування пільгової пенсії</w:t>
            </w:r>
          </w:p>
        </w:tc>
      </w:tr>
      <w:tr w:rsidR="008E3716" w:rsidRPr="00870996" w14:paraId="0EEE0503" w14:textId="77777777" w:rsidTr="00870996">
        <w:trPr>
          <w:trHeight w:val="20"/>
          <w:jc w:val="center"/>
        </w:trPr>
        <w:tc>
          <w:tcPr>
            <w:tcW w:w="145" w:type="pct"/>
            <w:vMerge w:val="restart"/>
            <w:tcBorders>
              <w:top w:val="single" w:sz="4" w:space="0" w:color="auto"/>
              <w:left w:val="single" w:sz="4" w:space="0" w:color="auto"/>
              <w:right w:val="single" w:sz="4" w:space="0" w:color="auto"/>
            </w:tcBorders>
            <w:tcMar>
              <w:left w:w="28" w:type="dxa"/>
              <w:right w:w="28" w:type="dxa"/>
            </w:tcMar>
            <w:hideMark/>
          </w:tcPr>
          <w:p w14:paraId="7C208EB3"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lastRenderedPageBreak/>
              <w:t>9.</w:t>
            </w: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80F5DEB" w14:textId="77777777" w:rsidR="008E3716" w:rsidRPr="00870996" w:rsidRDefault="008E3716" w:rsidP="00870996">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Інші виплати населенню: всього</w:t>
            </w:r>
          </w:p>
        </w:tc>
        <w:tc>
          <w:tcPr>
            <w:tcW w:w="552" w:type="pct"/>
            <w:vMerge w:val="restart"/>
            <w:tcBorders>
              <w:top w:val="single" w:sz="4" w:space="0" w:color="auto"/>
              <w:left w:val="single" w:sz="4" w:space="0" w:color="auto"/>
              <w:right w:val="single" w:sz="4" w:space="0" w:color="auto"/>
            </w:tcBorders>
            <w:tcMar>
              <w:left w:w="28" w:type="dxa"/>
              <w:right w:w="28" w:type="dxa"/>
            </w:tcMar>
          </w:tcPr>
          <w:p w14:paraId="5092C1A2"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r w:rsidRPr="00870996">
              <w:rPr>
                <w:rFonts w:ascii="Times New Roman" w:hAnsi="Times New Roman" w:cs="Times New Roman"/>
                <w:bCs/>
                <w:sz w:val="24"/>
                <w:szCs w:val="24"/>
                <w:lang w:val="uk-UA"/>
              </w:rPr>
              <w:t>Місцевий бюджет</w:t>
            </w:r>
          </w:p>
        </w:tc>
        <w:tc>
          <w:tcPr>
            <w:tcW w:w="368" w:type="pct"/>
            <w:tcBorders>
              <w:top w:val="nil"/>
              <w:left w:val="single" w:sz="4" w:space="0" w:color="auto"/>
              <w:bottom w:val="single" w:sz="4" w:space="0" w:color="auto"/>
              <w:right w:val="single" w:sz="4" w:space="0" w:color="auto"/>
            </w:tcBorders>
            <w:tcMar>
              <w:left w:w="28" w:type="dxa"/>
              <w:right w:w="28" w:type="dxa"/>
            </w:tcMar>
          </w:tcPr>
          <w:p w14:paraId="291B45B6"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142,4</w:t>
            </w:r>
          </w:p>
        </w:tc>
        <w:tc>
          <w:tcPr>
            <w:tcW w:w="368" w:type="pct"/>
            <w:tcBorders>
              <w:top w:val="nil"/>
              <w:left w:val="nil"/>
              <w:bottom w:val="single" w:sz="4" w:space="0" w:color="auto"/>
              <w:right w:val="single" w:sz="4" w:space="0" w:color="auto"/>
            </w:tcBorders>
            <w:tcMar>
              <w:left w:w="28" w:type="dxa"/>
              <w:right w:w="28" w:type="dxa"/>
            </w:tcMar>
          </w:tcPr>
          <w:p w14:paraId="164E1323"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157,8</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4C40EC26"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174,2</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71B03DC0"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474,4</w:t>
            </w:r>
          </w:p>
        </w:tc>
        <w:tc>
          <w:tcPr>
            <w:tcW w:w="1286" w:type="pct"/>
            <w:vMerge w:val="restart"/>
            <w:tcBorders>
              <w:top w:val="single" w:sz="4" w:space="0" w:color="auto"/>
              <w:left w:val="single" w:sz="4" w:space="0" w:color="auto"/>
              <w:right w:val="single" w:sz="4" w:space="0" w:color="auto"/>
            </w:tcBorders>
            <w:tcMar>
              <w:left w:w="28" w:type="dxa"/>
              <w:right w:w="28" w:type="dxa"/>
            </w:tcMar>
            <w:hideMark/>
          </w:tcPr>
          <w:p w14:paraId="113DE7B0" w14:textId="77777777" w:rsidR="008E3716" w:rsidRPr="00870996" w:rsidRDefault="008E3716" w:rsidP="00870996">
            <w:pPr>
              <w:tabs>
                <w:tab w:val="left" w:pos="3120"/>
              </w:tabs>
              <w:spacing w:after="0" w:line="216"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Безоплатне зубопротезування пільгової категорії громадян, пільгові медогляди</w:t>
            </w:r>
          </w:p>
        </w:tc>
      </w:tr>
      <w:tr w:rsidR="008E3716" w:rsidRPr="00870996" w14:paraId="72FEC845"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5C42EECC"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0ECFF67B" w14:textId="69A78098" w:rsidR="008E3716" w:rsidRPr="00870996" w:rsidRDefault="008E3716" w:rsidP="00870996">
            <w:pPr>
              <w:pStyle w:val="aa"/>
              <w:tabs>
                <w:tab w:val="left" w:pos="3120"/>
              </w:tabs>
              <w:ind w:left="0"/>
            </w:pPr>
            <w:r w:rsidRPr="00870996">
              <w:t>пільгове зубопротезування</w:t>
            </w:r>
          </w:p>
        </w:tc>
        <w:tc>
          <w:tcPr>
            <w:tcW w:w="552" w:type="pct"/>
            <w:vMerge/>
            <w:tcBorders>
              <w:left w:val="single" w:sz="4" w:space="0" w:color="auto"/>
              <w:right w:val="single" w:sz="4" w:space="0" w:color="auto"/>
            </w:tcBorders>
            <w:tcMar>
              <w:left w:w="28" w:type="dxa"/>
              <w:right w:w="28" w:type="dxa"/>
            </w:tcMar>
          </w:tcPr>
          <w:p w14:paraId="5B2F9583"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4B87B1B5"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48,0</w:t>
            </w:r>
          </w:p>
        </w:tc>
        <w:tc>
          <w:tcPr>
            <w:tcW w:w="368" w:type="pct"/>
            <w:tcBorders>
              <w:top w:val="single" w:sz="4" w:space="0" w:color="auto"/>
              <w:left w:val="nil"/>
              <w:bottom w:val="single" w:sz="4" w:space="0" w:color="auto"/>
              <w:right w:val="single" w:sz="4" w:space="0" w:color="auto"/>
            </w:tcBorders>
            <w:tcMar>
              <w:left w:w="28" w:type="dxa"/>
              <w:right w:w="28" w:type="dxa"/>
            </w:tcMar>
          </w:tcPr>
          <w:p w14:paraId="2FB954E8"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54,0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73FB0E30"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60,0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015C3357"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162,0</w:t>
            </w:r>
          </w:p>
        </w:tc>
        <w:tc>
          <w:tcPr>
            <w:tcW w:w="1286" w:type="pct"/>
            <w:vMerge/>
            <w:tcBorders>
              <w:left w:val="single" w:sz="4" w:space="0" w:color="auto"/>
              <w:right w:val="single" w:sz="4" w:space="0" w:color="auto"/>
            </w:tcBorders>
            <w:tcMar>
              <w:left w:w="28" w:type="dxa"/>
              <w:right w:w="28" w:type="dxa"/>
            </w:tcMar>
          </w:tcPr>
          <w:p w14:paraId="492A334C" w14:textId="77777777" w:rsidR="008E3716" w:rsidRPr="00870996" w:rsidRDefault="008E3716" w:rsidP="00870996">
            <w:pPr>
              <w:tabs>
                <w:tab w:val="left" w:pos="3120"/>
              </w:tabs>
              <w:spacing w:after="0" w:line="216" w:lineRule="auto"/>
              <w:rPr>
                <w:rFonts w:ascii="Times New Roman" w:hAnsi="Times New Roman" w:cs="Times New Roman"/>
                <w:sz w:val="24"/>
                <w:szCs w:val="24"/>
                <w:lang w:val="uk-UA"/>
              </w:rPr>
            </w:pPr>
          </w:p>
        </w:tc>
      </w:tr>
      <w:tr w:rsidR="008E3716" w:rsidRPr="00870996" w14:paraId="492D3C0E" w14:textId="77777777" w:rsidTr="00870996">
        <w:trPr>
          <w:trHeight w:val="20"/>
          <w:jc w:val="center"/>
        </w:trPr>
        <w:tc>
          <w:tcPr>
            <w:tcW w:w="145" w:type="pct"/>
            <w:vMerge/>
            <w:tcBorders>
              <w:left w:val="single" w:sz="4" w:space="0" w:color="auto"/>
              <w:bottom w:val="single" w:sz="4" w:space="0" w:color="auto"/>
              <w:right w:val="single" w:sz="4" w:space="0" w:color="auto"/>
            </w:tcBorders>
            <w:tcMar>
              <w:left w:w="28" w:type="dxa"/>
              <w:right w:w="28" w:type="dxa"/>
            </w:tcMar>
          </w:tcPr>
          <w:p w14:paraId="3355E652"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017196F5" w14:textId="59FD3DFB" w:rsidR="008E3716" w:rsidRPr="00870996" w:rsidRDefault="008E3716" w:rsidP="00870996">
            <w:pPr>
              <w:pStyle w:val="aa"/>
              <w:tabs>
                <w:tab w:val="left" w:pos="3120"/>
              </w:tabs>
              <w:ind w:left="0"/>
            </w:pPr>
            <w:r w:rsidRPr="00870996">
              <w:t xml:space="preserve">пільгові медогляди </w:t>
            </w:r>
          </w:p>
        </w:tc>
        <w:tc>
          <w:tcPr>
            <w:tcW w:w="552" w:type="pct"/>
            <w:vMerge/>
            <w:tcBorders>
              <w:left w:val="single" w:sz="4" w:space="0" w:color="auto"/>
              <w:bottom w:val="single" w:sz="4" w:space="0" w:color="auto"/>
              <w:right w:val="single" w:sz="4" w:space="0" w:color="auto"/>
            </w:tcBorders>
            <w:tcMar>
              <w:left w:w="28" w:type="dxa"/>
              <w:right w:w="28" w:type="dxa"/>
            </w:tcMar>
          </w:tcPr>
          <w:p w14:paraId="7DB8ED32"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3A70A036"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94,4</w:t>
            </w:r>
          </w:p>
        </w:tc>
        <w:tc>
          <w:tcPr>
            <w:tcW w:w="368" w:type="pct"/>
            <w:tcBorders>
              <w:top w:val="single" w:sz="4" w:space="0" w:color="auto"/>
              <w:left w:val="nil"/>
              <w:bottom w:val="single" w:sz="4" w:space="0" w:color="auto"/>
              <w:right w:val="single" w:sz="4" w:space="0" w:color="auto"/>
            </w:tcBorders>
            <w:tcMar>
              <w:left w:w="28" w:type="dxa"/>
              <w:right w:w="28" w:type="dxa"/>
            </w:tcMar>
          </w:tcPr>
          <w:p w14:paraId="0DBEFF2D"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103,8</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735026BA"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114,2</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64EAB56A"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312,4</w:t>
            </w:r>
          </w:p>
        </w:tc>
        <w:tc>
          <w:tcPr>
            <w:tcW w:w="1286" w:type="pct"/>
            <w:vMerge/>
            <w:tcBorders>
              <w:left w:val="single" w:sz="4" w:space="0" w:color="auto"/>
              <w:bottom w:val="single" w:sz="4" w:space="0" w:color="auto"/>
              <w:right w:val="single" w:sz="4" w:space="0" w:color="auto"/>
            </w:tcBorders>
            <w:tcMar>
              <w:left w:w="28" w:type="dxa"/>
              <w:right w:w="28" w:type="dxa"/>
            </w:tcMar>
          </w:tcPr>
          <w:p w14:paraId="1B3E897D" w14:textId="77777777" w:rsidR="008E3716" w:rsidRPr="00870996" w:rsidRDefault="008E3716" w:rsidP="00870996">
            <w:pPr>
              <w:tabs>
                <w:tab w:val="left" w:pos="3120"/>
              </w:tabs>
              <w:spacing w:after="0" w:line="216" w:lineRule="auto"/>
              <w:rPr>
                <w:rFonts w:ascii="Times New Roman" w:hAnsi="Times New Roman" w:cs="Times New Roman"/>
                <w:sz w:val="24"/>
                <w:szCs w:val="24"/>
                <w:lang w:val="uk-UA"/>
              </w:rPr>
            </w:pPr>
          </w:p>
        </w:tc>
      </w:tr>
      <w:tr w:rsidR="008E3716" w:rsidRPr="00870996" w14:paraId="2ACEBB9D" w14:textId="77777777" w:rsidTr="00870996">
        <w:trPr>
          <w:trHeight w:val="20"/>
          <w:jc w:val="center"/>
        </w:trPr>
        <w:tc>
          <w:tcPr>
            <w:tcW w:w="14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2F8F730"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10.</w:t>
            </w: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42FBD22" w14:textId="77777777" w:rsidR="008E3716" w:rsidRPr="00870996" w:rsidRDefault="008E3716" w:rsidP="00870996">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Придбання обладнання і предметів довгострокового користування: всього</w:t>
            </w:r>
          </w:p>
        </w:tc>
        <w:tc>
          <w:tcPr>
            <w:tcW w:w="552" w:type="pct"/>
            <w:vMerge w:val="restart"/>
            <w:tcBorders>
              <w:top w:val="single" w:sz="4" w:space="0" w:color="auto"/>
              <w:left w:val="single" w:sz="4" w:space="0" w:color="auto"/>
              <w:right w:val="single" w:sz="4" w:space="0" w:color="auto"/>
            </w:tcBorders>
            <w:tcMar>
              <w:left w:w="28" w:type="dxa"/>
              <w:right w:w="28" w:type="dxa"/>
            </w:tcMar>
          </w:tcPr>
          <w:p w14:paraId="1677B33F"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r w:rsidRPr="00870996">
              <w:rPr>
                <w:rFonts w:ascii="Times New Roman" w:hAnsi="Times New Roman" w:cs="Times New Roman"/>
                <w:bCs/>
                <w:sz w:val="24"/>
                <w:szCs w:val="24"/>
                <w:lang w:val="uk-UA"/>
              </w:rPr>
              <w:t>Місцевий бюджет</w:t>
            </w:r>
          </w:p>
        </w:tc>
        <w:tc>
          <w:tcPr>
            <w:tcW w:w="368" w:type="pct"/>
            <w:tcBorders>
              <w:top w:val="nil"/>
              <w:left w:val="single" w:sz="4" w:space="0" w:color="auto"/>
              <w:bottom w:val="single" w:sz="4" w:space="0" w:color="auto"/>
              <w:right w:val="single" w:sz="4" w:space="0" w:color="auto"/>
            </w:tcBorders>
            <w:tcMar>
              <w:left w:w="28" w:type="dxa"/>
              <w:right w:w="28" w:type="dxa"/>
            </w:tcMar>
          </w:tcPr>
          <w:p w14:paraId="09242EF6"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1357,3</w:t>
            </w:r>
          </w:p>
        </w:tc>
        <w:tc>
          <w:tcPr>
            <w:tcW w:w="368" w:type="pct"/>
            <w:tcBorders>
              <w:top w:val="nil"/>
              <w:left w:val="nil"/>
              <w:bottom w:val="single" w:sz="4" w:space="0" w:color="auto"/>
              <w:right w:val="single" w:sz="4" w:space="0" w:color="auto"/>
            </w:tcBorders>
            <w:tcMar>
              <w:left w:w="28" w:type="dxa"/>
              <w:right w:w="28" w:type="dxa"/>
            </w:tcMar>
          </w:tcPr>
          <w:p w14:paraId="4C2A5A40"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2684,2</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0FD51CA6"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2200,0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7DB8C625"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6241,5</w:t>
            </w:r>
          </w:p>
        </w:tc>
        <w:tc>
          <w:tcPr>
            <w:tcW w:w="1286" w:type="pct"/>
            <w:vMerge w:val="restart"/>
            <w:tcBorders>
              <w:top w:val="single" w:sz="4" w:space="0" w:color="auto"/>
              <w:left w:val="single" w:sz="4" w:space="0" w:color="auto"/>
              <w:right w:val="single" w:sz="4" w:space="0" w:color="auto"/>
            </w:tcBorders>
            <w:tcMar>
              <w:left w:w="28" w:type="dxa"/>
              <w:right w:w="28" w:type="dxa"/>
            </w:tcMar>
            <w:hideMark/>
          </w:tcPr>
          <w:p w14:paraId="34968256"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r w:rsidRPr="00870996">
              <w:rPr>
                <w:rFonts w:ascii="Times New Roman" w:hAnsi="Times New Roman" w:cs="Times New Roman"/>
                <w:sz w:val="24"/>
                <w:szCs w:val="24"/>
                <w:lang w:val="uk-UA"/>
              </w:rPr>
              <w:t>Підвищення ефективності роботи Підриємства, покращення матеріально-технічної бази.</w:t>
            </w:r>
          </w:p>
          <w:p w14:paraId="0D12F1B1" w14:textId="292F1996"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r w:rsidRPr="00870996">
              <w:rPr>
                <w:rFonts w:ascii="Times New Roman" w:hAnsi="Times New Roman" w:cs="Times New Roman"/>
                <w:sz w:val="24"/>
                <w:szCs w:val="24"/>
                <w:lang w:val="uk-UA"/>
              </w:rPr>
              <w:t>Дотримання вимог Договору із НСЗУ щодо виконання Закону України «Про державні фінансові гарантії медичного обслуговування населення», раннє виявлення онкозахворювань</w:t>
            </w:r>
          </w:p>
        </w:tc>
      </w:tr>
      <w:tr w:rsidR="008E3716" w:rsidRPr="00870996" w14:paraId="783C37BE" w14:textId="77777777" w:rsidTr="00870996">
        <w:trPr>
          <w:trHeight w:val="20"/>
          <w:jc w:val="center"/>
        </w:trPr>
        <w:tc>
          <w:tcPr>
            <w:tcW w:w="145" w:type="pct"/>
            <w:tcBorders>
              <w:top w:val="single" w:sz="4" w:space="0" w:color="auto"/>
              <w:left w:val="single" w:sz="4" w:space="0" w:color="auto"/>
              <w:bottom w:val="single" w:sz="4" w:space="0" w:color="auto"/>
              <w:right w:val="single" w:sz="4" w:space="0" w:color="auto"/>
            </w:tcBorders>
            <w:tcMar>
              <w:left w:w="28" w:type="dxa"/>
              <w:right w:w="28" w:type="dxa"/>
            </w:tcMar>
          </w:tcPr>
          <w:p w14:paraId="5800453C"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1D6CE86A" w14:textId="633F9C33" w:rsidR="008E3716" w:rsidRPr="00870996" w:rsidRDefault="008E3716" w:rsidP="00870996">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гематологічний аналізатор</w:t>
            </w:r>
          </w:p>
        </w:tc>
        <w:tc>
          <w:tcPr>
            <w:tcW w:w="552" w:type="pct"/>
            <w:vMerge/>
            <w:tcBorders>
              <w:top w:val="single" w:sz="4" w:space="0" w:color="auto"/>
              <w:left w:val="single" w:sz="4" w:space="0" w:color="auto"/>
              <w:right w:val="single" w:sz="4" w:space="0" w:color="auto"/>
            </w:tcBorders>
            <w:tcMar>
              <w:left w:w="28" w:type="dxa"/>
              <w:right w:w="28" w:type="dxa"/>
            </w:tcMar>
          </w:tcPr>
          <w:p w14:paraId="761CE746"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4DE14E2F"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Cs/>
                <w:sz w:val="24"/>
                <w:szCs w:val="24"/>
                <w:lang w:val="uk-UA"/>
              </w:rPr>
              <w:t>277,0</w:t>
            </w:r>
          </w:p>
        </w:tc>
        <w:tc>
          <w:tcPr>
            <w:tcW w:w="368" w:type="pct"/>
            <w:tcBorders>
              <w:top w:val="nil"/>
              <w:left w:val="nil"/>
              <w:bottom w:val="single" w:sz="4" w:space="0" w:color="auto"/>
              <w:right w:val="single" w:sz="4" w:space="0" w:color="auto"/>
            </w:tcBorders>
            <w:tcMar>
              <w:left w:w="28" w:type="dxa"/>
              <w:right w:w="28" w:type="dxa"/>
            </w:tcMar>
          </w:tcPr>
          <w:p w14:paraId="57812E53"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11DB0A69"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1B2B12F9"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277,0</w:t>
            </w:r>
          </w:p>
        </w:tc>
        <w:tc>
          <w:tcPr>
            <w:tcW w:w="1286" w:type="pct"/>
            <w:vMerge/>
            <w:tcBorders>
              <w:left w:val="single" w:sz="4" w:space="0" w:color="auto"/>
              <w:right w:val="single" w:sz="4" w:space="0" w:color="auto"/>
            </w:tcBorders>
            <w:tcMar>
              <w:left w:w="28" w:type="dxa"/>
              <w:right w:w="28" w:type="dxa"/>
            </w:tcMar>
          </w:tcPr>
          <w:p w14:paraId="5E83901B"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14714592" w14:textId="77777777" w:rsidTr="00870996">
        <w:trPr>
          <w:trHeight w:val="20"/>
          <w:jc w:val="center"/>
        </w:trPr>
        <w:tc>
          <w:tcPr>
            <w:tcW w:w="145" w:type="pct"/>
            <w:tcBorders>
              <w:top w:val="single" w:sz="4" w:space="0" w:color="auto"/>
              <w:left w:val="single" w:sz="4" w:space="0" w:color="auto"/>
              <w:bottom w:val="single" w:sz="4" w:space="0" w:color="auto"/>
              <w:right w:val="single" w:sz="4" w:space="0" w:color="auto"/>
            </w:tcBorders>
            <w:tcMar>
              <w:left w:w="28" w:type="dxa"/>
              <w:right w:w="28" w:type="dxa"/>
            </w:tcMar>
          </w:tcPr>
          <w:p w14:paraId="39336F5B"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0543CF4D" w14:textId="1A583E73" w:rsidR="008E3716" w:rsidRPr="00870996" w:rsidRDefault="008E3716" w:rsidP="00870996">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апарат SPAP</w:t>
            </w:r>
          </w:p>
        </w:tc>
        <w:tc>
          <w:tcPr>
            <w:tcW w:w="552" w:type="pct"/>
            <w:vMerge/>
            <w:tcBorders>
              <w:top w:val="single" w:sz="4" w:space="0" w:color="auto"/>
              <w:left w:val="single" w:sz="4" w:space="0" w:color="auto"/>
              <w:right w:val="single" w:sz="4" w:space="0" w:color="auto"/>
            </w:tcBorders>
            <w:tcMar>
              <w:left w:w="28" w:type="dxa"/>
              <w:right w:w="28" w:type="dxa"/>
            </w:tcMar>
          </w:tcPr>
          <w:p w14:paraId="15747D44"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30F64756"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Cs/>
                <w:sz w:val="24"/>
                <w:szCs w:val="24"/>
                <w:lang w:val="uk-UA"/>
              </w:rPr>
              <w:t>43,0</w:t>
            </w:r>
          </w:p>
        </w:tc>
        <w:tc>
          <w:tcPr>
            <w:tcW w:w="368" w:type="pct"/>
            <w:tcBorders>
              <w:top w:val="nil"/>
              <w:left w:val="nil"/>
              <w:bottom w:val="single" w:sz="4" w:space="0" w:color="auto"/>
              <w:right w:val="single" w:sz="4" w:space="0" w:color="auto"/>
            </w:tcBorders>
            <w:tcMar>
              <w:left w:w="28" w:type="dxa"/>
              <w:right w:w="28" w:type="dxa"/>
            </w:tcMar>
          </w:tcPr>
          <w:p w14:paraId="731B7978"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000FD886"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7AF23DC1"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43,0</w:t>
            </w:r>
          </w:p>
        </w:tc>
        <w:tc>
          <w:tcPr>
            <w:tcW w:w="1286" w:type="pct"/>
            <w:vMerge/>
            <w:tcBorders>
              <w:left w:val="single" w:sz="4" w:space="0" w:color="auto"/>
              <w:right w:val="single" w:sz="4" w:space="0" w:color="auto"/>
            </w:tcBorders>
            <w:tcMar>
              <w:left w:w="28" w:type="dxa"/>
              <w:right w:w="28" w:type="dxa"/>
            </w:tcMar>
          </w:tcPr>
          <w:p w14:paraId="3A381458"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51575E74" w14:textId="77777777" w:rsidTr="00870996">
        <w:trPr>
          <w:trHeight w:val="20"/>
          <w:jc w:val="center"/>
        </w:trPr>
        <w:tc>
          <w:tcPr>
            <w:tcW w:w="145" w:type="pct"/>
            <w:tcBorders>
              <w:top w:val="single" w:sz="4" w:space="0" w:color="auto"/>
              <w:left w:val="single" w:sz="4" w:space="0" w:color="auto"/>
              <w:bottom w:val="single" w:sz="4" w:space="0" w:color="auto"/>
              <w:right w:val="single" w:sz="4" w:space="0" w:color="auto"/>
            </w:tcBorders>
            <w:tcMar>
              <w:left w:w="28" w:type="dxa"/>
              <w:right w:w="28" w:type="dxa"/>
            </w:tcMar>
          </w:tcPr>
          <w:p w14:paraId="58869E19"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3F6BF76E" w14:textId="46608729" w:rsidR="008E3716" w:rsidRPr="00870996" w:rsidRDefault="008E3716" w:rsidP="00870996">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пристрій для підняття пацієнта в ліжку</w:t>
            </w:r>
          </w:p>
        </w:tc>
        <w:tc>
          <w:tcPr>
            <w:tcW w:w="552" w:type="pct"/>
            <w:vMerge/>
            <w:tcBorders>
              <w:top w:val="single" w:sz="4" w:space="0" w:color="auto"/>
              <w:left w:val="single" w:sz="4" w:space="0" w:color="auto"/>
              <w:right w:val="single" w:sz="4" w:space="0" w:color="auto"/>
            </w:tcBorders>
            <w:tcMar>
              <w:left w:w="28" w:type="dxa"/>
              <w:right w:w="28" w:type="dxa"/>
            </w:tcMar>
          </w:tcPr>
          <w:p w14:paraId="2C000257"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1766931B"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42,3</w:t>
            </w:r>
          </w:p>
        </w:tc>
        <w:tc>
          <w:tcPr>
            <w:tcW w:w="368" w:type="pct"/>
            <w:tcBorders>
              <w:top w:val="nil"/>
              <w:left w:val="nil"/>
              <w:bottom w:val="single" w:sz="4" w:space="0" w:color="auto"/>
              <w:right w:val="single" w:sz="4" w:space="0" w:color="auto"/>
            </w:tcBorders>
            <w:tcMar>
              <w:left w:w="28" w:type="dxa"/>
              <w:right w:w="28" w:type="dxa"/>
            </w:tcMar>
          </w:tcPr>
          <w:p w14:paraId="552641EF"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37BC4079"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4C0222D8"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42,3</w:t>
            </w:r>
          </w:p>
        </w:tc>
        <w:tc>
          <w:tcPr>
            <w:tcW w:w="1286" w:type="pct"/>
            <w:vMerge/>
            <w:tcBorders>
              <w:left w:val="single" w:sz="4" w:space="0" w:color="auto"/>
              <w:right w:val="single" w:sz="4" w:space="0" w:color="auto"/>
            </w:tcBorders>
            <w:tcMar>
              <w:left w:w="28" w:type="dxa"/>
              <w:right w:w="28" w:type="dxa"/>
            </w:tcMar>
          </w:tcPr>
          <w:p w14:paraId="08FF9DDA"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5A891817" w14:textId="77777777" w:rsidTr="00870996">
        <w:trPr>
          <w:trHeight w:val="20"/>
          <w:jc w:val="center"/>
        </w:trPr>
        <w:tc>
          <w:tcPr>
            <w:tcW w:w="145" w:type="pct"/>
            <w:tcBorders>
              <w:top w:val="single" w:sz="4" w:space="0" w:color="auto"/>
              <w:left w:val="single" w:sz="4" w:space="0" w:color="auto"/>
              <w:bottom w:val="single" w:sz="4" w:space="0" w:color="auto"/>
              <w:right w:val="single" w:sz="4" w:space="0" w:color="auto"/>
            </w:tcBorders>
            <w:tcMar>
              <w:left w:w="28" w:type="dxa"/>
              <w:right w:w="28" w:type="dxa"/>
            </w:tcMar>
          </w:tcPr>
          <w:p w14:paraId="1FCF7311"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747E0E5E" w14:textId="002E1161" w:rsidR="008E3716" w:rsidRPr="00870996" w:rsidRDefault="008E3716" w:rsidP="00870996">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аналізатор сечі</w:t>
            </w:r>
          </w:p>
        </w:tc>
        <w:tc>
          <w:tcPr>
            <w:tcW w:w="552" w:type="pct"/>
            <w:vMerge/>
            <w:tcBorders>
              <w:top w:val="single" w:sz="4" w:space="0" w:color="auto"/>
              <w:left w:val="single" w:sz="4" w:space="0" w:color="auto"/>
              <w:right w:val="single" w:sz="4" w:space="0" w:color="auto"/>
            </w:tcBorders>
            <w:tcMar>
              <w:left w:w="28" w:type="dxa"/>
              <w:right w:w="28" w:type="dxa"/>
            </w:tcMar>
          </w:tcPr>
          <w:p w14:paraId="22FA1905"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6F9EABCE"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nil"/>
              <w:left w:val="nil"/>
              <w:bottom w:val="single" w:sz="4" w:space="0" w:color="auto"/>
              <w:right w:val="single" w:sz="4" w:space="0" w:color="auto"/>
            </w:tcBorders>
            <w:tcMar>
              <w:left w:w="28" w:type="dxa"/>
              <w:right w:w="28" w:type="dxa"/>
            </w:tcMar>
          </w:tcPr>
          <w:p w14:paraId="3531F99E"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36,0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5941FEEF"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53DDFD2D"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36,0</w:t>
            </w:r>
          </w:p>
        </w:tc>
        <w:tc>
          <w:tcPr>
            <w:tcW w:w="1286" w:type="pct"/>
            <w:vMerge/>
            <w:tcBorders>
              <w:left w:val="single" w:sz="4" w:space="0" w:color="auto"/>
              <w:right w:val="single" w:sz="4" w:space="0" w:color="auto"/>
            </w:tcBorders>
            <w:tcMar>
              <w:left w:w="28" w:type="dxa"/>
              <w:right w:w="28" w:type="dxa"/>
            </w:tcMar>
          </w:tcPr>
          <w:p w14:paraId="064685D6"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626AB62E" w14:textId="77777777" w:rsidTr="00870996">
        <w:trPr>
          <w:trHeight w:val="20"/>
          <w:jc w:val="center"/>
        </w:trPr>
        <w:tc>
          <w:tcPr>
            <w:tcW w:w="145" w:type="pct"/>
            <w:tcBorders>
              <w:top w:val="single" w:sz="4" w:space="0" w:color="auto"/>
              <w:left w:val="single" w:sz="4" w:space="0" w:color="auto"/>
              <w:bottom w:val="single" w:sz="4" w:space="0" w:color="auto"/>
              <w:right w:val="single" w:sz="4" w:space="0" w:color="auto"/>
            </w:tcBorders>
            <w:tcMar>
              <w:left w:w="28" w:type="dxa"/>
              <w:right w:w="28" w:type="dxa"/>
            </w:tcMar>
          </w:tcPr>
          <w:p w14:paraId="586E10C8"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1186AE1D" w14:textId="025D75C8" w:rsidR="008E3716" w:rsidRPr="00870996" w:rsidRDefault="008E3716" w:rsidP="00870996">
            <w:pPr>
              <w:tabs>
                <w:tab w:val="left" w:pos="3120"/>
              </w:tabs>
              <w:spacing w:after="0" w:line="240" w:lineRule="auto"/>
              <w:rPr>
                <w:rFonts w:ascii="Times New Roman" w:hAnsi="Times New Roman" w:cs="Times New Roman"/>
                <w:sz w:val="24"/>
                <w:szCs w:val="24"/>
                <w:lang w:val="uk-UA"/>
              </w:rPr>
            </w:pPr>
            <w:r w:rsidRPr="00870996">
              <w:rPr>
                <w:rFonts w:ascii="Times New Roman" w:hAnsi="Times New Roman" w:cs="Times New Roman"/>
                <w:sz w:val="24"/>
                <w:szCs w:val="24"/>
                <w:lang w:val="uk-UA"/>
              </w:rPr>
              <w:t>обладнання для облаштування кабінету телемедицини</w:t>
            </w:r>
          </w:p>
        </w:tc>
        <w:tc>
          <w:tcPr>
            <w:tcW w:w="552" w:type="pct"/>
            <w:vMerge/>
            <w:tcBorders>
              <w:top w:val="single" w:sz="4" w:space="0" w:color="auto"/>
              <w:left w:val="single" w:sz="4" w:space="0" w:color="auto"/>
              <w:right w:val="single" w:sz="4" w:space="0" w:color="auto"/>
            </w:tcBorders>
            <w:tcMar>
              <w:left w:w="28" w:type="dxa"/>
              <w:right w:w="28" w:type="dxa"/>
            </w:tcMar>
          </w:tcPr>
          <w:p w14:paraId="76D23FC3"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7AE502A3"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805,0</w:t>
            </w:r>
          </w:p>
        </w:tc>
        <w:tc>
          <w:tcPr>
            <w:tcW w:w="368" w:type="pct"/>
            <w:tcBorders>
              <w:top w:val="nil"/>
              <w:left w:val="nil"/>
              <w:bottom w:val="single" w:sz="4" w:space="0" w:color="auto"/>
              <w:right w:val="single" w:sz="4" w:space="0" w:color="auto"/>
            </w:tcBorders>
            <w:tcMar>
              <w:left w:w="28" w:type="dxa"/>
              <w:right w:w="28" w:type="dxa"/>
            </w:tcMar>
          </w:tcPr>
          <w:p w14:paraId="3EA32F83"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156277A7"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7D950AF2"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805,0</w:t>
            </w:r>
          </w:p>
        </w:tc>
        <w:tc>
          <w:tcPr>
            <w:tcW w:w="1286" w:type="pct"/>
            <w:vMerge/>
            <w:tcBorders>
              <w:left w:val="single" w:sz="4" w:space="0" w:color="auto"/>
              <w:right w:val="single" w:sz="4" w:space="0" w:color="auto"/>
            </w:tcBorders>
            <w:tcMar>
              <w:left w:w="28" w:type="dxa"/>
              <w:right w:w="28" w:type="dxa"/>
            </w:tcMar>
          </w:tcPr>
          <w:p w14:paraId="59D1D87A"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4A596C3D" w14:textId="77777777" w:rsidTr="00870996">
        <w:trPr>
          <w:trHeight w:val="20"/>
          <w:jc w:val="center"/>
        </w:trPr>
        <w:tc>
          <w:tcPr>
            <w:tcW w:w="145" w:type="pct"/>
            <w:vMerge w:val="restart"/>
            <w:tcBorders>
              <w:top w:val="nil"/>
              <w:left w:val="single" w:sz="4" w:space="0" w:color="auto"/>
              <w:right w:val="single" w:sz="4" w:space="0" w:color="auto"/>
            </w:tcBorders>
            <w:tcMar>
              <w:left w:w="28" w:type="dxa"/>
              <w:right w:w="28" w:type="dxa"/>
            </w:tcMar>
          </w:tcPr>
          <w:p w14:paraId="32DBF833"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3BCD8F2D" w14:textId="567C2E55" w:rsidR="008E3716" w:rsidRPr="00870996" w:rsidRDefault="008E3716" w:rsidP="00870996">
            <w:pPr>
              <w:pStyle w:val="aa"/>
              <w:tabs>
                <w:tab w:val="left" w:pos="3120"/>
              </w:tabs>
              <w:ind w:left="0"/>
            </w:pPr>
            <w:r w:rsidRPr="00870996">
              <w:t>гнучкого цистоскопу з фото фіксацією</w:t>
            </w:r>
          </w:p>
        </w:tc>
        <w:tc>
          <w:tcPr>
            <w:tcW w:w="552" w:type="pct"/>
            <w:vMerge/>
            <w:tcBorders>
              <w:left w:val="single" w:sz="4" w:space="0" w:color="auto"/>
              <w:right w:val="single" w:sz="4" w:space="0" w:color="auto"/>
            </w:tcBorders>
            <w:tcMar>
              <w:left w:w="28" w:type="dxa"/>
              <w:right w:w="28" w:type="dxa"/>
            </w:tcMar>
          </w:tcPr>
          <w:p w14:paraId="57FA723C"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3DFD4D2D"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nil"/>
              <w:left w:val="nil"/>
              <w:bottom w:val="single" w:sz="4" w:space="0" w:color="auto"/>
              <w:right w:val="single" w:sz="4" w:space="0" w:color="auto"/>
            </w:tcBorders>
            <w:tcMar>
              <w:left w:w="28" w:type="dxa"/>
              <w:right w:w="28" w:type="dxa"/>
            </w:tcMar>
          </w:tcPr>
          <w:p w14:paraId="398687F9"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796,0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791B2003"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20A81B03"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796,0</w:t>
            </w:r>
          </w:p>
        </w:tc>
        <w:tc>
          <w:tcPr>
            <w:tcW w:w="1286" w:type="pct"/>
            <w:vMerge/>
            <w:tcBorders>
              <w:left w:val="single" w:sz="4" w:space="0" w:color="auto"/>
              <w:right w:val="single" w:sz="4" w:space="0" w:color="auto"/>
            </w:tcBorders>
            <w:tcMar>
              <w:left w:w="28" w:type="dxa"/>
              <w:right w:w="28" w:type="dxa"/>
            </w:tcMar>
          </w:tcPr>
          <w:p w14:paraId="6C2108BF"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586B737A"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639A4CE1"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31844315" w14:textId="750A4F53" w:rsidR="008E3716" w:rsidRPr="00870996" w:rsidRDefault="008E3716" w:rsidP="00870996">
            <w:pPr>
              <w:pStyle w:val="aa"/>
              <w:tabs>
                <w:tab w:val="left" w:pos="3120"/>
              </w:tabs>
              <w:ind w:left="0"/>
            </w:pPr>
            <w:r w:rsidRPr="00870996">
              <w:t>відеогістероскопу</w:t>
            </w:r>
          </w:p>
        </w:tc>
        <w:tc>
          <w:tcPr>
            <w:tcW w:w="552" w:type="pct"/>
            <w:vMerge/>
            <w:tcBorders>
              <w:left w:val="single" w:sz="4" w:space="0" w:color="auto"/>
              <w:right w:val="single" w:sz="4" w:space="0" w:color="auto"/>
            </w:tcBorders>
            <w:tcMar>
              <w:left w:w="28" w:type="dxa"/>
              <w:right w:w="28" w:type="dxa"/>
            </w:tcMar>
          </w:tcPr>
          <w:p w14:paraId="3A0E5352" w14:textId="77777777" w:rsidR="008E3716" w:rsidRPr="00870996" w:rsidRDefault="008E3716" w:rsidP="00870996">
            <w:pPr>
              <w:tabs>
                <w:tab w:val="left" w:pos="3120"/>
              </w:tabs>
              <w:spacing w:after="0" w:line="240" w:lineRule="auto"/>
              <w:rPr>
                <w:rFonts w:ascii="Times New Roman" w:hAnsi="Times New Roman" w:cs="Times New Roman"/>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529F50B2"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nil"/>
              <w:bottom w:val="single" w:sz="4" w:space="0" w:color="auto"/>
              <w:right w:val="single" w:sz="4" w:space="0" w:color="auto"/>
            </w:tcBorders>
            <w:tcMar>
              <w:left w:w="28" w:type="dxa"/>
              <w:right w:w="28" w:type="dxa"/>
            </w:tcMar>
          </w:tcPr>
          <w:p w14:paraId="44E7A9AF"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299,8</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0665836E"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7F6FD92A"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299,8</w:t>
            </w:r>
          </w:p>
        </w:tc>
        <w:tc>
          <w:tcPr>
            <w:tcW w:w="1286" w:type="pct"/>
            <w:vMerge/>
            <w:tcBorders>
              <w:left w:val="single" w:sz="4" w:space="0" w:color="auto"/>
              <w:right w:val="single" w:sz="4" w:space="0" w:color="auto"/>
            </w:tcBorders>
            <w:tcMar>
              <w:left w:w="28" w:type="dxa"/>
              <w:right w:w="28" w:type="dxa"/>
            </w:tcMar>
          </w:tcPr>
          <w:p w14:paraId="00EB2808"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60941417"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2D39EE7B"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227EBDDA" w14:textId="279228FA" w:rsidR="008E3716" w:rsidRPr="00870996" w:rsidRDefault="008E3716" w:rsidP="00870996">
            <w:pPr>
              <w:pStyle w:val="aa"/>
              <w:tabs>
                <w:tab w:val="left" w:pos="3120"/>
              </w:tabs>
              <w:ind w:left="0"/>
            </w:pPr>
            <w:r w:rsidRPr="00870996">
              <w:t>моніторів пацієнта з картометрією (2 шт)</w:t>
            </w:r>
          </w:p>
        </w:tc>
        <w:tc>
          <w:tcPr>
            <w:tcW w:w="552" w:type="pct"/>
            <w:vMerge/>
            <w:tcBorders>
              <w:left w:val="single" w:sz="4" w:space="0" w:color="auto"/>
              <w:right w:val="single" w:sz="4" w:space="0" w:color="auto"/>
            </w:tcBorders>
            <w:tcMar>
              <w:left w:w="28" w:type="dxa"/>
              <w:right w:w="28" w:type="dxa"/>
            </w:tcMar>
          </w:tcPr>
          <w:p w14:paraId="73460D83"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61815911"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nil"/>
              <w:left w:val="nil"/>
              <w:bottom w:val="single" w:sz="4" w:space="0" w:color="auto"/>
              <w:right w:val="single" w:sz="4" w:space="0" w:color="auto"/>
            </w:tcBorders>
            <w:tcMar>
              <w:left w:w="28" w:type="dxa"/>
              <w:right w:w="28" w:type="dxa"/>
            </w:tcMar>
          </w:tcPr>
          <w:p w14:paraId="3A42D265"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101,8</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308E31C7"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5A1864E6"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101,8</w:t>
            </w:r>
          </w:p>
        </w:tc>
        <w:tc>
          <w:tcPr>
            <w:tcW w:w="1286" w:type="pct"/>
            <w:vMerge/>
            <w:tcBorders>
              <w:left w:val="single" w:sz="4" w:space="0" w:color="auto"/>
              <w:right w:val="single" w:sz="4" w:space="0" w:color="auto"/>
            </w:tcBorders>
            <w:tcMar>
              <w:left w:w="28" w:type="dxa"/>
              <w:right w:w="28" w:type="dxa"/>
            </w:tcMar>
          </w:tcPr>
          <w:p w14:paraId="74E3C1F0"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032D600E"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2BD39298"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6EAB9BB2" w14:textId="2D3AC22F" w:rsidR="008E3716" w:rsidRPr="00870996" w:rsidRDefault="008E3716" w:rsidP="00870996">
            <w:pPr>
              <w:pStyle w:val="aa"/>
              <w:tabs>
                <w:tab w:val="left" w:pos="3120"/>
              </w:tabs>
              <w:ind w:left="0"/>
            </w:pPr>
            <w:r w:rsidRPr="00870996">
              <w:t>кисневий генератор, що здатний забезпечити роботу ШВЛ (1 шт)</w:t>
            </w:r>
          </w:p>
        </w:tc>
        <w:tc>
          <w:tcPr>
            <w:tcW w:w="552" w:type="pct"/>
            <w:vMerge/>
            <w:tcBorders>
              <w:left w:val="single" w:sz="4" w:space="0" w:color="auto"/>
              <w:right w:val="single" w:sz="4" w:space="0" w:color="auto"/>
            </w:tcBorders>
            <w:tcMar>
              <w:left w:w="28" w:type="dxa"/>
              <w:right w:w="28" w:type="dxa"/>
            </w:tcMar>
          </w:tcPr>
          <w:p w14:paraId="4880EAA2"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14B62325"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190,0</w:t>
            </w:r>
          </w:p>
        </w:tc>
        <w:tc>
          <w:tcPr>
            <w:tcW w:w="368" w:type="pct"/>
            <w:tcBorders>
              <w:top w:val="nil"/>
              <w:left w:val="nil"/>
              <w:bottom w:val="single" w:sz="4" w:space="0" w:color="auto"/>
              <w:right w:val="single" w:sz="4" w:space="0" w:color="auto"/>
            </w:tcBorders>
            <w:tcMar>
              <w:left w:w="28" w:type="dxa"/>
              <w:right w:w="28" w:type="dxa"/>
            </w:tcMar>
          </w:tcPr>
          <w:p w14:paraId="2A6EF133"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7D27F230"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00831247"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190,0</w:t>
            </w:r>
          </w:p>
        </w:tc>
        <w:tc>
          <w:tcPr>
            <w:tcW w:w="1286" w:type="pct"/>
            <w:vMerge/>
            <w:tcBorders>
              <w:left w:val="single" w:sz="4" w:space="0" w:color="auto"/>
              <w:right w:val="single" w:sz="4" w:space="0" w:color="auto"/>
            </w:tcBorders>
            <w:tcMar>
              <w:left w:w="28" w:type="dxa"/>
              <w:right w:w="28" w:type="dxa"/>
            </w:tcMar>
          </w:tcPr>
          <w:p w14:paraId="3F60E491"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4B6741E5"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7ECA9BB3"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3DC41F16" w14:textId="423843DD" w:rsidR="008E3716" w:rsidRPr="00870996" w:rsidRDefault="008E3716" w:rsidP="00870996">
            <w:pPr>
              <w:pStyle w:val="aa"/>
              <w:tabs>
                <w:tab w:val="left" w:pos="3120"/>
              </w:tabs>
              <w:ind w:left="0"/>
            </w:pPr>
            <w:r w:rsidRPr="00870996">
              <w:t>пульсоксиметр стаціонарний (2 шт)</w:t>
            </w:r>
          </w:p>
        </w:tc>
        <w:tc>
          <w:tcPr>
            <w:tcW w:w="552" w:type="pct"/>
            <w:vMerge/>
            <w:tcBorders>
              <w:left w:val="single" w:sz="4" w:space="0" w:color="auto"/>
              <w:right w:val="single" w:sz="4" w:space="0" w:color="auto"/>
            </w:tcBorders>
            <w:tcMar>
              <w:left w:w="28" w:type="dxa"/>
              <w:right w:w="28" w:type="dxa"/>
            </w:tcMar>
          </w:tcPr>
          <w:p w14:paraId="27E95F8B"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3F031516"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nil"/>
              <w:left w:val="nil"/>
              <w:bottom w:val="single" w:sz="4" w:space="0" w:color="auto"/>
              <w:right w:val="single" w:sz="4" w:space="0" w:color="auto"/>
            </w:tcBorders>
            <w:tcMar>
              <w:left w:w="28" w:type="dxa"/>
              <w:right w:w="28" w:type="dxa"/>
            </w:tcMar>
          </w:tcPr>
          <w:p w14:paraId="744CD2AB"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75,6</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423AD69E"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664845D6"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75,6</w:t>
            </w:r>
          </w:p>
        </w:tc>
        <w:tc>
          <w:tcPr>
            <w:tcW w:w="1286" w:type="pct"/>
            <w:vMerge/>
            <w:tcBorders>
              <w:left w:val="single" w:sz="4" w:space="0" w:color="auto"/>
              <w:right w:val="single" w:sz="4" w:space="0" w:color="auto"/>
            </w:tcBorders>
            <w:tcMar>
              <w:left w:w="28" w:type="dxa"/>
              <w:right w:w="28" w:type="dxa"/>
            </w:tcMar>
          </w:tcPr>
          <w:p w14:paraId="7DAC05CB"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126FFC82"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5357BF7D"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6859FB52" w14:textId="0390575F" w:rsidR="008E3716" w:rsidRPr="00870996" w:rsidRDefault="008E3716" w:rsidP="00870996">
            <w:pPr>
              <w:pStyle w:val="aa"/>
              <w:tabs>
                <w:tab w:val="left" w:pos="3120"/>
              </w:tabs>
              <w:ind w:left="0"/>
            </w:pPr>
            <w:r w:rsidRPr="00870996">
              <w:t>вертикальний підйомник</w:t>
            </w:r>
          </w:p>
        </w:tc>
        <w:tc>
          <w:tcPr>
            <w:tcW w:w="552" w:type="pct"/>
            <w:vMerge/>
            <w:tcBorders>
              <w:left w:val="single" w:sz="4" w:space="0" w:color="auto"/>
              <w:right w:val="single" w:sz="4" w:space="0" w:color="auto"/>
            </w:tcBorders>
            <w:tcMar>
              <w:left w:w="28" w:type="dxa"/>
              <w:right w:w="28" w:type="dxa"/>
            </w:tcMar>
          </w:tcPr>
          <w:p w14:paraId="5F0B5B9E"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51C6ACA4"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nil"/>
              <w:left w:val="nil"/>
              <w:bottom w:val="single" w:sz="4" w:space="0" w:color="auto"/>
              <w:right w:val="single" w:sz="4" w:space="0" w:color="auto"/>
            </w:tcBorders>
            <w:tcMar>
              <w:left w:w="28" w:type="dxa"/>
              <w:right w:w="28" w:type="dxa"/>
            </w:tcMar>
          </w:tcPr>
          <w:p w14:paraId="4DD9ED2A"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75,0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3C6C3914"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1ED67F6C"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75,0</w:t>
            </w:r>
          </w:p>
        </w:tc>
        <w:tc>
          <w:tcPr>
            <w:tcW w:w="1286" w:type="pct"/>
            <w:vMerge/>
            <w:tcBorders>
              <w:left w:val="single" w:sz="4" w:space="0" w:color="auto"/>
              <w:right w:val="single" w:sz="4" w:space="0" w:color="auto"/>
            </w:tcBorders>
            <w:tcMar>
              <w:left w:w="28" w:type="dxa"/>
              <w:right w:w="28" w:type="dxa"/>
            </w:tcMar>
          </w:tcPr>
          <w:p w14:paraId="25E30CD5"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542DAEBE"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6D36B262"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66664B6A" w14:textId="53748212" w:rsidR="008E3716" w:rsidRPr="00870996" w:rsidRDefault="008E3716" w:rsidP="00870996">
            <w:pPr>
              <w:pStyle w:val="aa"/>
              <w:tabs>
                <w:tab w:val="left" w:pos="3120"/>
              </w:tabs>
              <w:ind w:left="0"/>
            </w:pPr>
            <w:r w:rsidRPr="00870996">
              <w:t>придбання санітарного автомобіля для транспортування важкохворих</w:t>
            </w:r>
          </w:p>
        </w:tc>
        <w:tc>
          <w:tcPr>
            <w:tcW w:w="552" w:type="pct"/>
            <w:vMerge/>
            <w:tcBorders>
              <w:left w:val="single" w:sz="4" w:space="0" w:color="auto"/>
              <w:bottom w:val="single" w:sz="4" w:space="0" w:color="auto"/>
              <w:right w:val="single" w:sz="4" w:space="0" w:color="auto"/>
            </w:tcBorders>
            <w:tcMar>
              <w:left w:w="28" w:type="dxa"/>
              <w:right w:w="28" w:type="dxa"/>
            </w:tcMar>
          </w:tcPr>
          <w:p w14:paraId="7D681E69"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1E639A7B"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nil"/>
              <w:left w:val="nil"/>
              <w:bottom w:val="single" w:sz="4" w:space="0" w:color="auto"/>
              <w:right w:val="single" w:sz="4" w:space="0" w:color="auto"/>
            </w:tcBorders>
            <w:tcMar>
              <w:left w:w="28" w:type="dxa"/>
              <w:right w:w="28" w:type="dxa"/>
            </w:tcMar>
          </w:tcPr>
          <w:p w14:paraId="6E2A2FBB"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1300,0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63760AF9"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428FDDFB"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1300,0</w:t>
            </w:r>
          </w:p>
        </w:tc>
        <w:tc>
          <w:tcPr>
            <w:tcW w:w="1286" w:type="pct"/>
            <w:vMerge/>
            <w:tcBorders>
              <w:left w:val="single" w:sz="4" w:space="0" w:color="auto"/>
              <w:right w:val="single" w:sz="4" w:space="0" w:color="auto"/>
            </w:tcBorders>
            <w:tcMar>
              <w:left w:w="28" w:type="dxa"/>
              <w:right w:w="28" w:type="dxa"/>
            </w:tcMar>
          </w:tcPr>
          <w:p w14:paraId="2443B2C3"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4718A41A"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779588EF"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3EB337D4" w14:textId="37AECCF9" w:rsidR="008E3716" w:rsidRPr="00870996" w:rsidRDefault="008E3716" w:rsidP="00870996">
            <w:pPr>
              <w:pStyle w:val="aa"/>
              <w:tabs>
                <w:tab w:val="left" w:pos="3120"/>
              </w:tabs>
              <w:ind w:left="0"/>
            </w:pPr>
            <w:r w:rsidRPr="00870996">
              <w:t>УЗД-апарат з доплерографією</w:t>
            </w:r>
          </w:p>
        </w:tc>
        <w:tc>
          <w:tcPr>
            <w:tcW w:w="552" w:type="pct"/>
            <w:vMerge w:val="restart"/>
            <w:tcBorders>
              <w:top w:val="nil"/>
              <w:left w:val="single" w:sz="4" w:space="0" w:color="auto"/>
              <w:right w:val="single" w:sz="4" w:space="0" w:color="auto"/>
            </w:tcBorders>
            <w:tcMar>
              <w:left w:w="28" w:type="dxa"/>
              <w:right w:w="28" w:type="dxa"/>
            </w:tcMar>
          </w:tcPr>
          <w:p w14:paraId="7C71955B"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2C7BBFFE"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nil"/>
              <w:left w:val="nil"/>
              <w:bottom w:val="single" w:sz="4" w:space="0" w:color="auto"/>
              <w:right w:val="single" w:sz="4" w:space="0" w:color="auto"/>
            </w:tcBorders>
            <w:tcMar>
              <w:left w:w="28" w:type="dxa"/>
              <w:right w:w="28" w:type="dxa"/>
            </w:tcMar>
          </w:tcPr>
          <w:p w14:paraId="22813789"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523C4874"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1200,0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6DB46121"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1200,0</w:t>
            </w:r>
          </w:p>
        </w:tc>
        <w:tc>
          <w:tcPr>
            <w:tcW w:w="1286" w:type="pct"/>
            <w:vMerge/>
            <w:tcBorders>
              <w:left w:val="single" w:sz="4" w:space="0" w:color="auto"/>
              <w:right w:val="single" w:sz="4" w:space="0" w:color="auto"/>
            </w:tcBorders>
            <w:tcMar>
              <w:left w:w="28" w:type="dxa"/>
              <w:right w:w="28" w:type="dxa"/>
            </w:tcMar>
          </w:tcPr>
          <w:p w14:paraId="3BFF2AC5"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355BA593" w14:textId="77777777" w:rsidTr="00870996">
        <w:trPr>
          <w:trHeight w:val="20"/>
          <w:jc w:val="center"/>
        </w:trPr>
        <w:tc>
          <w:tcPr>
            <w:tcW w:w="145" w:type="pct"/>
            <w:vMerge/>
            <w:tcBorders>
              <w:left w:val="single" w:sz="4" w:space="0" w:color="auto"/>
              <w:bottom w:val="single" w:sz="4" w:space="0" w:color="auto"/>
              <w:right w:val="single" w:sz="4" w:space="0" w:color="auto"/>
            </w:tcBorders>
            <w:tcMar>
              <w:left w:w="28" w:type="dxa"/>
              <w:right w:w="28" w:type="dxa"/>
            </w:tcMar>
          </w:tcPr>
          <w:p w14:paraId="175C5FCD"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4DD3F398" w14:textId="47FA3D87" w:rsidR="008E3716" w:rsidRPr="00870996" w:rsidRDefault="008E3716" w:rsidP="00870996">
            <w:pPr>
              <w:pStyle w:val="aa"/>
              <w:tabs>
                <w:tab w:val="left" w:pos="3120"/>
              </w:tabs>
              <w:ind w:left="0"/>
            </w:pPr>
            <w:r w:rsidRPr="00870996">
              <w:t xml:space="preserve">колоноскоп </w:t>
            </w:r>
          </w:p>
        </w:tc>
        <w:tc>
          <w:tcPr>
            <w:tcW w:w="552" w:type="pct"/>
            <w:vMerge/>
            <w:tcBorders>
              <w:top w:val="nil"/>
              <w:left w:val="single" w:sz="4" w:space="0" w:color="auto"/>
              <w:bottom w:val="single" w:sz="4" w:space="0" w:color="auto"/>
              <w:right w:val="single" w:sz="4" w:space="0" w:color="auto"/>
            </w:tcBorders>
            <w:tcMar>
              <w:left w:w="28" w:type="dxa"/>
              <w:right w:w="28" w:type="dxa"/>
            </w:tcMar>
          </w:tcPr>
          <w:p w14:paraId="5734E9EE"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nil"/>
              <w:left w:val="single" w:sz="4" w:space="0" w:color="auto"/>
              <w:bottom w:val="single" w:sz="4" w:space="0" w:color="auto"/>
              <w:right w:val="single" w:sz="4" w:space="0" w:color="auto"/>
            </w:tcBorders>
            <w:tcMar>
              <w:left w:w="28" w:type="dxa"/>
              <w:right w:w="28" w:type="dxa"/>
            </w:tcMar>
          </w:tcPr>
          <w:p w14:paraId="23FF35E4"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nil"/>
              <w:left w:val="nil"/>
              <w:bottom w:val="single" w:sz="4" w:space="0" w:color="auto"/>
              <w:right w:val="single" w:sz="4" w:space="0" w:color="auto"/>
            </w:tcBorders>
            <w:tcMar>
              <w:left w:w="28" w:type="dxa"/>
              <w:right w:w="28" w:type="dxa"/>
            </w:tcMar>
          </w:tcPr>
          <w:p w14:paraId="10C32AEC"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2A5250F7"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1000,0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32F8D42C"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1000,0</w:t>
            </w:r>
          </w:p>
        </w:tc>
        <w:tc>
          <w:tcPr>
            <w:tcW w:w="1286" w:type="pct"/>
            <w:vMerge/>
            <w:tcBorders>
              <w:left w:val="single" w:sz="4" w:space="0" w:color="auto"/>
              <w:bottom w:val="single" w:sz="4" w:space="0" w:color="auto"/>
              <w:right w:val="single" w:sz="4" w:space="0" w:color="auto"/>
            </w:tcBorders>
            <w:tcMar>
              <w:left w:w="28" w:type="dxa"/>
              <w:right w:w="28" w:type="dxa"/>
            </w:tcMar>
          </w:tcPr>
          <w:p w14:paraId="0EF0578E"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2A5A70E6" w14:textId="77777777" w:rsidTr="00870996">
        <w:trPr>
          <w:trHeight w:val="20"/>
          <w:jc w:val="center"/>
        </w:trPr>
        <w:tc>
          <w:tcPr>
            <w:tcW w:w="145" w:type="pct"/>
            <w:vMerge w:val="restart"/>
            <w:tcBorders>
              <w:top w:val="single" w:sz="4" w:space="0" w:color="auto"/>
              <w:left w:val="single" w:sz="4" w:space="0" w:color="auto"/>
              <w:right w:val="single" w:sz="4" w:space="0" w:color="auto"/>
            </w:tcBorders>
            <w:tcMar>
              <w:left w:w="28" w:type="dxa"/>
              <w:right w:w="28" w:type="dxa"/>
            </w:tcMar>
            <w:hideMark/>
          </w:tcPr>
          <w:p w14:paraId="17EBBAB7"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11.</w:t>
            </w: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966CECE" w14:textId="77777777" w:rsidR="008E3716" w:rsidRPr="00870996" w:rsidRDefault="008E3716" w:rsidP="00870996">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Капітальний ремонт: всього</w:t>
            </w:r>
          </w:p>
        </w:tc>
        <w:tc>
          <w:tcPr>
            <w:tcW w:w="552" w:type="pct"/>
            <w:vMerge w:val="restart"/>
            <w:tcBorders>
              <w:top w:val="single" w:sz="4" w:space="0" w:color="auto"/>
              <w:left w:val="single" w:sz="4" w:space="0" w:color="auto"/>
              <w:right w:val="single" w:sz="4" w:space="0" w:color="auto"/>
            </w:tcBorders>
            <w:tcMar>
              <w:left w:w="28" w:type="dxa"/>
              <w:right w:w="28" w:type="dxa"/>
            </w:tcMar>
          </w:tcPr>
          <w:p w14:paraId="081883E4"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r w:rsidRPr="00870996">
              <w:rPr>
                <w:rFonts w:ascii="Times New Roman" w:hAnsi="Times New Roman" w:cs="Times New Roman"/>
                <w:bCs/>
                <w:sz w:val="24"/>
                <w:szCs w:val="24"/>
                <w:lang w:val="uk-UA"/>
              </w:rPr>
              <w:t>Місцевий бюджет</w:t>
            </w:r>
          </w:p>
        </w:tc>
        <w:tc>
          <w:tcPr>
            <w:tcW w:w="368" w:type="pct"/>
            <w:tcBorders>
              <w:top w:val="nil"/>
              <w:left w:val="single" w:sz="4" w:space="0" w:color="auto"/>
              <w:bottom w:val="single" w:sz="4" w:space="0" w:color="auto"/>
              <w:right w:val="single" w:sz="4" w:space="0" w:color="auto"/>
            </w:tcBorders>
            <w:tcMar>
              <w:left w:w="28" w:type="dxa"/>
              <w:right w:w="28" w:type="dxa"/>
            </w:tcMar>
          </w:tcPr>
          <w:p w14:paraId="2F886725"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3100,0</w:t>
            </w:r>
          </w:p>
        </w:tc>
        <w:tc>
          <w:tcPr>
            <w:tcW w:w="368" w:type="pct"/>
            <w:tcBorders>
              <w:top w:val="nil"/>
              <w:left w:val="nil"/>
              <w:bottom w:val="single" w:sz="4" w:space="0" w:color="auto"/>
              <w:right w:val="single" w:sz="4" w:space="0" w:color="auto"/>
            </w:tcBorders>
            <w:tcMar>
              <w:left w:w="28" w:type="dxa"/>
              <w:right w:w="28" w:type="dxa"/>
            </w:tcMar>
          </w:tcPr>
          <w:p w14:paraId="1EE9BB74"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150,0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07C90FC9"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5500,00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476F3FCD"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8750,0</w:t>
            </w:r>
          </w:p>
        </w:tc>
        <w:tc>
          <w:tcPr>
            <w:tcW w:w="1286" w:type="pct"/>
            <w:vMerge w:val="restart"/>
            <w:tcBorders>
              <w:top w:val="single" w:sz="4" w:space="0" w:color="auto"/>
              <w:left w:val="single" w:sz="4" w:space="0" w:color="auto"/>
              <w:right w:val="single" w:sz="4" w:space="0" w:color="auto"/>
            </w:tcBorders>
            <w:tcMar>
              <w:left w:w="28" w:type="dxa"/>
              <w:right w:w="28" w:type="dxa"/>
            </w:tcMar>
            <w:hideMark/>
          </w:tcPr>
          <w:p w14:paraId="11EF74A4" w14:textId="58CB291C"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r w:rsidRPr="00870996">
              <w:rPr>
                <w:rFonts w:ascii="Times New Roman" w:hAnsi="Times New Roman" w:cs="Times New Roman"/>
                <w:sz w:val="24"/>
                <w:szCs w:val="24"/>
                <w:lang w:val="uk-UA"/>
              </w:rPr>
              <w:t>Зміцнення матеріально-технічної бази Підприємства, проведення робіт по капітальному ремонті інших об</w:t>
            </w:r>
            <w:r w:rsidR="00870996" w:rsidRPr="00870996">
              <w:rPr>
                <w:rFonts w:ascii="Times New Roman" w:hAnsi="Times New Roman" w:cs="Times New Roman"/>
                <w:sz w:val="24"/>
                <w:szCs w:val="24"/>
                <w:lang w:val="uk-UA"/>
              </w:rPr>
              <w:t>’</w:t>
            </w:r>
            <w:r w:rsidRPr="00870996">
              <w:rPr>
                <w:rFonts w:ascii="Times New Roman" w:hAnsi="Times New Roman" w:cs="Times New Roman"/>
                <w:sz w:val="24"/>
                <w:szCs w:val="24"/>
                <w:lang w:val="uk-UA"/>
              </w:rPr>
              <w:t>єктів, робіт з реконструкції та реставрації інших об</w:t>
            </w:r>
            <w:r w:rsidR="00870996" w:rsidRPr="00870996">
              <w:rPr>
                <w:rFonts w:ascii="Times New Roman" w:hAnsi="Times New Roman" w:cs="Times New Roman"/>
                <w:sz w:val="24"/>
                <w:szCs w:val="24"/>
                <w:lang w:val="uk-UA"/>
              </w:rPr>
              <w:t>’</w:t>
            </w:r>
            <w:r w:rsidRPr="00870996">
              <w:rPr>
                <w:rFonts w:ascii="Times New Roman" w:hAnsi="Times New Roman" w:cs="Times New Roman"/>
                <w:sz w:val="24"/>
                <w:szCs w:val="24"/>
                <w:lang w:val="uk-UA"/>
              </w:rPr>
              <w:t>єктів</w:t>
            </w:r>
          </w:p>
        </w:tc>
      </w:tr>
      <w:tr w:rsidR="008E3716" w:rsidRPr="00870996" w14:paraId="7AE73797"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6AA9FFAB"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16C23457" w14:textId="6C6BF237" w:rsidR="008E3716" w:rsidRPr="00870996" w:rsidRDefault="008E3716" w:rsidP="00870996">
            <w:pPr>
              <w:pStyle w:val="aa"/>
              <w:tabs>
                <w:tab w:val="left" w:pos="3120"/>
              </w:tabs>
              <w:ind w:left="0"/>
            </w:pPr>
            <w:r w:rsidRPr="00870996">
              <w:t>влаштування автоматичної сигналізації та системи сповіщення про пожежу, управління евакуацією людей стаціонару (хірургічний, терапевтичний корпус, поліклініка, інфекційний корпус)</w:t>
            </w:r>
          </w:p>
        </w:tc>
        <w:tc>
          <w:tcPr>
            <w:tcW w:w="552" w:type="pct"/>
            <w:vMerge/>
            <w:tcBorders>
              <w:left w:val="single" w:sz="4" w:space="0" w:color="auto"/>
              <w:right w:val="single" w:sz="4" w:space="0" w:color="auto"/>
            </w:tcBorders>
            <w:tcMar>
              <w:left w:w="28" w:type="dxa"/>
              <w:right w:w="28" w:type="dxa"/>
            </w:tcMar>
          </w:tcPr>
          <w:p w14:paraId="335EB2B1"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52F9F5E9"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nil"/>
              <w:bottom w:val="single" w:sz="4" w:space="0" w:color="auto"/>
              <w:right w:val="single" w:sz="4" w:space="0" w:color="auto"/>
            </w:tcBorders>
            <w:tcMar>
              <w:left w:w="28" w:type="dxa"/>
              <w:right w:w="28" w:type="dxa"/>
            </w:tcMar>
          </w:tcPr>
          <w:p w14:paraId="5A5BBBAB"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150,0</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0C3B68AA"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5E2AF78E"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150,0</w:t>
            </w:r>
          </w:p>
        </w:tc>
        <w:tc>
          <w:tcPr>
            <w:tcW w:w="1286" w:type="pct"/>
            <w:vMerge/>
            <w:tcBorders>
              <w:left w:val="single" w:sz="4" w:space="0" w:color="auto"/>
              <w:right w:val="single" w:sz="4" w:space="0" w:color="auto"/>
            </w:tcBorders>
            <w:tcMar>
              <w:left w:w="28" w:type="dxa"/>
              <w:right w:w="28" w:type="dxa"/>
            </w:tcMar>
          </w:tcPr>
          <w:p w14:paraId="3167EC76"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22F8C499"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134C9C10"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7D0BBD31" w14:textId="04381741" w:rsidR="008E3716" w:rsidRPr="00870996" w:rsidRDefault="008E3716" w:rsidP="00870996">
            <w:pPr>
              <w:pStyle w:val="aa"/>
              <w:tabs>
                <w:tab w:val="left" w:pos="3120"/>
              </w:tabs>
              <w:ind w:left="0"/>
            </w:pPr>
            <w:r w:rsidRPr="00870996">
              <w:t xml:space="preserve"> розведення кисневої мережі у стаціонарних відділеннях</w:t>
            </w:r>
          </w:p>
        </w:tc>
        <w:tc>
          <w:tcPr>
            <w:tcW w:w="552" w:type="pct"/>
            <w:vMerge/>
            <w:tcBorders>
              <w:left w:val="single" w:sz="4" w:space="0" w:color="auto"/>
              <w:right w:val="single" w:sz="4" w:space="0" w:color="auto"/>
            </w:tcBorders>
            <w:tcMar>
              <w:left w:w="28" w:type="dxa"/>
              <w:right w:w="28" w:type="dxa"/>
            </w:tcMar>
          </w:tcPr>
          <w:p w14:paraId="46660786"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533B69EF"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1800,0</w:t>
            </w:r>
          </w:p>
        </w:tc>
        <w:tc>
          <w:tcPr>
            <w:tcW w:w="368" w:type="pct"/>
            <w:tcBorders>
              <w:top w:val="single" w:sz="4" w:space="0" w:color="auto"/>
              <w:left w:val="nil"/>
              <w:bottom w:val="single" w:sz="4" w:space="0" w:color="auto"/>
              <w:right w:val="single" w:sz="4" w:space="0" w:color="auto"/>
            </w:tcBorders>
            <w:tcMar>
              <w:left w:w="28" w:type="dxa"/>
              <w:right w:w="28" w:type="dxa"/>
            </w:tcMar>
          </w:tcPr>
          <w:p w14:paraId="295BCFE4"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42431E0B"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23E45906"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1800,0</w:t>
            </w:r>
          </w:p>
        </w:tc>
        <w:tc>
          <w:tcPr>
            <w:tcW w:w="1286" w:type="pct"/>
            <w:vMerge/>
            <w:tcBorders>
              <w:left w:val="single" w:sz="4" w:space="0" w:color="auto"/>
              <w:right w:val="single" w:sz="4" w:space="0" w:color="auto"/>
            </w:tcBorders>
            <w:tcMar>
              <w:left w:w="28" w:type="dxa"/>
              <w:right w:w="28" w:type="dxa"/>
            </w:tcMar>
          </w:tcPr>
          <w:p w14:paraId="0A380A88"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6AC74C3A"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3C9AD61B"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1B14B050" w14:textId="76E0C20C" w:rsidR="008E3716" w:rsidRPr="00870996" w:rsidRDefault="008E3716" w:rsidP="00870996">
            <w:pPr>
              <w:pStyle w:val="aa"/>
              <w:tabs>
                <w:tab w:val="left" w:pos="3120"/>
              </w:tabs>
              <w:ind w:left="0"/>
            </w:pPr>
            <w:r w:rsidRPr="00870996">
              <w:t>утеплення лікувального корпусу (утеплення фасаду і стін, підвалу, утеплення горища)</w:t>
            </w:r>
          </w:p>
        </w:tc>
        <w:tc>
          <w:tcPr>
            <w:tcW w:w="552" w:type="pct"/>
            <w:vMerge/>
            <w:tcBorders>
              <w:left w:val="single" w:sz="4" w:space="0" w:color="auto"/>
              <w:right w:val="single" w:sz="4" w:space="0" w:color="auto"/>
            </w:tcBorders>
            <w:tcMar>
              <w:left w:w="28" w:type="dxa"/>
              <w:right w:w="28" w:type="dxa"/>
            </w:tcMar>
          </w:tcPr>
          <w:p w14:paraId="03BCB320"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79307FBB"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nil"/>
              <w:bottom w:val="single" w:sz="4" w:space="0" w:color="auto"/>
              <w:right w:val="single" w:sz="4" w:space="0" w:color="auto"/>
            </w:tcBorders>
            <w:tcMar>
              <w:left w:w="28" w:type="dxa"/>
              <w:right w:w="28" w:type="dxa"/>
            </w:tcMar>
          </w:tcPr>
          <w:p w14:paraId="54A1101C"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41F3E0A8"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5500,0</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43FE68BE"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5500,0</w:t>
            </w:r>
          </w:p>
        </w:tc>
        <w:tc>
          <w:tcPr>
            <w:tcW w:w="1286" w:type="pct"/>
            <w:vMerge/>
            <w:tcBorders>
              <w:left w:val="single" w:sz="4" w:space="0" w:color="auto"/>
              <w:right w:val="single" w:sz="4" w:space="0" w:color="auto"/>
            </w:tcBorders>
            <w:tcMar>
              <w:left w:w="28" w:type="dxa"/>
              <w:right w:w="28" w:type="dxa"/>
            </w:tcMar>
          </w:tcPr>
          <w:p w14:paraId="12052774"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0749EC98"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7AC44B06"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577F0C0E" w14:textId="2781315C" w:rsidR="008E3716" w:rsidRPr="00870996" w:rsidRDefault="008E3716" w:rsidP="00870996">
            <w:pPr>
              <w:pStyle w:val="aa"/>
              <w:tabs>
                <w:tab w:val="left" w:pos="3120"/>
              </w:tabs>
              <w:ind w:left="0"/>
            </w:pPr>
            <w:r w:rsidRPr="00870996">
              <w:t>капітальне будівництво (придбання житла для молодих спеціалістів)</w:t>
            </w:r>
          </w:p>
        </w:tc>
        <w:tc>
          <w:tcPr>
            <w:tcW w:w="552" w:type="pct"/>
            <w:vMerge/>
            <w:tcBorders>
              <w:left w:val="single" w:sz="4" w:space="0" w:color="auto"/>
              <w:right w:val="single" w:sz="4" w:space="0" w:color="auto"/>
            </w:tcBorders>
            <w:tcMar>
              <w:left w:w="28" w:type="dxa"/>
              <w:right w:w="28" w:type="dxa"/>
            </w:tcMar>
          </w:tcPr>
          <w:p w14:paraId="3FFE5E10"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1C6B51A6"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600,0</w:t>
            </w:r>
          </w:p>
        </w:tc>
        <w:tc>
          <w:tcPr>
            <w:tcW w:w="368" w:type="pct"/>
            <w:tcBorders>
              <w:top w:val="single" w:sz="4" w:space="0" w:color="auto"/>
              <w:left w:val="nil"/>
              <w:bottom w:val="single" w:sz="4" w:space="0" w:color="auto"/>
              <w:right w:val="single" w:sz="4" w:space="0" w:color="auto"/>
            </w:tcBorders>
            <w:tcMar>
              <w:left w:w="28" w:type="dxa"/>
              <w:right w:w="28" w:type="dxa"/>
            </w:tcMar>
          </w:tcPr>
          <w:p w14:paraId="5C280BDE"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075C3731"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77BE09B8" w14:textId="77777777" w:rsidR="008E3716" w:rsidRPr="00870996" w:rsidRDefault="008E3716" w:rsidP="00870996">
            <w:pPr>
              <w:tabs>
                <w:tab w:val="left" w:pos="3120"/>
              </w:tabs>
              <w:spacing w:after="0" w:line="240" w:lineRule="auto"/>
              <w:jc w:val="center"/>
              <w:rPr>
                <w:rFonts w:ascii="Times New Roman" w:hAnsi="Times New Roman" w:cs="Times New Roman"/>
                <w:sz w:val="24"/>
                <w:szCs w:val="24"/>
                <w:lang w:val="uk-UA"/>
              </w:rPr>
            </w:pPr>
            <w:r w:rsidRPr="00870996">
              <w:rPr>
                <w:rFonts w:ascii="Times New Roman" w:hAnsi="Times New Roman" w:cs="Times New Roman"/>
                <w:sz w:val="24"/>
                <w:szCs w:val="24"/>
                <w:lang w:val="uk-UA"/>
              </w:rPr>
              <w:t>600,0</w:t>
            </w:r>
          </w:p>
        </w:tc>
        <w:tc>
          <w:tcPr>
            <w:tcW w:w="1286" w:type="pct"/>
            <w:vMerge/>
            <w:tcBorders>
              <w:left w:val="single" w:sz="4" w:space="0" w:color="auto"/>
              <w:right w:val="single" w:sz="4" w:space="0" w:color="auto"/>
            </w:tcBorders>
            <w:tcMar>
              <w:left w:w="28" w:type="dxa"/>
              <w:right w:w="28" w:type="dxa"/>
            </w:tcMar>
          </w:tcPr>
          <w:p w14:paraId="5087DD84"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5F32AD35"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3A063C51"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1C44B2A4" w14:textId="224F5896" w:rsidR="008E3716" w:rsidRPr="00870996" w:rsidRDefault="008E3716" w:rsidP="00870996">
            <w:pPr>
              <w:pStyle w:val="aa"/>
              <w:tabs>
                <w:tab w:val="left" w:pos="3120"/>
              </w:tabs>
              <w:ind w:left="0"/>
            </w:pPr>
            <w:r w:rsidRPr="00870996">
              <w:t>придбання генератора потужністю 25 кВт</w:t>
            </w:r>
          </w:p>
        </w:tc>
        <w:tc>
          <w:tcPr>
            <w:tcW w:w="552" w:type="pct"/>
            <w:vMerge/>
            <w:tcBorders>
              <w:left w:val="single" w:sz="4" w:space="0" w:color="auto"/>
              <w:right w:val="single" w:sz="4" w:space="0" w:color="auto"/>
            </w:tcBorders>
            <w:tcMar>
              <w:left w:w="28" w:type="dxa"/>
              <w:right w:w="28" w:type="dxa"/>
            </w:tcMar>
          </w:tcPr>
          <w:p w14:paraId="1285EE6F"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3718DC49"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350,0</w:t>
            </w:r>
          </w:p>
        </w:tc>
        <w:tc>
          <w:tcPr>
            <w:tcW w:w="368" w:type="pct"/>
            <w:tcBorders>
              <w:top w:val="single" w:sz="4" w:space="0" w:color="auto"/>
              <w:left w:val="nil"/>
              <w:bottom w:val="single" w:sz="4" w:space="0" w:color="auto"/>
              <w:right w:val="single" w:sz="4" w:space="0" w:color="auto"/>
            </w:tcBorders>
            <w:tcMar>
              <w:left w:w="28" w:type="dxa"/>
              <w:right w:w="28" w:type="dxa"/>
            </w:tcMar>
          </w:tcPr>
          <w:p w14:paraId="4FC7ACB1"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3A38E9C7"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346D4B37"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350,0</w:t>
            </w:r>
          </w:p>
        </w:tc>
        <w:tc>
          <w:tcPr>
            <w:tcW w:w="1286" w:type="pct"/>
            <w:vMerge/>
            <w:tcBorders>
              <w:left w:val="single" w:sz="4" w:space="0" w:color="auto"/>
              <w:right w:val="single" w:sz="4" w:space="0" w:color="auto"/>
            </w:tcBorders>
            <w:tcMar>
              <w:left w:w="28" w:type="dxa"/>
              <w:right w:w="28" w:type="dxa"/>
            </w:tcMar>
          </w:tcPr>
          <w:p w14:paraId="5FEB413D"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2881FB13"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362BA13F"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42D5C34E" w14:textId="590634E1" w:rsidR="008E3716" w:rsidRPr="00870996" w:rsidRDefault="008E3716" w:rsidP="00870996">
            <w:pPr>
              <w:pStyle w:val="aa"/>
              <w:tabs>
                <w:tab w:val="left" w:pos="3120"/>
              </w:tabs>
              <w:ind w:left="0"/>
            </w:pPr>
            <w:r w:rsidRPr="00870996">
              <w:t xml:space="preserve">ремонт системи аварійного включення електроенергії </w:t>
            </w:r>
          </w:p>
        </w:tc>
        <w:tc>
          <w:tcPr>
            <w:tcW w:w="552" w:type="pct"/>
            <w:vMerge/>
            <w:tcBorders>
              <w:left w:val="single" w:sz="4" w:space="0" w:color="auto"/>
              <w:right w:val="single" w:sz="4" w:space="0" w:color="auto"/>
            </w:tcBorders>
            <w:tcMar>
              <w:left w:w="28" w:type="dxa"/>
              <w:right w:w="28" w:type="dxa"/>
            </w:tcMar>
          </w:tcPr>
          <w:p w14:paraId="1DB263E0"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5FAE485D"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80,0</w:t>
            </w:r>
          </w:p>
        </w:tc>
        <w:tc>
          <w:tcPr>
            <w:tcW w:w="368" w:type="pct"/>
            <w:tcBorders>
              <w:top w:val="single" w:sz="4" w:space="0" w:color="auto"/>
              <w:left w:val="nil"/>
              <w:bottom w:val="single" w:sz="4" w:space="0" w:color="auto"/>
              <w:right w:val="single" w:sz="4" w:space="0" w:color="auto"/>
            </w:tcBorders>
            <w:tcMar>
              <w:left w:w="28" w:type="dxa"/>
              <w:right w:w="28" w:type="dxa"/>
            </w:tcMar>
          </w:tcPr>
          <w:p w14:paraId="3C1AF645"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716690C7"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06CD08B9"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80,0</w:t>
            </w:r>
          </w:p>
        </w:tc>
        <w:tc>
          <w:tcPr>
            <w:tcW w:w="1286" w:type="pct"/>
            <w:vMerge/>
            <w:tcBorders>
              <w:left w:val="single" w:sz="4" w:space="0" w:color="auto"/>
              <w:right w:val="single" w:sz="4" w:space="0" w:color="auto"/>
            </w:tcBorders>
            <w:tcMar>
              <w:left w:w="28" w:type="dxa"/>
              <w:right w:w="28" w:type="dxa"/>
            </w:tcMar>
          </w:tcPr>
          <w:p w14:paraId="02D46060"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5A1ABFF7"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1D89C439"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493991A7" w14:textId="5E277307" w:rsidR="008E3716" w:rsidRPr="00870996" w:rsidRDefault="008E3716" w:rsidP="00870996">
            <w:pPr>
              <w:pStyle w:val="aa"/>
              <w:tabs>
                <w:tab w:val="left" w:pos="3120"/>
              </w:tabs>
              <w:ind w:left="0"/>
            </w:pPr>
            <w:r w:rsidRPr="00870996">
              <w:t>виготовлення проектно-кошторисної документації пандуса основного лікувального корпусу</w:t>
            </w:r>
          </w:p>
        </w:tc>
        <w:tc>
          <w:tcPr>
            <w:tcW w:w="552" w:type="pct"/>
            <w:vMerge/>
            <w:tcBorders>
              <w:left w:val="single" w:sz="4" w:space="0" w:color="auto"/>
              <w:right w:val="single" w:sz="4" w:space="0" w:color="auto"/>
            </w:tcBorders>
            <w:tcMar>
              <w:left w:w="28" w:type="dxa"/>
              <w:right w:w="28" w:type="dxa"/>
            </w:tcMar>
          </w:tcPr>
          <w:p w14:paraId="4095906E"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44D2A0DB"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25,0</w:t>
            </w:r>
          </w:p>
        </w:tc>
        <w:tc>
          <w:tcPr>
            <w:tcW w:w="368" w:type="pct"/>
            <w:tcBorders>
              <w:top w:val="single" w:sz="4" w:space="0" w:color="auto"/>
              <w:left w:val="nil"/>
              <w:bottom w:val="single" w:sz="4" w:space="0" w:color="auto"/>
              <w:right w:val="single" w:sz="4" w:space="0" w:color="auto"/>
            </w:tcBorders>
            <w:tcMar>
              <w:left w:w="28" w:type="dxa"/>
              <w:right w:w="28" w:type="dxa"/>
            </w:tcMar>
          </w:tcPr>
          <w:p w14:paraId="5F71C3AE"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2A6CC70C"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2A1CF339"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25,0</w:t>
            </w:r>
          </w:p>
        </w:tc>
        <w:tc>
          <w:tcPr>
            <w:tcW w:w="1286" w:type="pct"/>
            <w:vMerge/>
            <w:tcBorders>
              <w:left w:val="single" w:sz="4" w:space="0" w:color="auto"/>
              <w:right w:val="single" w:sz="4" w:space="0" w:color="auto"/>
            </w:tcBorders>
            <w:tcMar>
              <w:left w:w="28" w:type="dxa"/>
              <w:right w:w="28" w:type="dxa"/>
            </w:tcMar>
          </w:tcPr>
          <w:p w14:paraId="33AB9FB5"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1BE14FF1" w14:textId="77777777" w:rsidTr="00870996">
        <w:trPr>
          <w:trHeight w:val="20"/>
          <w:jc w:val="center"/>
        </w:trPr>
        <w:tc>
          <w:tcPr>
            <w:tcW w:w="145" w:type="pct"/>
            <w:vMerge/>
            <w:tcBorders>
              <w:left w:val="single" w:sz="4" w:space="0" w:color="auto"/>
              <w:right w:val="single" w:sz="4" w:space="0" w:color="auto"/>
            </w:tcBorders>
            <w:tcMar>
              <w:left w:w="28" w:type="dxa"/>
              <w:right w:w="28" w:type="dxa"/>
            </w:tcMar>
          </w:tcPr>
          <w:p w14:paraId="4F433F12"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61D7754C" w14:textId="2A74C4D6" w:rsidR="008E3716" w:rsidRPr="00870996" w:rsidRDefault="008E3716" w:rsidP="00870996">
            <w:pPr>
              <w:pStyle w:val="aa"/>
              <w:tabs>
                <w:tab w:val="left" w:pos="3120"/>
              </w:tabs>
              <w:ind w:left="0"/>
            </w:pPr>
            <w:r w:rsidRPr="00870996">
              <w:t>влаштування пандусу до основного лікувального корпусу згідно кошторисної документації</w:t>
            </w:r>
          </w:p>
        </w:tc>
        <w:tc>
          <w:tcPr>
            <w:tcW w:w="552" w:type="pct"/>
            <w:vMerge/>
            <w:tcBorders>
              <w:left w:val="single" w:sz="4" w:space="0" w:color="auto"/>
              <w:right w:val="single" w:sz="4" w:space="0" w:color="auto"/>
            </w:tcBorders>
            <w:tcMar>
              <w:left w:w="28" w:type="dxa"/>
              <w:right w:w="28" w:type="dxa"/>
            </w:tcMar>
          </w:tcPr>
          <w:p w14:paraId="21BBC3B2"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3B4F4A66"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180,0</w:t>
            </w:r>
          </w:p>
        </w:tc>
        <w:tc>
          <w:tcPr>
            <w:tcW w:w="368" w:type="pct"/>
            <w:tcBorders>
              <w:top w:val="single" w:sz="4" w:space="0" w:color="auto"/>
              <w:left w:val="nil"/>
              <w:bottom w:val="single" w:sz="4" w:space="0" w:color="auto"/>
              <w:right w:val="single" w:sz="4" w:space="0" w:color="auto"/>
            </w:tcBorders>
            <w:tcMar>
              <w:left w:w="28" w:type="dxa"/>
              <w:right w:w="28" w:type="dxa"/>
            </w:tcMar>
          </w:tcPr>
          <w:p w14:paraId="6BE5F083"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6F48BA0A"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5415F390"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180,0</w:t>
            </w:r>
          </w:p>
        </w:tc>
        <w:tc>
          <w:tcPr>
            <w:tcW w:w="1286" w:type="pct"/>
            <w:vMerge/>
            <w:tcBorders>
              <w:left w:val="single" w:sz="4" w:space="0" w:color="auto"/>
              <w:right w:val="single" w:sz="4" w:space="0" w:color="auto"/>
            </w:tcBorders>
            <w:tcMar>
              <w:left w:w="28" w:type="dxa"/>
              <w:right w:w="28" w:type="dxa"/>
            </w:tcMar>
          </w:tcPr>
          <w:p w14:paraId="692DC4BC"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2D36EE1D" w14:textId="77777777" w:rsidTr="00870996">
        <w:trPr>
          <w:trHeight w:val="20"/>
          <w:jc w:val="center"/>
        </w:trPr>
        <w:tc>
          <w:tcPr>
            <w:tcW w:w="145" w:type="pct"/>
            <w:vMerge/>
            <w:tcBorders>
              <w:left w:val="single" w:sz="4" w:space="0" w:color="auto"/>
              <w:bottom w:val="single" w:sz="4" w:space="0" w:color="auto"/>
              <w:right w:val="single" w:sz="4" w:space="0" w:color="auto"/>
            </w:tcBorders>
            <w:tcMar>
              <w:left w:w="28" w:type="dxa"/>
              <w:right w:w="28" w:type="dxa"/>
            </w:tcMar>
          </w:tcPr>
          <w:p w14:paraId="2DC49CC1"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bottom w:val="single" w:sz="4" w:space="0" w:color="auto"/>
              <w:right w:val="single" w:sz="4" w:space="0" w:color="auto"/>
            </w:tcBorders>
            <w:tcMar>
              <w:left w:w="28" w:type="dxa"/>
              <w:right w:w="28" w:type="dxa"/>
            </w:tcMar>
          </w:tcPr>
          <w:p w14:paraId="6ABE6789" w14:textId="5CB011CB" w:rsidR="008E3716" w:rsidRPr="00870996" w:rsidRDefault="008E3716" w:rsidP="00870996">
            <w:pPr>
              <w:pStyle w:val="aa"/>
              <w:tabs>
                <w:tab w:val="left" w:pos="3120"/>
              </w:tabs>
              <w:ind w:left="0"/>
            </w:pPr>
            <w:r w:rsidRPr="00870996">
              <w:t>влаштування входу в укриття для маломобільних груп населення</w:t>
            </w:r>
          </w:p>
        </w:tc>
        <w:tc>
          <w:tcPr>
            <w:tcW w:w="552" w:type="pct"/>
            <w:vMerge/>
            <w:tcBorders>
              <w:left w:val="single" w:sz="4" w:space="0" w:color="auto"/>
              <w:right w:val="single" w:sz="4" w:space="0" w:color="auto"/>
            </w:tcBorders>
            <w:tcMar>
              <w:left w:w="28" w:type="dxa"/>
              <w:right w:w="28" w:type="dxa"/>
            </w:tcMar>
          </w:tcPr>
          <w:p w14:paraId="2596E14A" w14:textId="77777777" w:rsidR="008E3716" w:rsidRPr="00870996" w:rsidRDefault="008E3716" w:rsidP="00870996">
            <w:pPr>
              <w:tabs>
                <w:tab w:val="left" w:pos="3120"/>
              </w:tabs>
              <w:spacing w:after="0" w:line="240" w:lineRule="auto"/>
              <w:rPr>
                <w:rFonts w:ascii="Times New Roman" w:hAnsi="Times New Roman" w:cs="Times New Roman"/>
                <w:bCs/>
                <w:sz w:val="24"/>
                <w:szCs w:val="24"/>
                <w:lang w:val="uk-UA"/>
              </w:rPr>
            </w:pP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284DAAA7"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65,0</w:t>
            </w:r>
          </w:p>
        </w:tc>
        <w:tc>
          <w:tcPr>
            <w:tcW w:w="368" w:type="pct"/>
            <w:tcBorders>
              <w:top w:val="single" w:sz="4" w:space="0" w:color="auto"/>
              <w:left w:val="nil"/>
              <w:bottom w:val="single" w:sz="4" w:space="0" w:color="auto"/>
              <w:right w:val="single" w:sz="4" w:space="0" w:color="auto"/>
            </w:tcBorders>
            <w:tcMar>
              <w:left w:w="28" w:type="dxa"/>
              <w:right w:w="28" w:type="dxa"/>
            </w:tcMar>
          </w:tcPr>
          <w:p w14:paraId="4698892E"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368" w:type="pct"/>
            <w:tcBorders>
              <w:top w:val="single" w:sz="4" w:space="0" w:color="auto"/>
              <w:left w:val="single" w:sz="4" w:space="0" w:color="auto"/>
              <w:bottom w:val="single" w:sz="4" w:space="0" w:color="auto"/>
              <w:right w:val="single" w:sz="4" w:space="0" w:color="auto"/>
            </w:tcBorders>
            <w:tcMar>
              <w:left w:w="28" w:type="dxa"/>
              <w:right w:w="28" w:type="dxa"/>
            </w:tcMar>
          </w:tcPr>
          <w:p w14:paraId="64D3929C"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w:t>
            </w:r>
          </w:p>
        </w:tc>
        <w:tc>
          <w:tcPr>
            <w:tcW w:w="414" w:type="pct"/>
            <w:tcBorders>
              <w:top w:val="single" w:sz="4" w:space="0" w:color="auto"/>
              <w:left w:val="single" w:sz="4" w:space="0" w:color="auto"/>
              <w:bottom w:val="single" w:sz="4" w:space="0" w:color="auto"/>
              <w:right w:val="single" w:sz="4" w:space="0" w:color="auto"/>
            </w:tcBorders>
            <w:tcMar>
              <w:left w:w="28" w:type="dxa"/>
              <w:right w:w="28" w:type="dxa"/>
            </w:tcMar>
          </w:tcPr>
          <w:p w14:paraId="23AC4FE7" w14:textId="77777777" w:rsidR="008E3716" w:rsidRPr="00870996" w:rsidRDefault="008E3716" w:rsidP="00870996">
            <w:pPr>
              <w:tabs>
                <w:tab w:val="left" w:pos="3120"/>
              </w:tabs>
              <w:spacing w:after="0" w:line="240" w:lineRule="auto"/>
              <w:jc w:val="center"/>
              <w:rPr>
                <w:rFonts w:ascii="Times New Roman" w:hAnsi="Times New Roman" w:cs="Times New Roman"/>
                <w:bCs/>
                <w:sz w:val="24"/>
                <w:szCs w:val="24"/>
                <w:lang w:val="uk-UA"/>
              </w:rPr>
            </w:pPr>
            <w:r w:rsidRPr="00870996">
              <w:rPr>
                <w:rFonts w:ascii="Times New Roman" w:hAnsi="Times New Roman" w:cs="Times New Roman"/>
                <w:bCs/>
                <w:sz w:val="24"/>
                <w:szCs w:val="24"/>
                <w:lang w:val="uk-UA"/>
              </w:rPr>
              <w:t>65,0</w:t>
            </w:r>
          </w:p>
        </w:tc>
        <w:tc>
          <w:tcPr>
            <w:tcW w:w="1286" w:type="pct"/>
            <w:vMerge/>
            <w:tcBorders>
              <w:left w:val="single" w:sz="4" w:space="0" w:color="auto"/>
              <w:right w:val="single" w:sz="4" w:space="0" w:color="auto"/>
            </w:tcBorders>
            <w:tcMar>
              <w:left w:w="28" w:type="dxa"/>
              <w:right w:w="28" w:type="dxa"/>
            </w:tcMar>
          </w:tcPr>
          <w:p w14:paraId="2482139B"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r w:rsidR="008E3716" w:rsidRPr="00870996" w14:paraId="24D28B83" w14:textId="77777777" w:rsidTr="00870996">
        <w:trPr>
          <w:trHeight w:val="20"/>
          <w:jc w:val="center"/>
        </w:trPr>
        <w:tc>
          <w:tcPr>
            <w:tcW w:w="145" w:type="pct"/>
            <w:tcBorders>
              <w:top w:val="single" w:sz="4" w:space="0" w:color="auto"/>
              <w:left w:val="single" w:sz="4" w:space="0" w:color="auto"/>
              <w:right w:val="single" w:sz="4" w:space="0" w:color="auto"/>
            </w:tcBorders>
            <w:tcMar>
              <w:left w:w="28" w:type="dxa"/>
              <w:right w:w="28" w:type="dxa"/>
            </w:tcMar>
          </w:tcPr>
          <w:p w14:paraId="2F5988FB"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1499" w:type="pct"/>
            <w:tcBorders>
              <w:top w:val="single" w:sz="4" w:space="0" w:color="auto"/>
              <w:left w:val="single" w:sz="4" w:space="0" w:color="auto"/>
              <w:right w:val="single" w:sz="4" w:space="0" w:color="auto"/>
            </w:tcBorders>
            <w:tcMar>
              <w:left w:w="28" w:type="dxa"/>
              <w:right w:w="28" w:type="dxa"/>
            </w:tcMar>
          </w:tcPr>
          <w:p w14:paraId="18E8D2BD" w14:textId="77777777" w:rsidR="008E3716" w:rsidRPr="00870996" w:rsidRDefault="008E3716" w:rsidP="00870996">
            <w:pPr>
              <w:tabs>
                <w:tab w:val="left" w:pos="3120"/>
              </w:tabs>
              <w:spacing w:after="0" w:line="240" w:lineRule="auto"/>
              <w:rPr>
                <w:rFonts w:ascii="Times New Roman" w:hAnsi="Times New Roman" w:cs="Times New Roman"/>
                <w:b/>
                <w:sz w:val="24"/>
                <w:szCs w:val="24"/>
                <w:lang w:val="uk-UA"/>
              </w:rPr>
            </w:pPr>
            <w:r w:rsidRPr="00870996">
              <w:rPr>
                <w:rFonts w:ascii="Times New Roman" w:hAnsi="Times New Roman" w:cs="Times New Roman"/>
                <w:b/>
                <w:sz w:val="24"/>
                <w:szCs w:val="24"/>
                <w:lang w:val="uk-UA"/>
              </w:rPr>
              <w:t>ВСЬОГО</w:t>
            </w:r>
          </w:p>
        </w:tc>
        <w:tc>
          <w:tcPr>
            <w:tcW w:w="552" w:type="pct"/>
            <w:tcBorders>
              <w:left w:val="single" w:sz="4" w:space="0" w:color="auto"/>
              <w:right w:val="single" w:sz="4" w:space="0" w:color="auto"/>
            </w:tcBorders>
            <w:tcMar>
              <w:left w:w="28" w:type="dxa"/>
              <w:right w:w="28" w:type="dxa"/>
            </w:tcMar>
          </w:tcPr>
          <w:p w14:paraId="36E95010" w14:textId="77777777" w:rsidR="008E3716" w:rsidRPr="00870996" w:rsidRDefault="008E3716" w:rsidP="00870996">
            <w:pPr>
              <w:tabs>
                <w:tab w:val="left" w:pos="3120"/>
              </w:tabs>
              <w:spacing w:after="0" w:line="240" w:lineRule="auto"/>
              <w:rPr>
                <w:rFonts w:ascii="Times New Roman" w:hAnsi="Times New Roman" w:cs="Times New Roman"/>
                <w:b/>
                <w:bCs/>
                <w:sz w:val="24"/>
                <w:szCs w:val="24"/>
                <w:lang w:val="uk-UA"/>
              </w:rPr>
            </w:pPr>
          </w:p>
        </w:tc>
        <w:tc>
          <w:tcPr>
            <w:tcW w:w="368" w:type="pct"/>
            <w:tcBorders>
              <w:top w:val="single" w:sz="4" w:space="0" w:color="auto"/>
              <w:left w:val="single" w:sz="4" w:space="0" w:color="auto"/>
              <w:right w:val="single" w:sz="4" w:space="0" w:color="auto"/>
            </w:tcBorders>
            <w:tcMar>
              <w:left w:w="28" w:type="dxa"/>
              <w:right w:w="28" w:type="dxa"/>
            </w:tcMar>
          </w:tcPr>
          <w:p w14:paraId="2FB14084"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13475,9</w:t>
            </w:r>
          </w:p>
        </w:tc>
        <w:tc>
          <w:tcPr>
            <w:tcW w:w="368" w:type="pct"/>
            <w:tcBorders>
              <w:top w:val="single" w:sz="4" w:space="0" w:color="auto"/>
              <w:left w:val="nil"/>
              <w:right w:val="single" w:sz="4" w:space="0" w:color="auto"/>
            </w:tcBorders>
            <w:tcMar>
              <w:left w:w="28" w:type="dxa"/>
              <w:right w:w="28" w:type="dxa"/>
            </w:tcMar>
          </w:tcPr>
          <w:p w14:paraId="3E04E577" w14:textId="77777777" w:rsidR="008E3716" w:rsidRPr="00870996" w:rsidRDefault="008E3716" w:rsidP="00870996">
            <w:pPr>
              <w:tabs>
                <w:tab w:val="left" w:pos="3120"/>
              </w:tabs>
              <w:spacing w:after="0" w:line="240" w:lineRule="auto"/>
              <w:jc w:val="center"/>
              <w:rPr>
                <w:rFonts w:ascii="Times New Roman" w:hAnsi="Times New Roman" w:cs="Times New Roman"/>
                <w:b/>
                <w:bCs/>
                <w:sz w:val="24"/>
                <w:szCs w:val="24"/>
                <w:lang w:val="uk-UA"/>
              </w:rPr>
            </w:pPr>
            <w:r w:rsidRPr="00870996">
              <w:rPr>
                <w:rFonts w:ascii="Times New Roman" w:hAnsi="Times New Roman" w:cs="Times New Roman"/>
                <w:b/>
                <w:bCs/>
                <w:sz w:val="24"/>
                <w:szCs w:val="24"/>
                <w:lang w:val="uk-UA"/>
              </w:rPr>
              <w:t>12404,2</w:t>
            </w:r>
          </w:p>
        </w:tc>
        <w:tc>
          <w:tcPr>
            <w:tcW w:w="368" w:type="pct"/>
            <w:tcBorders>
              <w:top w:val="single" w:sz="4" w:space="0" w:color="auto"/>
              <w:left w:val="single" w:sz="4" w:space="0" w:color="auto"/>
              <w:right w:val="single" w:sz="4" w:space="0" w:color="auto"/>
            </w:tcBorders>
            <w:tcMar>
              <w:left w:w="28" w:type="dxa"/>
              <w:right w:w="28" w:type="dxa"/>
            </w:tcMar>
          </w:tcPr>
          <w:p w14:paraId="5CE3D414"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18202,0</w:t>
            </w:r>
          </w:p>
        </w:tc>
        <w:tc>
          <w:tcPr>
            <w:tcW w:w="414" w:type="pct"/>
            <w:tcBorders>
              <w:top w:val="single" w:sz="4" w:space="0" w:color="auto"/>
              <w:left w:val="single" w:sz="4" w:space="0" w:color="auto"/>
              <w:right w:val="single" w:sz="4" w:space="0" w:color="auto"/>
            </w:tcBorders>
            <w:tcMar>
              <w:left w:w="28" w:type="dxa"/>
              <w:right w:w="28" w:type="dxa"/>
            </w:tcMar>
          </w:tcPr>
          <w:p w14:paraId="2B4BF8E8" w14:textId="77777777" w:rsidR="008E3716" w:rsidRPr="00870996" w:rsidRDefault="008E3716" w:rsidP="00870996">
            <w:pPr>
              <w:tabs>
                <w:tab w:val="left" w:pos="3120"/>
              </w:tabs>
              <w:spacing w:after="0" w:line="240" w:lineRule="auto"/>
              <w:jc w:val="center"/>
              <w:rPr>
                <w:rFonts w:ascii="Times New Roman" w:hAnsi="Times New Roman" w:cs="Times New Roman"/>
                <w:b/>
                <w:sz w:val="24"/>
                <w:szCs w:val="24"/>
                <w:lang w:val="uk-UA"/>
              </w:rPr>
            </w:pPr>
            <w:r w:rsidRPr="00870996">
              <w:rPr>
                <w:rFonts w:ascii="Times New Roman" w:hAnsi="Times New Roman" w:cs="Times New Roman"/>
                <w:b/>
                <w:sz w:val="24"/>
                <w:szCs w:val="24"/>
                <w:lang w:val="uk-UA"/>
              </w:rPr>
              <w:t>44082,1</w:t>
            </w:r>
          </w:p>
        </w:tc>
        <w:tc>
          <w:tcPr>
            <w:tcW w:w="1286" w:type="pct"/>
            <w:tcBorders>
              <w:left w:val="single" w:sz="4" w:space="0" w:color="auto"/>
              <w:right w:val="single" w:sz="4" w:space="0" w:color="auto"/>
            </w:tcBorders>
            <w:tcMar>
              <w:left w:w="28" w:type="dxa"/>
              <w:right w:w="28" w:type="dxa"/>
            </w:tcMar>
          </w:tcPr>
          <w:p w14:paraId="1C989681" w14:textId="77777777" w:rsidR="008E3716" w:rsidRPr="00870996" w:rsidRDefault="008E3716" w:rsidP="00870996">
            <w:pPr>
              <w:tabs>
                <w:tab w:val="left" w:pos="3120"/>
              </w:tabs>
              <w:spacing w:after="0" w:line="240" w:lineRule="auto"/>
              <w:ind w:right="-116"/>
              <w:rPr>
                <w:rFonts w:ascii="Times New Roman" w:hAnsi="Times New Roman" w:cs="Times New Roman"/>
                <w:sz w:val="24"/>
                <w:szCs w:val="24"/>
                <w:lang w:val="uk-UA"/>
              </w:rPr>
            </w:pPr>
          </w:p>
        </w:tc>
      </w:tr>
    </w:tbl>
    <w:p w14:paraId="3BB8988F" w14:textId="33C1876F" w:rsidR="00E35037" w:rsidRPr="00870996" w:rsidRDefault="00E35037" w:rsidP="00112ECC">
      <w:pPr>
        <w:shd w:val="clear" w:color="auto" w:fill="FFFFFF"/>
        <w:spacing w:after="0" w:line="240" w:lineRule="auto"/>
        <w:rPr>
          <w:rFonts w:ascii="Times New Roman" w:hAnsi="Times New Roman" w:cs="Times New Roman"/>
          <w:sz w:val="28"/>
          <w:szCs w:val="28"/>
          <w:lang w:val="uk-UA"/>
        </w:rPr>
      </w:pPr>
    </w:p>
    <w:p w14:paraId="22756CDE" w14:textId="77777777" w:rsidR="00E35037" w:rsidRPr="00870996" w:rsidRDefault="00E35037" w:rsidP="00112ECC">
      <w:pPr>
        <w:shd w:val="clear" w:color="auto" w:fill="FFFFFF"/>
        <w:spacing w:after="0" w:line="240" w:lineRule="auto"/>
        <w:rPr>
          <w:rFonts w:ascii="Times New Roman" w:hAnsi="Times New Roman" w:cs="Times New Roman"/>
          <w:sz w:val="28"/>
          <w:szCs w:val="28"/>
          <w:lang w:val="uk-UA"/>
        </w:rPr>
      </w:pPr>
    </w:p>
    <w:p w14:paraId="632CC85C" w14:textId="77777777" w:rsidR="00903594" w:rsidRPr="00870996" w:rsidRDefault="00C614D1" w:rsidP="00F30F53">
      <w:pPr>
        <w:tabs>
          <w:tab w:val="left" w:pos="9853"/>
        </w:tabs>
        <w:spacing w:before="120" w:after="0" w:line="240" w:lineRule="auto"/>
        <w:rPr>
          <w:rFonts w:ascii="Times New Roman" w:hAnsi="Times New Roman" w:cs="Times New Roman"/>
          <w:b/>
          <w:sz w:val="28"/>
          <w:szCs w:val="28"/>
          <w:lang w:val="uk-UA"/>
        </w:rPr>
      </w:pPr>
      <w:r w:rsidRPr="00870996">
        <w:rPr>
          <w:rFonts w:ascii="Times New Roman" w:hAnsi="Times New Roman" w:cs="Times New Roman"/>
          <w:b/>
          <w:sz w:val="28"/>
          <w:szCs w:val="28"/>
          <w:lang w:val="uk-UA"/>
        </w:rPr>
        <w:t>Секретар</w:t>
      </w:r>
      <w:r w:rsidR="00107DA1" w:rsidRPr="00870996">
        <w:rPr>
          <w:rFonts w:ascii="Times New Roman" w:hAnsi="Times New Roman" w:cs="Times New Roman"/>
          <w:b/>
          <w:sz w:val="28"/>
          <w:szCs w:val="28"/>
          <w:lang w:val="uk-UA"/>
        </w:rPr>
        <w:t xml:space="preserve"> </w:t>
      </w:r>
      <w:r w:rsidRPr="00870996">
        <w:rPr>
          <w:rFonts w:ascii="Times New Roman" w:hAnsi="Times New Roman" w:cs="Times New Roman"/>
          <w:b/>
          <w:sz w:val="28"/>
          <w:szCs w:val="28"/>
          <w:lang w:val="uk-UA"/>
        </w:rPr>
        <w:t>ради</w:t>
      </w:r>
      <w:r w:rsidRPr="00870996">
        <w:rPr>
          <w:rFonts w:ascii="Times New Roman" w:hAnsi="Times New Roman" w:cs="Times New Roman"/>
          <w:b/>
          <w:sz w:val="28"/>
          <w:szCs w:val="28"/>
          <w:lang w:val="uk-UA"/>
        </w:rPr>
        <w:tab/>
        <w:t>В</w:t>
      </w:r>
      <w:r w:rsidR="00D569F9" w:rsidRPr="00870996">
        <w:rPr>
          <w:rFonts w:ascii="Times New Roman" w:hAnsi="Times New Roman" w:cs="Times New Roman"/>
          <w:b/>
          <w:sz w:val="28"/>
          <w:szCs w:val="28"/>
          <w:lang w:val="uk-UA"/>
        </w:rPr>
        <w:t xml:space="preserve">іктор КОСТЮЧЕНКО </w:t>
      </w:r>
    </w:p>
    <w:sectPr w:rsidR="00903594" w:rsidRPr="00870996" w:rsidSect="00870996">
      <w:headerReference w:type="default" r:id="rId11"/>
      <w:headerReference w:type="first" r:id="rId12"/>
      <w:pgSz w:w="16838" w:h="11906" w:orient="landscape"/>
      <w:pgMar w:top="1701" w:right="1134" w:bottom="567" w:left="1134" w:header="567"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3D09" w14:textId="77777777" w:rsidR="000B1508" w:rsidRDefault="000B1508">
      <w:pPr>
        <w:spacing w:after="0" w:line="240" w:lineRule="auto"/>
      </w:pPr>
      <w:r>
        <w:separator/>
      </w:r>
    </w:p>
  </w:endnote>
  <w:endnote w:type="continuationSeparator" w:id="0">
    <w:p w14:paraId="3E45AF03" w14:textId="77777777" w:rsidR="000B1508" w:rsidRDefault="000B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44E0" w14:textId="77777777" w:rsidR="000B1508" w:rsidRDefault="000B1508">
      <w:pPr>
        <w:spacing w:after="0" w:line="240" w:lineRule="auto"/>
      </w:pPr>
      <w:r>
        <w:separator/>
      </w:r>
    </w:p>
  </w:footnote>
  <w:footnote w:type="continuationSeparator" w:id="0">
    <w:p w14:paraId="7A86A7CA" w14:textId="77777777" w:rsidR="000B1508" w:rsidRDefault="000B1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06C9" w14:textId="77777777" w:rsidR="000F42B5" w:rsidRPr="00975BEA" w:rsidRDefault="000F42B5">
    <w:pPr>
      <w:pStyle w:val="ab"/>
      <w:jc w:val="center"/>
      <w:rPr>
        <w:rFonts w:ascii="Times New Roman" w:hAnsi="Times New Roman" w:cs="Times New Roman"/>
        <w:sz w:val="24"/>
        <w:szCs w:val="24"/>
      </w:rPr>
    </w:pPr>
    <w:r w:rsidRPr="00975BEA">
      <w:rPr>
        <w:rFonts w:ascii="Times New Roman" w:hAnsi="Times New Roman" w:cs="Times New Roman"/>
        <w:sz w:val="24"/>
        <w:szCs w:val="24"/>
      </w:rPr>
      <w:fldChar w:fldCharType="begin"/>
    </w:r>
    <w:r w:rsidRPr="00975BEA">
      <w:rPr>
        <w:rFonts w:ascii="Times New Roman" w:hAnsi="Times New Roman" w:cs="Times New Roman"/>
        <w:sz w:val="24"/>
        <w:szCs w:val="24"/>
      </w:rPr>
      <w:instrText>PAGE   \* MERGEFORMAT</w:instrText>
    </w:r>
    <w:r w:rsidRPr="00975BEA">
      <w:rPr>
        <w:rFonts w:ascii="Times New Roman" w:hAnsi="Times New Roman" w:cs="Times New Roman"/>
        <w:sz w:val="24"/>
        <w:szCs w:val="24"/>
      </w:rPr>
      <w:fldChar w:fldCharType="separate"/>
    </w:r>
    <w:r w:rsidR="001B29C1">
      <w:rPr>
        <w:rFonts w:ascii="Times New Roman" w:hAnsi="Times New Roman" w:cs="Times New Roman"/>
        <w:noProof/>
        <w:sz w:val="24"/>
        <w:szCs w:val="24"/>
      </w:rPr>
      <w:t>2</w:t>
    </w:r>
    <w:r w:rsidRPr="00975BEA">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8F5F" w14:textId="29D928D9" w:rsidR="000F42B5" w:rsidRPr="00F432B7" w:rsidRDefault="00A07BE7" w:rsidP="00F432B7">
    <w:pPr>
      <w:pStyle w:val="1"/>
      <w:spacing w:before="0" w:line="240" w:lineRule="auto"/>
      <w:jc w:val="center"/>
      <w:rPr>
        <w:rFonts w:ascii="Times New Roman" w:hAnsi="Times New Roman" w:cs="Times New Roman"/>
        <w:b/>
        <w:sz w:val="28"/>
        <w:szCs w:val="28"/>
      </w:rPr>
    </w:pPr>
    <w:r w:rsidRPr="00590F17">
      <w:rPr>
        <w:rFonts w:ascii="Times New Roman" w:hAnsi="Times New Roman" w:cs="Times New Roman"/>
        <w:b/>
        <w:noProof/>
        <w:sz w:val="28"/>
        <w:szCs w:val="28"/>
      </w:rPr>
      <w:drawing>
        <wp:inline distT="0" distB="0" distL="0" distR="0" wp14:anchorId="53EA40BE" wp14:editId="0050765B">
          <wp:extent cx="43434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03061F9C" w14:textId="77777777" w:rsidR="000F42B5" w:rsidRPr="00F432B7" w:rsidRDefault="000F42B5" w:rsidP="00F432B7">
    <w:pPr>
      <w:pStyle w:val="1"/>
      <w:spacing w:before="0" w:line="240" w:lineRule="auto"/>
      <w:jc w:val="center"/>
      <w:rPr>
        <w:rFonts w:ascii="Times New Roman" w:hAnsi="Times New Roman" w:cs="Times New Roman"/>
        <w:b/>
        <w:color w:val="000080"/>
        <w:sz w:val="28"/>
        <w:szCs w:val="28"/>
      </w:rPr>
    </w:pPr>
    <w:r w:rsidRPr="00F432B7">
      <w:rPr>
        <w:rFonts w:ascii="Times New Roman" w:hAnsi="Times New Roman" w:cs="Times New Roman"/>
        <w:b/>
        <w:color w:val="000080"/>
        <w:sz w:val="28"/>
        <w:szCs w:val="28"/>
      </w:rPr>
      <w:t>НОВОУШИЦЬКА СЕЛИЩНА РАДА</w:t>
    </w:r>
  </w:p>
  <w:p w14:paraId="1CF74CF6" w14:textId="77777777" w:rsidR="000F42B5" w:rsidRPr="00F432B7" w:rsidRDefault="000F42B5" w:rsidP="00F432B7">
    <w:pPr>
      <w:autoSpaceDE w:val="0"/>
      <w:autoSpaceDN w:val="0"/>
      <w:adjustRightInd w:val="0"/>
      <w:spacing w:after="0"/>
      <w:jc w:val="center"/>
      <w:rPr>
        <w:rFonts w:ascii="Times New Roman" w:hAnsi="Times New Roman" w:cs="Times New Roman"/>
        <w:b/>
        <w:sz w:val="28"/>
        <w:szCs w:val="28"/>
        <w:lang w:val="uk-UA"/>
      </w:rPr>
    </w:pPr>
    <w:r w:rsidRPr="00F432B7">
      <w:rPr>
        <w:rFonts w:ascii="Times New Roman" w:hAnsi="Times New Roman" w:cs="Times New Roman"/>
        <w:b/>
        <w:sz w:val="28"/>
        <w:szCs w:val="28"/>
        <w:lang w:val="uk-UA"/>
      </w:rPr>
      <w:t>VIII скликанн</w:t>
    </w:r>
    <w:r w:rsidRPr="00F432B7">
      <w:rPr>
        <w:rFonts w:ascii="Times New Roman" w:hAnsi="Times New Roman" w:cs="Times New Roman"/>
        <w:b/>
        <w:bCs/>
        <w:sz w:val="28"/>
        <w:szCs w:val="28"/>
        <w:lang w:val="uk-UA"/>
      </w:rPr>
      <w:t>я</w:t>
    </w:r>
  </w:p>
  <w:p w14:paraId="56503011" w14:textId="3343350E" w:rsidR="000F42B5" w:rsidRPr="00F432B7" w:rsidRDefault="00A07BE7" w:rsidP="00F432B7">
    <w:pPr>
      <w:autoSpaceDE w:val="0"/>
      <w:autoSpaceDN w:val="0"/>
      <w:adjustRightInd w:val="0"/>
      <w:spacing w:after="0"/>
      <w:jc w:val="center"/>
      <w:rPr>
        <w:rFonts w:ascii="Times New Roman" w:hAnsi="Times New Roman" w:cs="Times New Roman"/>
        <w:b/>
        <w:bCs/>
        <w:sz w:val="28"/>
        <w:szCs w:val="28"/>
        <w:lang w:val="uk-UA"/>
      </w:rPr>
    </w:pPr>
    <w:r>
      <w:rPr>
        <w:rFonts w:ascii="Times New Roman" w:hAnsi="Times New Roman" w:cs="Times New Roman"/>
        <w:b/>
        <w:sz w:val="28"/>
        <w:szCs w:val="28"/>
        <w:lang w:val="en-US"/>
      </w:rPr>
      <w:t>LII</w:t>
    </w:r>
    <w:r w:rsidR="006C4795" w:rsidRPr="00F432B7">
      <w:rPr>
        <w:rFonts w:ascii="Times New Roman" w:hAnsi="Times New Roman" w:cs="Times New Roman"/>
        <w:b/>
        <w:sz w:val="28"/>
        <w:szCs w:val="28"/>
        <w:lang w:val="uk-UA"/>
      </w:rPr>
      <w:t>I</w:t>
    </w:r>
    <w:r w:rsidR="000F42B5" w:rsidRPr="00F432B7">
      <w:rPr>
        <w:rFonts w:ascii="Times New Roman" w:hAnsi="Times New Roman" w:cs="Times New Roman"/>
        <w:b/>
        <w:sz w:val="28"/>
        <w:szCs w:val="28"/>
        <w:lang w:val="uk-UA"/>
      </w:rPr>
      <w:t xml:space="preserve"> сесі</w:t>
    </w:r>
    <w:r w:rsidR="000F42B5" w:rsidRPr="00F432B7">
      <w:rPr>
        <w:rFonts w:ascii="Times New Roman" w:hAnsi="Times New Roman" w:cs="Times New Roman"/>
        <w:b/>
        <w:bCs/>
        <w:sz w:val="28"/>
        <w:szCs w:val="28"/>
        <w:lang w:val="uk-UA"/>
      </w:rPr>
      <w:t>я</w:t>
    </w:r>
  </w:p>
  <w:p w14:paraId="5D50DD95" w14:textId="77777777" w:rsidR="000F42B5" w:rsidRPr="00F432B7" w:rsidRDefault="000F42B5" w:rsidP="00F432B7">
    <w:pPr>
      <w:tabs>
        <w:tab w:val="left" w:pos="0"/>
        <w:tab w:val="left" w:pos="300"/>
      </w:tabs>
      <w:autoSpaceDE w:val="0"/>
      <w:autoSpaceDN w:val="0"/>
      <w:adjustRightInd w:val="0"/>
      <w:spacing w:after="0"/>
      <w:jc w:val="center"/>
      <w:rPr>
        <w:rFonts w:ascii="Times New Roman" w:hAnsi="Times New Roman" w:cs="Times New Roman"/>
        <w:bCs/>
        <w:sz w:val="28"/>
        <w:szCs w:val="28"/>
        <w:lang w:val="uk-UA"/>
      </w:rPr>
    </w:pPr>
  </w:p>
  <w:p w14:paraId="02517C11" w14:textId="77777777" w:rsidR="000F42B5" w:rsidRPr="00F432B7" w:rsidRDefault="000F42B5" w:rsidP="00F432B7">
    <w:pPr>
      <w:tabs>
        <w:tab w:val="left" w:pos="0"/>
        <w:tab w:val="left" w:pos="300"/>
      </w:tabs>
      <w:autoSpaceDE w:val="0"/>
      <w:autoSpaceDN w:val="0"/>
      <w:adjustRightInd w:val="0"/>
      <w:spacing w:after="0"/>
      <w:jc w:val="center"/>
      <w:rPr>
        <w:rFonts w:ascii="Times New Roman" w:hAnsi="Times New Roman" w:cs="Times New Roman"/>
        <w:sz w:val="28"/>
        <w:szCs w:val="28"/>
        <w:lang w:val="uk-UA"/>
      </w:rPr>
    </w:pPr>
    <w:r w:rsidRPr="00F432B7">
      <w:rPr>
        <w:rFonts w:ascii="Times New Roman" w:hAnsi="Times New Roman" w:cs="Times New Roman"/>
        <w:b/>
        <w:bCs/>
        <w:sz w:val="28"/>
        <w:szCs w:val="28"/>
        <w:lang w:val="uk-UA"/>
      </w:rPr>
      <w:t>РІШЕННЯ</w:t>
    </w:r>
  </w:p>
  <w:p w14:paraId="0B1150FA" w14:textId="77777777" w:rsidR="000F42B5" w:rsidRPr="00F432B7" w:rsidRDefault="000F42B5" w:rsidP="00F432B7">
    <w:pPr>
      <w:tabs>
        <w:tab w:val="left" w:pos="0"/>
        <w:tab w:val="left" w:pos="300"/>
      </w:tabs>
      <w:autoSpaceDE w:val="0"/>
      <w:autoSpaceDN w:val="0"/>
      <w:adjustRightInd w:val="0"/>
      <w:spacing w:after="0"/>
      <w:jc w:val="center"/>
      <w:rPr>
        <w:rFonts w:ascii="Times New Roman" w:hAnsi="Times New Roman" w:cs="Times New Roman"/>
        <w:sz w:val="28"/>
        <w:szCs w:val="28"/>
        <w:lang w:val="uk-UA"/>
      </w:rPr>
    </w:pPr>
  </w:p>
  <w:tbl>
    <w:tblPr>
      <w:tblW w:w="5000" w:type="pct"/>
      <w:jc w:val="center"/>
      <w:tblLook w:val="01E0" w:firstRow="1" w:lastRow="1" w:firstColumn="1" w:lastColumn="1" w:noHBand="0" w:noVBand="0"/>
    </w:tblPr>
    <w:tblGrid>
      <w:gridCol w:w="1671"/>
      <w:gridCol w:w="789"/>
      <w:gridCol w:w="789"/>
      <w:gridCol w:w="3192"/>
      <w:gridCol w:w="793"/>
      <w:gridCol w:w="824"/>
      <w:gridCol w:w="1580"/>
    </w:tblGrid>
    <w:tr w:rsidR="000F42B5" w:rsidRPr="00590F17" w14:paraId="371E2BED" w14:textId="77777777" w:rsidTr="000F42B5">
      <w:trPr>
        <w:jc w:val="center"/>
      </w:trPr>
      <w:tc>
        <w:tcPr>
          <w:tcW w:w="1692" w:type="dxa"/>
          <w:tcBorders>
            <w:bottom w:val="single" w:sz="4" w:space="0" w:color="auto"/>
          </w:tcBorders>
          <w:shd w:val="clear" w:color="auto" w:fill="auto"/>
        </w:tcPr>
        <w:p w14:paraId="325C2E29" w14:textId="2C65AB33" w:rsidR="000F42B5" w:rsidRPr="00590F17" w:rsidRDefault="00E03D51" w:rsidP="00F432B7">
          <w:pPr>
            <w:tabs>
              <w:tab w:val="left" w:pos="0"/>
              <w:tab w:val="left" w:pos="300"/>
            </w:tabs>
            <w:autoSpaceDE w:val="0"/>
            <w:autoSpaceDN w:val="0"/>
            <w:adjustRightIn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30.11.2023</w:t>
          </w:r>
        </w:p>
      </w:tc>
      <w:tc>
        <w:tcPr>
          <w:tcW w:w="846" w:type="dxa"/>
          <w:shd w:val="clear" w:color="auto" w:fill="auto"/>
        </w:tcPr>
        <w:p w14:paraId="1563B33B" w14:textId="77777777" w:rsidR="000F42B5" w:rsidRPr="00590F17" w:rsidRDefault="000F42B5" w:rsidP="00F432B7">
          <w:pPr>
            <w:tabs>
              <w:tab w:val="left" w:pos="0"/>
              <w:tab w:val="left" w:pos="300"/>
            </w:tabs>
            <w:autoSpaceDE w:val="0"/>
            <w:autoSpaceDN w:val="0"/>
            <w:adjustRightInd w:val="0"/>
            <w:spacing w:after="0"/>
            <w:jc w:val="center"/>
            <w:rPr>
              <w:rFonts w:ascii="Times New Roman" w:hAnsi="Times New Roman" w:cs="Times New Roman"/>
              <w:sz w:val="28"/>
              <w:szCs w:val="28"/>
              <w:lang w:val="uk-UA"/>
            </w:rPr>
          </w:pPr>
        </w:p>
      </w:tc>
      <w:tc>
        <w:tcPr>
          <w:tcW w:w="846" w:type="dxa"/>
          <w:shd w:val="clear" w:color="auto" w:fill="auto"/>
        </w:tcPr>
        <w:p w14:paraId="2CDF8895" w14:textId="77777777" w:rsidR="000F42B5" w:rsidRPr="00590F17" w:rsidRDefault="000F42B5" w:rsidP="00F432B7">
          <w:pPr>
            <w:tabs>
              <w:tab w:val="left" w:pos="0"/>
              <w:tab w:val="left" w:pos="300"/>
            </w:tabs>
            <w:autoSpaceDE w:val="0"/>
            <w:autoSpaceDN w:val="0"/>
            <w:adjustRightInd w:val="0"/>
            <w:spacing w:after="0"/>
            <w:jc w:val="center"/>
            <w:rPr>
              <w:rFonts w:ascii="Times New Roman" w:hAnsi="Times New Roman" w:cs="Times New Roman"/>
              <w:sz w:val="28"/>
              <w:szCs w:val="28"/>
              <w:lang w:val="uk-UA"/>
            </w:rPr>
          </w:pPr>
        </w:p>
      </w:tc>
      <w:tc>
        <w:tcPr>
          <w:tcW w:w="3408" w:type="dxa"/>
          <w:shd w:val="clear" w:color="auto" w:fill="auto"/>
        </w:tcPr>
        <w:p w14:paraId="1687896C" w14:textId="77777777" w:rsidR="000F42B5" w:rsidRPr="00590F17" w:rsidRDefault="000F42B5" w:rsidP="00F432B7">
          <w:pPr>
            <w:tabs>
              <w:tab w:val="left" w:pos="0"/>
              <w:tab w:val="left" w:pos="300"/>
            </w:tabs>
            <w:autoSpaceDE w:val="0"/>
            <w:autoSpaceDN w:val="0"/>
            <w:adjustRightInd w:val="0"/>
            <w:spacing w:after="0"/>
            <w:jc w:val="center"/>
            <w:rPr>
              <w:rFonts w:ascii="Times New Roman" w:hAnsi="Times New Roman" w:cs="Times New Roman"/>
              <w:sz w:val="28"/>
              <w:szCs w:val="28"/>
              <w:lang w:val="uk-UA"/>
            </w:rPr>
          </w:pPr>
          <w:r w:rsidRPr="00590F17">
            <w:rPr>
              <w:rFonts w:ascii="Times New Roman" w:hAnsi="Times New Roman" w:cs="Times New Roman"/>
              <w:sz w:val="28"/>
              <w:szCs w:val="28"/>
              <w:lang w:val="uk-UA"/>
            </w:rPr>
            <w:t>Нова Ушиця</w:t>
          </w:r>
        </w:p>
      </w:tc>
      <w:tc>
        <w:tcPr>
          <w:tcW w:w="851" w:type="dxa"/>
          <w:shd w:val="clear" w:color="auto" w:fill="auto"/>
        </w:tcPr>
        <w:p w14:paraId="68AFA26D" w14:textId="77777777" w:rsidR="000F42B5" w:rsidRPr="00590F17" w:rsidRDefault="000F42B5" w:rsidP="00F432B7">
          <w:pPr>
            <w:tabs>
              <w:tab w:val="left" w:pos="0"/>
              <w:tab w:val="left" w:pos="300"/>
            </w:tabs>
            <w:autoSpaceDE w:val="0"/>
            <w:autoSpaceDN w:val="0"/>
            <w:adjustRightInd w:val="0"/>
            <w:spacing w:after="0"/>
            <w:jc w:val="center"/>
            <w:rPr>
              <w:rFonts w:ascii="Times New Roman" w:hAnsi="Times New Roman" w:cs="Times New Roman"/>
              <w:sz w:val="28"/>
              <w:szCs w:val="28"/>
              <w:lang w:val="uk-UA"/>
            </w:rPr>
          </w:pPr>
        </w:p>
      </w:tc>
      <w:tc>
        <w:tcPr>
          <w:tcW w:w="859" w:type="dxa"/>
          <w:shd w:val="clear" w:color="auto" w:fill="auto"/>
        </w:tcPr>
        <w:p w14:paraId="34F71BE8" w14:textId="77777777" w:rsidR="000F42B5" w:rsidRPr="00590F17" w:rsidRDefault="000F42B5" w:rsidP="00F432B7">
          <w:pPr>
            <w:tabs>
              <w:tab w:val="left" w:pos="0"/>
              <w:tab w:val="left" w:pos="300"/>
            </w:tabs>
            <w:autoSpaceDE w:val="0"/>
            <w:autoSpaceDN w:val="0"/>
            <w:adjustRightInd w:val="0"/>
            <w:spacing w:after="0"/>
            <w:jc w:val="center"/>
            <w:rPr>
              <w:rFonts w:ascii="Times New Roman" w:hAnsi="Times New Roman" w:cs="Times New Roman"/>
              <w:sz w:val="28"/>
              <w:szCs w:val="28"/>
              <w:lang w:val="uk-UA"/>
            </w:rPr>
          </w:pPr>
          <w:r w:rsidRPr="00590F17">
            <w:rPr>
              <w:rFonts w:ascii="Times New Roman" w:hAnsi="Times New Roman" w:cs="Times New Roman"/>
              <w:sz w:val="28"/>
              <w:szCs w:val="28"/>
              <w:lang w:val="uk-UA"/>
            </w:rPr>
            <w:t>№</w:t>
          </w:r>
        </w:p>
      </w:tc>
      <w:tc>
        <w:tcPr>
          <w:tcW w:w="1704" w:type="dxa"/>
          <w:tcBorders>
            <w:bottom w:val="single" w:sz="4" w:space="0" w:color="auto"/>
          </w:tcBorders>
          <w:shd w:val="clear" w:color="auto" w:fill="auto"/>
        </w:tcPr>
        <w:p w14:paraId="06F66F72" w14:textId="55DE0FCE" w:rsidR="000F42B5" w:rsidRPr="00724F6A" w:rsidRDefault="00E03D51" w:rsidP="00F432B7">
          <w:pPr>
            <w:tabs>
              <w:tab w:val="left" w:pos="0"/>
              <w:tab w:val="left" w:pos="300"/>
            </w:tabs>
            <w:autoSpaceDE w:val="0"/>
            <w:autoSpaceDN w:val="0"/>
            <w:adjustRightInd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bl>
  <w:p w14:paraId="1B87EFD4" w14:textId="77777777" w:rsidR="000F42B5" w:rsidRPr="00F432B7" w:rsidRDefault="000F42B5" w:rsidP="00F432B7">
    <w:pPr>
      <w:pStyle w:val="a6"/>
      <w:spacing w:after="0" w:line="14" w:lineRule="auto"/>
      <w:jc w:val="center"/>
      <w:rPr>
        <w:rFonts w:ascii="Times New Roman" w:hAnsi="Times New Roman" w:cs="Times New Roman"/>
        <w:sz w:val="28"/>
        <w:szCs w:val="28"/>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9F9" w14:textId="77777777" w:rsidR="00E35037" w:rsidRPr="00E35037" w:rsidRDefault="00E35037" w:rsidP="00E35037">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F272" w14:textId="77777777" w:rsidR="000F42B5" w:rsidRPr="00975BEA" w:rsidRDefault="000F42B5">
    <w:pPr>
      <w:pStyle w:val="ab"/>
      <w:jc w:val="center"/>
      <w:rPr>
        <w:rFonts w:ascii="Times New Roman" w:hAnsi="Times New Roman" w:cs="Times New Roman"/>
        <w:sz w:val="24"/>
        <w:szCs w:val="24"/>
      </w:rPr>
    </w:pPr>
    <w:r w:rsidRPr="00975BEA">
      <w:rPr>
        <w:rFonts w:ascii="Times New Roman" w:hAnsi="Times New Roman" w:cs="Times New Roman"/>
        <w:sz w:val="24"/>
        <w:szCs w:val="24"/>
      </w:rPr>
      <w:fldChar w:fldCharType="begin"/>
    </w:r>
    <w:r w:rsidRPr="00975BEA">
      <w:rPr>
        <w:rFonts w:ascii="Times New Roman" w:hAnsi="Times New Roman" w:cs="Times New Roman"/>
        <w:sz w:val="24"/>
        <w:szCs w:val="24"/>
      </w:rPr>
      <w:instrText>PAGE   \* MERGEFORMAT</w:instrText>
    </w:r>
    <w:r w:rsidRPr="00975BEA">
      <w:rPr>
        <w:rFonts w:ascii="Times New Roman" w:hAnsi="Times New Roman" w:cs="Times New Roman"/>
        <w:sz w:val="24"/>
        <w:szCs w:val="24"/>
      </w:rPr>
      <w:fldChar w:fldCharType="separate"/>
    </w:r>
    <w:r w:rsidR="00CA5FB5">
      <w:rPr>
        <w:rFonts w:ascii="Times New Roman" w:hAnsi="Times New Roman" w:cs="Times New Roman"/>
        <w:noProof/>
        <w:sz w:val="24"/>
        <w:szCs w:val="24"/>
      </w:rPr>
      <w:t>3</w:t>
    </w:r>
    <w:r w:rsidRPr="00975BEA">
      <w:rPr>
        <w:rFonts w:ascii="Times New Roman" w:hAnsi="Times New Roman" w:cs="Times New Roman"/>
        <w:sz w:val="24"/>
        <w:szCs w:val="24"/>
      </w:rPr>
      <w:fldChar w:fldCharType="end"/>
    </w:r>
  </w:p>
  <w:p w14:paraId="1615D8CE" w14:textId="77777777" w:rsidR="000F42B5" w:rsidRPr="00975BEA" w:rsidRDefault="000F42B5">
    <w:pPr>
      <w:pStyle w:val="ab"/>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A291" w14:textId="77777777" w:rsidR="000F42B5" w:rsidRPr="000F42B5" w:rsidRDefault="000F42B5" w:rsidP="000F42B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29A"/>
    <w:multiLevelType w:val="hybridMultilevel"/>
    <w:tmpl w:val="DFC66242"/>
    <w:lvl w:ilvl="0" w:tplc="E75C3944">
      <w:start w:val="6"/>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A08313C"/>
    <w:multiLevelType w:val="multilevel"/>
    <w:tmpl w:val="1EA27F2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5136576B"/>
    <w:multiLevelType w:val="multilevel"/>
    <w:tmpl w:val="C98C9F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B603DB6"/>
    <w:multiLevelType w:val="multilevel"/>
    <w:tmpl w:val="6F765CFA"/>
    <w:lvl w:ilvl="0">
      <w:start w:val="2016"/>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CF23DDD"/>
    <w:multiLevelType w:val="hybridMultilevel"/>
    <w:tmpl w:val="E9B0C57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64"/>
    <w:rsid w:val="0004089A"/>
    <w:rsid w:val="00056C22"/>
    <w:rsid w:val="000638EF"/>
    <w:rsid w:val="00074D61"/>
    <w:rsid w:val="000B1508"/>
    <w:rsid w:val="000B23E3"/>
    <w:rsid w:val="000D6191"/>
    <w:rsid w:val="000E5E10"/>
    <w:rsid w:val="000F03B9"/>
    <w:rsid w:val="000F08F3"/>
    <w:rsid w:val="000F42B5"/>
    <w:rsid w:val="00107DA1"/>
    <w:rsid w:val="001124E1"/>
    <w:rsid w:val="00112D7F"/>
    <w:rsid w:val="00112ECC"/>
    <w:rsid w:val="00112F45"/>
    <w:rsid w:val="001352E5"/>
    <w:rsid w:val="00137498"/>
    <w:rsid w:val="0014569F"/>
    <w:rsid w:val="00157202"/>
    <w:rsid w:val="00157A39"/>
    <w:rsid w:val="001815A9"/>
    <w:rsid w:val="001860C7"/>
    <w:rsid w:val="001A1333"/>
    <w:rsid w:val="001A2D85"/>
    <w:rsid w:val="001B29C1"/>
    <w:rsid w:val="001C0275"/>
    <w:rsid w:val="001F1B46"/>
    <w:rsid w:val="001F3518"/>
    <w:rsid w:val="001F476D"/>
    <w:rsid w:val="00201488"/>
    <w:rsid w:val="00202C77"/>
    <w:rsid w:val="00254534"/>
    <w:rsid w:val="002B1E73"/>
    <w:rsid w:val="002C4938"/>
    <w:rsid w:val="002C6526"/>
    <w:rsid w:val="002C6B92"/>
    <w:rsid w:val="002D2FF7"/>
    <w:rsid w:val="002D5618"/>
    <w:rsid w:val="002D7F8A"/>
    <w:rsid w:val="00325813"/>
    <w:rsid w:val="00330A46"/>
    <w:rsid w:val="00335F7F"/>
    <w:rsid w:val="00347628"/>
    <w:rsid w:val="00355462"/>
    <w:rsid w:val="00363017"/>
    <w:rsid w:val="00363174"/>
    <w:rsid w:val="00372F42"/>
    <w:rsid w:val="00393AD5"/>
    <w:rsid w:val="003A22D4"/>
    <w:rsid w:val="003B436C"/>
    <w:rsid w:val="003C0B7F"/>
    <w:rsid w:val="003E206A"/>
    <w:rsid w:val="003E321F"/>
    <w:rsid w:val="003F59E8"/>
    <w:rsid w:val="0040294E"/>
    <w:rsid w:val="0041310B"/>
    <w:rsid w:val="00426E9F"/>
    <w:rsid w:val="00427759"/>
    <w:rsid w:val="00466A2F"/>
    <w:rsid w:val="00481852"/>
    <w:rsid w:val="00487B2C"/>
    <w:rsid w:val="00491665"/>
    <w:rsid w:val="00492C2A"/>
    <w:rsid w:val="004C17F6"/>
    <w:rsid w:val="004C3BB9"/>
    <w:rsid w:val="004C7B80"/>
    <w:rsid w:val="004D5B50"/>
    <w:rsid w:val="004E3FEA"/>
    <w:rsid w:val="0050074F"/>
    <w:rsid w:val="00505651"/>
    <w:rsid w:val="00506EAB"/>
    <w:rsid w:val="005264F1"/>
    <w:rsid w:val="0052670D"/>
    <w:rsid w:val="00533E85"/>
    <w:rsid w:val="00540FD5"/>
    <w:rsid w:val="005412FE"/>
    <w:rsid w:val="00543825"/>
    <w:rsid w:val="00554F6A"/>
    <w:rsid w:val="00557D29"/>
    <w:rsid w:val="005638CE"/>
    <w:rsid w:val="00590F17"/>
    <w:rsid w:val="005932AA"/>
    <w:rsid w:val="005A202F"/>
    <w:rsid w:val="005A58A2"/>
    <w:rsid w:val="005F20AD"/>
    <w:rsid w:val="00603373"/>
    <w:rsid w:val="006140D4"/>
    <w:rsid w:val="006406D8"/>
    <w:rsid w:val="006526BF"/>
    <w:rsid w:val="00683642"/>
    <w:rsid w:val="00683B87"/>
    <w:rsid w:val="00690329"/>
    <w:rsid w:val="006A5AFF"/>
    <w:rsid w:val="006B7EF9"/>
    <w:rsid w:val="006C3F11"/>
    <w:rsid w:val="006C4795"/>
    <w:rsid w:val="006E434A"/>
    <w:rsid w:val="006E632E"/>
    <w:rsid w:val="006E63D9"/>
    <w:rsid w:val="006E642A"/>
    <w:rsid w:val="007113DC"/>
    <w:rsid w:val="00721290"/>
    <w:rsid w:val="00724F6A"/>
    <w:rsid w:val="00760C76"/>
    <w:rsid w:val="00766EDE"/>
    <w:rsid w:val="00772927"/>
    <w:rsid w:val="00780B08"/>
    <w:rsid w:val="007D0ADB"/>
    <w:rsid w:val="007D2694"/>
    <w:rsid w:val="007D26BE"/>
    <w:rsid w:val="007D63AF"/>
    <w:rsid w:val="007F1755"/>
    <w:rsid w:val="0081285C"/>
    <w:rsid w:val="008172C1"/>
    <w:rsid w:val="008353FA"/>
    <w:rsid w:val="008438F5"/>
    <w:rsid w:val="00844DC5"/>
    <w:rsid w:val="0085179C"/>
    <w:rsid w:val="00852CA5"/>
    <w:rsid w:val="008651C7"/>
    <w:rsid w:val="00866750"/>
    <w:rsid w:val="00870996"/>
    <w:rsid w:val="00870D93"/>
    <w:rsid w:val="00895EB3"/>
    <w:rsid w:val="008A3BD9"/>
    <w:rsid w:val="008A4EF6"/>
    <w:rsid w:val="008B7AAB"/>
    <w:rsid w:val="008E00F5"/>
    <w:rsid w:val="008E3716"/>
    <w:rsid w:val="00903594"/>
    <w:rsid w:val="0091243A"/>
    <w:rsid w:val="00914E1C"/>
    <w:rsid w:val="009258D7"/>
    <w:rsid w:val="00927D3A"/>
    <w:rsid w:val="00931165"/>
    <w:rsid w:val="00931797"/>
    <w:rsid w:val="00935CEA"/>
    <w:rsid w:val="00975731"/>
    <w:rsid w:val="00975BEA"/>
    <w:rsid w:val="009A03FD"/>
    <w:rsid w:val="009B4E52"/>
    <w:rsid w:val="009C0172"/>
    <w:rsid w:val="00A07BE7"/>
    <w:rsid w:val="00A107FF"/>
    <w:rsid w:val="00A20A5B"/>
    <w:rsid w:val="00A22B6D"/>
    <w:rsid w:val="00A57A6A"/>
    <w:rsid w:val="00A62420"/>
    <w:rsid w:val="00A6688B"/>
    <w:rsid w:val="00A76B59"/>
    <w:rsid w:val="00A7789A"/>
    <w:rsid w:val="00A9448F"/>
    <w:rsid w:val="00A94881"/>
    <w:rsid w:val="00AD1563"/>
    <w:rsid w:val="00AF3E56"/>
    <w:rsid w:val="00B126CE"/>
    <w:rsid w:val="00B16285"/>
    <w:rsid w:val="00B20BB7"/>
    <w:rsid w:val="00B374B5"/>
    <w:rsid w:val="00B416DF"/>
    <w:rsid w:val="00B75DFA"/>
    <w:rsid w:val="00B811A4"/>
    <w:rsid w:val="00B82904"/>
    <w:rsid w:val="00B9355F"/>
    <w:rsid w:val="00BA4EDA"/>
    <w:rsid w:val="00BA60C9"/>
    <w:rsid w:val="00BB08D5"/>
    <w:rsid w:val="00BC27AB"/>
    <w:rsid w:val="00BD2C63"/>
    <w:rsid w:val="00BD57B8"/>
    <w:rsid w:val="00BD5914"/>
    <w:rsid w:val="00C01F33"/>
    <w:rsid w:val="00C150C2"/>
    <w:rsid w:val="00C229C2"/>
    <w:rsid w:val="00C42272"/>
    <w:rsid w:val="00C45316"/>
    <w:rsid w:val="00C45336"/>
    <w:rsid w:val="00C51641"/>
    <w:rsid w:val="00C603BA"/>
    <w:rsid w:val="00C614D1"/>
    <w:rsid w:val="00C64F17"/>
    <w:rsid w:val="00C660AF"/>
    <w:rsid w:val="00C763C4"/>
    <w:rsid w:val="00C81C84"/>
    <w:rsid w:val="00C87DEB"/>
    <w:rsid w:val="00CA5FB5"/>
    <w:rsid w:val="00CE2EEE"/>
    <w:rsid w:val="00D10AB9"/>
    <w:rsid w:val="00D43D39"/>
    <w:rsid w:val="00D569F9"/>
    <w:rsid w:val="00D6378B"/>
    <w:rsid w:val="00D70957"/>
    <w:rsid w:val="00D723E0"/>
    <w:rsid w:val="00D80256"/>
    <w:rsid w:val="00D85957"/>
    <w:rsid w:val="00D85B4B"/>
    <w:rsid w:val="00D861DE"/>
    <w:rsid w:val="00D95E53"/>
    <w:rsid w:val="00DA4F5C"/>
    <w:rsid w:val="00DB4197"/>
    <w:rsid w:val="00DB66AC"/>
    <w:rsid w:val="00DD5256"/>
    <w:rsid w:val="00DE0732"/>
    <w:rsid w:val="00E03D51"/>
    <w:rsid w:val="00E15526"/>
    <w:rsid w:val="00E262C2"/>
    <w:rsid w:val="00E32819"/>
    <w:rsid w:val="00E35037"/>
    <w:rsid w:val="00E35363"/>
    <w:rsid w:val="00E47E81"/>
    <w:rsid w:val="00E50F36"/>
    <w:rsid w:val="00E53367"/>
    <w:rsid w:val="00E61E86"/>
    <w:rsid w:val="00E67264"/>
    <w:rsid w:val="00E81D92"/>
    <w:rsid w:val="00E8403B"/>
    <w:rsid w:val="00EA085D"/>
    <w:rsid w:val="00EB4B1C"/>
    <w:rsid w:val="00EC2EF4"/>
    <w:rsid w:val="00EC542D"/>
    <w:rsid w:val="00EC749B"/>
    <w:rsid w:val="00ED279A"/>
    <w:rsid w:val="00EE0021"/>
    <w:rsid w:val="00EE763D"/>
    <w:rsid w:val="00EF7A57"/>
    <w:rsid w:val="00F118A1"/>
    <w:rsid w:val="00F30F53"/>
    <w:rsid w:val="00F432B7"/>
    <w:rsid w:val="00F50094"/>
    <w:rsid w:val="00F75395"/>
    <w:rsid w:val="00FC0A8F"/>
    <w:rsid w:val="00FE2C93"/>
    <w:rsid w:val="00FE3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80133"/>
  <w15:docId w15:val="{108ECD3D-65CE-4018-9E59-58377F5F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3A8"/>
    <w:pPr>
      <w:spacing w:after="200" w:line="276" w:lineRule="auto"/>
    </w:pPr>
    <w:rPr>
      <w:color w:val="00000A"/>
      <w:sz w:val="22"/>
      <w:szCs w:val="22"/>
    </w:rPr>
  </w:style>
  <w:style w:type="paragraph" w:styleId="1">
    <w:name w:val="heading 1"/>
    <w:basedOn w:val="a"/>
    <w:next w:val="a"/>
    <w:link w:val="10"/>
    <w:uiPriority w:val="9"/>
    <w:qFormat/>
    <w:rsid w:val="00F432B7"/>
    <w:pPr>
      <w:keepNext/>
      <w:keepLines/>
      <w:spacing w:before="240" w:after="0"/>
      <w:outlineLvl w:val="0"/>
    </w:pPr>
    <w:rPr>
      <w:rFonts w:ascii="Cambria" w:eastAsia="Cambria" w:hAnsi="Cambria" w:cs="Cambria"/>
      <w:color w:val="365F91"/>
      <w:sz w:val="32"/>
      <w:szCs w:val="32"/>
    </w:rPr>
  </w:style>
  <w:style w:type="paragraph" w:styleId="4">
    <w:name w:val="heading 4"/>
    <w:basedOn w:val="a"/>
    <w:next w:val="a"/>
    <w:link w:val="40"/>
    <w:semiHidden/>
    <w:unhideWhenUsed/>
    <w:qFormat/>
    <w:rsid w:val="00683B87"/>
    <w:pPr>
      <w:keepNext/>
      <w:spacing w:after="0" w:line="240" w:lineRule="auto"/>
      <w:jc w:val="right"/>
      <w:outlineLvl w:val="3"/>
    </w:pPr>
    <w:rPr>
      <w:rFonts w:ascii="Times New Roman" w:eastAsia="Times New Roman" w:hAnsi="Times New Roman" w:cs="Times New Roman"/>
      <w:color w:val="auto"/>
      <w:sz w:val="24"/>
      <w:szCs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C3005F"/>
  </w:style>
  <w:style w:type="character" w:customStyle="1" w:styleId="a4">
    <w:name w:val="Нижний колонтитул Знак"/>
    <w:basedOn w:val="a0"/>
    <w:uiPriority w:val="99"/>
    <w:qFormat/>
    <w:rsid w:val="00C3005F"/>
  </w:style>
  <w:style w:type="character" w:customStyle="1" w:styleId="ListLabel1">
    <w:name w:val="ListLabel 1"/>
    <w:qFormat/>
    <w:rPr>
      <w:rFonts w:cs="Times New Roman"/>
      <w:sz w:val="28"/>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
    <w:name w:val="Интернет-ссылка"/>
    <w:rPr>
      <w:color w:val="000080"/>
      <w:u w:val="single"/>
    </w:rPr>
  </w:style>
  <w:style w:type="character" w:customStyle="1" w:styleId="ListLabel10">
    <w:name w:val="ListLabel 10"/>
    <w:qFormat/>
    <w:rPr>
      <w:rFonts w:cs="Times New Roman"/>
      <w:sz w:val="28"/>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paragraph" w:styleId="a5">
    <w:name w:val="Title"/>
    <w:basedOn w:val="a"/>
    <w:next w:val="a6"/>
    <w:qFormat/>
    <w:pPr>
      <w:keepNext/>
      <w:spacing w:before="240" w:after="120"/>
    </w:pPr>
    <w:rPr>
      <w:rFonts w:ascii="Liberation Sans" w:eastAsia="WenQuanYi Micro Hei" w:hAnsi="Liberation Sans" w:cs="Lohit Devanagari"/>
      <w:sz w:val="28"/>
      <w:szCs w:val="28"/>
    </w:rPr>
  </w:style>
  <w:style w:type="paragraph" w:styleId="a6">
    <w:name w:val="Body Text"/>
    <w:basedOn w:val="a"/>
    <w:pPr>
      <w:spacing w:after="140" w:line="288"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styleId="a9">
    <w:name w:val="index heading"/>
    <w:basedOn w:val="a"/>
    <w:qFormat/>
    <w:pPr>
      <w:suppressLineNumbers/>
    </w:pPr>
    <w:rPr>
      <w:rFonts w:cs="Lohit Devanagari"/>
    </w:rPr>
  </w:style>
  <w:style w:type="paragraph" w:styleId="aa">
    <w:name w:val="List Paragraph"/>
    <w:basedOn w:val="a"/>
    <w:uiPriority w:val="34"/>
    <w:qFormat/>
    <w:rsid w:val="003A0B7A"/>
    <w:pPr>
      <w:spacing w:after="0" w:line="240" w:lineRule="auto"/>
      <w:ind w:left="720"/>
      <w:contextualSpacing/>
    </w:pPr>
    <w:rPr>
      <w:rFonts w:ascii="Times New Roman" w:eastAsia="Times New Roman" w:hAnsi="Times New Roman" w:cs="Times New Roman"/>
      <w:sz w:val="24"/>
      <w:szCs w:val="24"/>
      <w:lang w:val="uk-UA"/>
    </w:rPr>
  </w:style>
  <w:style w:type="paragraph" w:styleId="ab">
    <w:name w:val="header"/>
    <w:basedOn w:val="a"/>
    <w:uiPriority w:val="99"/>
    <w:unhideWhenUsed/>
    <w:rsid w:val="00C3005F"/>
    <w:pPr>
      <w:tabs>
        <w:tab w:val="center" w:pos="4677"/>
        <w:tab w:val="right" w:pos="9355"/>
      </w:tabs>
      <w:spacing w:after="0" w:line="240" w:lineRule="auto"/>
    </w:pPr>
  </w:style>
  <w:style w:type="paragraph" w:styleId="ac">
    <w:name w:val="footer"/>
    <w:basedOn w:val="a"/>
    <w:uiPriority w:val="99"/>
    <w:unhideWhenUsed/>
    <w:rsid w:val="00C3005F"/>
    <w:pPr>
      <w:tabs>
        <w:tab w:val="center" w:pos="4677"/>
        <w:tab w:val="right" w:pos="9355"/>
      </w:tabs>
      <w:spacing w:after="0" w:line="240" w:lineRule="auto"/>
    </w:pPr>
  </w:style>
  <w:style w:type="character" w:customStyle="1" w:styleId="40">
    <w:name w:val="Заголовок 4 Знак"/>
    <w:link w:val="4"/>
    <w:semiHidden/>
    <w:rsid w:val="00683B87"/>
    <w:rPr>
      <w:rFonts w:ascii="Times New Roman" w:eastAsia="Times New Roman" w:hAnsi="Times New Roman" w:cs="Times New Roman"/>
      <w:sz w:val="24"/>
      <w:szCs w:val="24"/>
      <w:u w:val="single"/>
      <w:lang w:val="uk-UA"/>
    </w:rPr>
  </w:style>
  <w:style w:type="paragraph" w:styleId="ad">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e"/>
    <w:uiPriority w:val="99"/>
    <w:unhideWhenUsed/>
    <w:rsid w:val="004C17F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
    <w:name w:val="Balloon Text"/>
    <w:basedOn w:val="a"/>
    <w:link w:val="af0"/>
    <w:uiPriority w:val="99"/>
    <w:semiHidden/>
    <w:unhideWhenUsed/>
    <w:rsid w:val="00BD5914"/>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BD5914"/>
    <w:rPr>
      <w:rFonts w:ascii="Segoe UI" w:hAnsi="Segoe UI" w:cs="Segoe UI"/>
      <w:color w:val="00000A"/>
      <w:sz w:val="18"/>
      <w:szCs w:val="18"/>
    </w:rPr>
  </w:style>
  <w:style w:type="paragraph" w:customStyle="1" w:styleId="11">
    <w:name w:val="Абзац списка1"/>
    <w:basedOn w:val="a"/>
    <w:rsid w:val="00903594"/>
    <w:pPr>
      <w:spacing w:after="0" w:line="240" w:lineRule="auto"/>
      <w:ind w:left="720"/>
    </w:pPr>
    <w:rPr>
      <w:color w:val="auto"/>
      <w:sz w:val="24"/>
      <w:szCs w:val="24"/>
    </w:rPr>
  </w:style>
  <w:style w:type="paragraph" w:customStyle="1" w:styleId="12">
    <w:name w:val="Знак Знак1 Знак Знак Знак Знак Знак Знак Знак Знак"/>
    <w:basedOn w:val="a"/>
    <w:rsid w:val="00903594"/>
    <w:pPr>
      <w:spacing w:after="0" w:line="240" w:lineRule="auto"/>
    </w:pPr>
    <w:rPr>
      <w:rFonts w:ascii="Verdana" w:eastAsia="Times New Roman" w:hAnsi="Verdana" w:cs="Verdana"/>
      <w:color w:val="auto"/>
      <w:sz w:val="28"/>
      <w:szCs w:val="28"/>
      <w:lang w:val="en-US" w:eastAsia="en-US"/>
    </w:rPr>
  </w:style>
  <w:style w:type="paragraph" w:customStyle="1" w:styleId="rvps3">
    <w:name w:val="rvps3"/>
    <w:basedOn w:val="a"/>
    <w:rsid w:val="002C493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vts9">
    <w:name w:val="rvts9"/>
    <w:basedOn w:val="a0"/>
    <w:rsid w:val="002C4938"/>
  </w:style>
  <w:style w:type="paragraph" w:customStyle="1" w:styleId="rvps6">
    <w:name w:val="rvps6"/>
    <w:basedOn w:val="a"/>
    <w:rsid w:val="002C493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vts23">
    <w:name w:val="rvts23"/>
    <w:basedOn w:val="a0"/>
    <w:rsid w:val="002C4938"/>
  </w:style>
  <w:style w:type="paragraph" w:customStyle="1" w:styleId="paragraph">
    <w:name w:val="paragraph"/>
    <w:basedOn w:val="a"/>
    <w:rsid w:val="0014569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a0"/>
    <w:rsid w:val="0014569F"/>
  </w:style>
  <w:style w:type="table" w:styleId="af1">
    <w:name w:val="Table Grid"/>
    <w:basedOn w:val="a1"/>
    <w:uiPriority w:val="59"/>
    <w:rsid w:val="0014569F"/>
    <w:rPr>
      <w:sz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432B7"/>
    <w:rPr>
      <w:rFonts w:ascii="Cambria" w:eastAsia="Cambria" w:hAnsi="Cambria" w:cs="Cambria"/>
      <w:color w:val="365F91"/>
      <w:sz w:val="32"/>
      <w:szCs w:val="32"/>
    </w:rPr>
  </w:style>
  <w:style w:type="character" w:customStyle="1" w:styleId="ae">
    <w:name w:val="Обычный (Интернет)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d"/>
    <w:uiPriority w:val="99"/>
    <w:locked/>
    <w:rsid w:val="00E35037"/>
    <w:rPr>
      <w:rFonts w:ascii="Times New Roman" w:eastAsia="Times New Roman" w:hAnsi="Times New Roman" w:cs="Times New Roman"/>
      <w:sz w:val="24"/>
      <w:szCs w:val="24"/>
    </w:rPr>
  </w:style>
  <w:style w:type="paragraph" w:styleId="af2">
    <w:name w:val="Block Text"/>
    <w:basedOn w:val="a"/>
    <w:rsid w:val="008E3716"/>
    <w:pPr>
      <w:spacing w:after="0" w:line="240" w:lineRule="auto"/>
      <w:ind w:left="900" w:right="360" w:firstLine="180"/>
      <w:jc w:val="both"/>
    </w:pPr>
    <w:rPr>
      <w:rFonts w:ascii="Times New Roman" w:eastAsia="Times New Roman" w:hAnsi="Times New Roman" w:cs="Times New Roman"/>
      <w:color w:val="auto"/>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6272">
      <w:bodyDiv w:val="1"/>
      <w:marLeft w:val="0"/>
      <w:marRight w:val="0"/>
      <w:marTop w:val="0"/>
      <w:marBottom w:val="0"/>
      <w:divBdr>
        <w:top w:val="none" w:sz="0" w:space="0" w:color="auto"/>
        <w:left w:val="none" w:sz="0" w:space="0" w:color="auto"/>
        <w:bottom w:val="none" w:sz="0" w:space="0" w:color="auto"/>
        <w:right w:val="none" w:sz="0" w:space="0" w:color="auto"/>
      </w:divBdr>
    </w:div>
    <w:div w:id="207880722">
      <w:bodyDiv w:val="1"/>
      <w:marLeft w:val="0"/>
      <w:marRight w:val="0"/>
      <w:marTop w:val="0"/>
      <w:marBottom w:val="0"/>
      <w:divBdr>
        <w:top w:val="none" w:sz="0" w:space="0" w:color="auto"/>
        <w:left w:val="none" w:sz="0" w:space="0" w:color="auto"/>
        <w:bottom w:val="none" w:sz="0" w:space="0" w:color="auto"/>
        <w:right w:val="none" w:sz="0" w:space="0" w:color="auto"/>
      </w:divBdr>
      <w:divsChild>
        <w:div w:id="878126343">
          <w:marLeft w:val="0"/>
          <w:marRight w:val="0"/>
          <w:marTop w:val="0"/>
          <w:marBottom w:val="150"/>
          <w:divBdr>
            <w:top w:val="none" w:sz="0" w:space="0" w:color="auto"/>
            <w:left w:val="none" w:sz="0" w:space="0" w:color="auto"/>
            <w:bottom w:val="none" w:sz="0" w:space="0" w:color="auto"/>
            <w:right w:val="none" w:sz="0" w:space="0" w:color="auto"/>
          </w:divBdr>
        </w:div>
      </w:divsChild>
    </w:div>
    <w:div w:id="1029641543">
      <w:bodyDiv w:val="1"/>
      <w:marLeft w:val="0"/>
      <w:marRight w:val="0"/>
      <w:marTop w:val="0"/>
      <w:marBottom w:val="0"/>
      <w:divBdr>
        <w:top w:val="none" w:sz="0" w:space="0" w:color="auto"/>
        <w:left w:val="none" w:sz="0" w:space="0" w:color="auto"/>
        <w:bottom w:val="none" w:sz="0" w:space="0" w:color="auto"/>
        <w:right w:val="none" w:sz="0" w:space="0" w:color="auto"/>
      </w:divBdr>
    </w:div>
    <w:div w:id="1410227180">
      <w:bodyDiv w:val="1"/>
      <w:marLeft w:val="0"/>
      <w:marRight w:val="0"/>
      <w:marTop w:val="0"/>
      <w:marBottom w:val="0"/>
      <w:divBdr>
        <w:top w:val="none" w:sz="0" w:space="0" w:color="auto"/>
        <w:left w:val="none" w:sz="0" w:space="0" w:color="auto"/>
        <w:bottom w:val="none" w:sz="0" w:space="0" w:color="auto"/>
        <w:right w:val="none" w:sz="0" w:space="0" w:color="auto"/>
      </w:divBdr>
    </w:div>
    <w:div w:id="1975672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9F8AA-9421-4251-958C-C12BAE10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4830</Words>
  <Characters>27534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User245267</cp:lastModifiedBy>
  <cp:revision>6</cp:revision>
  <cp:lastPrinted>2022-12-05T13:55:00Z</cp:lastPrinted>
  <dcterms:created xsi:type="dcterms:W3CDTF">2023-11-20T13:13:00Z</dcterms:created>
  <dcterms:modified xsi:type="dcterms:W3CDTF">2023-11-28T09:05:00Z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