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8F128" w14:textId="77777777" w:rsidR="00823BA2" w:rsidRPr="005C0BBF" w:rsidRDefault="00823BA2" w:rsidP="005C0BBF">
      <w:pPr>
        <w:spacing w:before="120"/>
        <w:rPr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F30294" w:rsidRPr="005C0BBF" w14:paraId="40AAA746" w14:textId="77777777" w:rsidTr="00F27272">
        <w:trPr>
          <w:trHeight w:val="840"/>
        </w:trPr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13084E25" w14:textId="7EBACCB9" w:rsidR="00F30294" w:rsidRPr="005C0BBF" w:rsidRDefault="00F30294" w:rsidP="005C0BBF">
            <w:pPr>
              <w:pStyle w:val="af4"/>
              <w:spacing w:before="120" w:beforeAutospacing="0" w:after="0" w:afterAutospacing="0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5C0BBF"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7F6058" w:rsidRPr="005C0BBF"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>Програм</w:t>
            </w:r>
            <w:r w:rsidR="00117E71">
              <w:rPr>
                <w:rFonts w:eastAsia="Calibri"/>
                <w:b/>
                <w:bCs/>
                <w:color w:val="000000"/>
                <w:sz w:val="28"/>
                <w:szCs w:val="28"/>
              </w:rPr>
              <w:t>у</w:t>
            </w:r>
            <w:r w:rsidR="007F6058" w:rsidRPr="005C0BBF"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FE6E3B" w:rsidRPr="005C0BBF"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>виплат компенсації фізичним особам, які надають соціальні послуги з догляду на непрофесійній основі на території Новоушицької селищної територіальної громади на 202</w:t>
            </w:r>
            <w:r w:rsidR="00007EFF"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>4</w:t>
            </w:r>
            <w:r w:rsidR="00FE6E3B" w:rsidRPr="005C0BBF"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 xml:space="preserve"> рік</w:t>
            </w:r>
          </w:p>
        </w:tc>
      </w:tr>
    </w:tbl>
    <w:p w14:paraId="6DE00D5B" w14:textId="77777777" w:rsidR="00823BA2" w:rsidRPr="005C0BBF" w:rsidRDefault="00823BA2" w:rsidP="005C0BBF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476D4F99" w14:textId="73B0586A" w:rsidR="00F30294" w:rsidRPr="005C0BBF" w:rsidRDefault="00F30294" w:rsidP="005C0BBF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 w:rsidRPr="005C0BBF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</w:t>
      </w:r>
      <w:r w:rsidR="007F6058" w:rsidRPr="005C0BBF">
        <w:rPr>
          <w:bCs/>
          <w:szCs w:val="28"/>
          <w:lang w:val="uk-UA"/>
        </w:rPr>
        <w:t>,</w:t>
      </w:r>
      <w:r w:rsidRPr="005C0BBF">
        <w:rPr>
          <w:bCs/>
          <w:szCs w:val="28"/>
          <w:lang w:val="uk-UA"/>
        </w:rPr>
        <w:t xml:space="preserve"> статтею 52, статтею 59 Закону України «Про місцеве самоврядування в Україні», </w:t>
      </w:r>
      <w:r w:rsidR="007F6058" w:rsidRPr="005C0BBF">
        <w:rPr>
          <w:bCs/>
          <w:szCs w:val="28"/>
          <w:lang w:val="uk-UA"/>
        </w:rPr>
        <w:t>враховуючи рішення виконавчо</w:t>
      </w:r>
      <w:r w:rsidR="00943F81" w:rsidRPr="005C0BBF">
        <w:rPr>
          <w:bCs/>
          <w:szCs w:val="28"/>
          <w:lang w:val="uk-UA"/>
        </w:rPr>
        <w:t xml:space="preserve">го комітету селищної ради від </w:t>
      </w:r>
      <w:r w:rsidR="00117E71">
        <w:rPr>
          <w:bCs/>
          <w:szCs w:val="28"/>
          <w:lang w:val="en-US"/>
        </w:rPr>
        <w:t>23</w:t>
      </w:r>
      <w:r w:rsidR="00943F81" w:rsidRPr="005C0BBF">
        <w:rPr>
          <w:bCs/>
          <w:szCs w:val="28"/>
          <w:lang w:val="uk-UA"/>
        </w:rPr>
        <w:t xml:space="preserve"> </w:t>
      </w:r>
      <w:r w:rsidR="000614E9">
        <w:rPr>
          <w:bCs/>
          <w:szCs w:val="28"/>
          <w:lang w:val="uk-UA"/>
        </w:rPr>
        <w:t>листопада</w:t>
      </w:r>
      <w:r w:rsidR="00943F81" w:rsidRPr="005C0BBF">
        <w:rPr>
          <w:bCs/>
          <w:szCs w:val="28"/>
          <w:lang w:val="uk-UA"/>
        </w:rPr>
        <w:t xml:space="preserve"> 202</w:t>
      </w:r>
      <w:r w:rsidR="000614E9">
        <w:rPr>
          <w:bCs/>
          <w:szCs w:val="28"/>
          <w:lang w:val="uk-UA"/>
        </w:rPr>
        <w:t>3</w:t>
      </w:r>
      <w:r w:rsidR="007F6058" w:rsidRPr="005C0BBF">
        <w:rPr>
          <w:bCs/>
          <w:szCs w:val="28"/>
          <w:lang w:val="uk-UA"/>
        </w:rPr>
        <w:t xml:space="preserve"> року № </w:t>
      </w:r>
      <w:r w:rsidR="007D44C3">
        <w:rPr>
          <w:bCs/>
          <w:szCs w:val="28"/>
          <w:lang w:val="uk-UA"/>
        </w:rPr>
        <w:t>961</w:t>
      </w:r>
      <w:r w:rsidR="001C118D" w:rsidRPr="005C0BBF">
        <w:rPr>
          <w:bCs/>
          <w:szCs w:val="28"/>
          <w:lang w:val="uk-UA"/>
        </w:rPr>
        <w:t xml:space="preserve"> «</w:t>
      </w:r>
      <w:r w:rsidR="00943F81" w:rsidRPr="005C0BBF">
        <w:rPr>
          <w:bCs/>
          <w:szCs w:val="28"/>
          <w:lang w:val="uk-UA"/>
        </w:rPr>
        <w:t>Про схвалення проекту Програми</w:t>
      </w:r>
      <w:r w:rsidR="00AF1C91">
        <w:rPr>
          <w:bCs/>
          <w:szCs w:val="28"/>
          <w:lang w:val="uk-UA"/>
        </w:rPr>
        <w:t xml:space="preserve"> </w:t>
      </w:r>
      <w:r w:rsidR="00943F81" w:rsidRPr="005C0BBF">
        <w:rPr>
          <w:bCs/>
          <w:szCs w:val="28"/>
          <w:lang w:val="uk-UA"/>
        </w:rPr>
        <w:t>виплат компенсації фізичним особам, які надають послуги з догляду на непрофесійній основі на території Новоушицької селищної територіальної громади</w:t>
      </w:r>
      <w:r w:rsidR="00AF1C91">
        <w:rPr>
          <w:bCs/>
          <w:szCs w:val="28"/>
          <w:lang w:val="uk-UA"/>
        </w:rPr>
        <w:t xml:space="preserve"> </w:t>
      </w:r>
      <w:r w:rsidR="00943F81" w:rsidRPr="005C0BBF">
        <w:rPr>
          <w:bCs/>
          <w:szCs w:val="28"/>
          <w:lang w:val="uk-UA"/>
        </w:rPr>
        <w:t>на 202</w:t>
      </w:r>
      <w:r w:rsidR="00007EFF">
        <w:rPr>
          <w:bCs/>
          <w:szCs w:val="28"/>
          <w:lang w:val="uk-UA"/>
        </w:rPr>
        <w:t>4</w:t>
      </w:r>
      <w:r w:rsidR="001C118D" w:rsidRPr="005C0BBF">
        <w:rPr>
          <w:bCs/>
          <w:szCs w:val="28"/>
          <w:lang w:val="uk-UA"/>
        </w:rPr>
        <w:t xml:space="preserve"> рік»</w:t>
      </w:r>
      <w:r w:rsidR="007F6058" w:rsidRPr="005C0BBF">
        <w:rPr>
          <w:bCs/>
          <w:szCs w:val="28"/>
          <w:lang w:val="uk-UA"/>
        </w:rPr>
        <w:t xml:space="preserve">, </w:t>
      </w:r>
      <w:r w:rsidRPr="005C0BBF">
        <w:rPr>
          <w:bCs/>
          <w:szCs w:val="28"/>
          <w:lang w:val="uk-UA"/>
        </w:rPr>
        <w:t>селищна рада</w:t>
      </w:r>
    </w:p>
    <w:p w14:paraId="47937E04" w14:textId="77777777" w:rsidR="00F30294" w:rsidRPr="005C0BBF" w:rsidRDefault="00F30294" w:rsidP="005C0BBF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5C0BBF">
        <w:rPr>
          <w:b/>
          <w:szCs w:val="28"/>
          <w:lang w:val="uk-UA"/>
        </w:rPr>
        <w:t>ВИРІШИЛА:</w:t>
      </w:r>
    </w:p>
    <w:p w14:paraId="00564CB4" w14:textId="77777777" w:rsidR="00F30294" w:rsidRPr="005C0BBF" w:rsidRDefault="005C0BBF" w:rsidP="005C0BBF">
      <w:pPr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 xml:space="preserve">1. </w:t>
      </w:r>
      <w:r w:rsidR="00F30294" w:rsidRPr="005C0BBF">
        <w:rPr>
          <w:szCs w:val="28"/>
          <w:lang w:val="uk-UA"/>
        </w:rPr>
        <w:t xml:space="preserve">Затвердити Програму </w:t>
      </w:r>
      <w:r w:rsidR="006027DC" w:rsidRPr="005C0BBF">
        <w:rPr>
          <w:szCs w:val="28"/>
          <w:lang w:val="uk-UA"/>
        </w:rPr>
        <w:t>виплат компенсації фізичним особам, які надають послуги з догляду на непрофесійній основі на території Новоушицької селищної територіальної громади на 202</w:t>
      </w:r>
      <w:r w:rsidR="00007EFF">
        <w:rPr>
          <w:szCs w:val="28"/>
          <w:lang w:val="uk-UA"/>
        </w:rPr>
        <w:t>4</w:t>
      </w:r>
      <w:r w:rsidR="007F6058" w:rsidRPr="005C0BBF">
        <w:rPr>
          <w:szCs w:val="28"/>
          <w:lang w:val="uk-UA"/>
        </w:rPr>
        <w:t xml:space="preserve"> рік</w:t>
      </w:r>
      <w:r w:rsidR="00F30294" w:rsidRPr="005C0BBF">
        <w:rPr>
          <w:szCs w:val="28"/>
          <w:lang w:val="uk-UA"/>
        </w:rPr>
        <w:t xml:space="preserve"> (</w:t>
      </w:r>
      <w:r w:rsidRPr="005C0BBF">
        <w:rPr>
          <w:szCs w:val="28"/>
          <w:lang w:val="uk-UA"/>
        </w:rPr>
        <w:t xml:space="preserve">далі – Програма), що </w:t>
      </w:r>
      <w:r w:rsidR="00F30294" w:rsidRPr="005C0BBF">
        <w:rPr>
          <w:szCs w:val="28"/>
          <w:lang w:val="uk-UA"/>
        </w:rPr>
        <w:t>додається.</w:t>
      </w:r>
    </w:p>
    <w:p w14:paraId="09C9426D" w14:textId="77777777" w:rsidR="006027DC" w:rsidRPr="005C0BBF" w:rsidRDefault="005C0BBF" w:rsidP="005C0BBF">
      <w:pPr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2. В</w:t>
      </w:r>
      <w:r w:rsidR="006027DC" w:rsidRPr="005C0BBF">
        <w:rPr>
          <w:szCs w:val="28"/>
          <w:lang w:val="uk-UA"/>
        </w:rPr>
        <w:t xml:space="preserve">ідділу </w:t>
      </w:r>
      <w:r w:rsidRPr="005C0BBF">
        <w:rPr>
          <w:szCs w:val="28"/>
          <w:lang w:val="uk-UA"/>
        </w:rPr>
        <w:t xml:space="preserve">фінансів </w:t>
      </w:r>
      <w:r w:rsidR="006027DC" w:rsidRPr="005C0BBF">
        <w:rPr>
          <w:szCs w:val="28"/>
          <w:lang w:val="uk-UA"/>
        </w:rPr>
        <w:t xml:space="preserve">селищної ради </w:t>
      </w:r>
      <w:r w:rsidRPr="005C0BBF">
        <w:rPr>
          <w:szCs w:val="28"/>
          <w:lang w:val="uk-UA"/>
        </w:rPr>
        <w:t xml:space="preserve">при наявності фінансового ресурсу </w:t>
      </w:r>
      <w:r w:rsidR="006027DC" w:rsidRPr="005C0BBF">
        <w:rPr>
          <w:szCs w:val="28"/>
          <w:lang w:val="uk-UA"/>
        </w:rPr>
        <w:t xml:space="preserve">забезпечити фінансування </w:t>
      </w:r>
      <w:r w:rsidR="004439ED" w:rsidRPr="005C0BBF">
        <w:rPr>
          <w:szCs w:val="28"/>
          <w:lang w:val="uk-UA"/>
        </w:rPr>
        <w:t>Програми в межах коштів передбачених селищним бюджетом.</w:t>
      </w:r>
    </w:p>
    <w:p w14:paraId="09060973" w14:textId="77777777" w:rsidR="00F30294" w:rsidRPr="005C0BBF" w:rsidRDefault="005C0BBF" w:rsidP="005C0BBF">
      <w:pPr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 xml:space="preserve">3. </w:t>
      </w:r>
      <w:r w:rsidR="00F30294" w:rsidRPr="005C0BBF">
        <w:rPr>
          <w:szCs w:val="28"/>
          <w:lang w:val="uk-UA"/>
        </w:rPr>
        <w:t xml:space="preserve">Контроль за виконанням рішення покласти на постійну комісію селищної ради з питань </w:t>
      </w:r>
      <w:r w:rsidR="001C118D" w:rsidRPr="005C0BBF">
        <w:rPr>
          <w:szCs w:val="28"/>
          <w:lang w:val="uk-UA"/>
        </w:rPr>
        <w:t>освіти, охорони здоров’я, культури, молоді, спорту та соціального захисту населення</w:t>
      </w:r>
      <w:r w:rsidR="00F30294" w:rsidRPr="005C0BBF">
        <w:rPr>
          <w:szCs w:val="28"/>
          <w:lang w:val="uk-UA"/>
        </w:rPr>
        <w:t>.</w:t>
      </w:r>
    </w:p>
    <w:p w14:paraId="47A524F5" w14:textId="77777777" w:rsidR="00F30294" w:rsidRPr="005C0BBF" w:rsidRDefault="00F30294" w:rsidP="005C0BBF">
      <w:pPr>
        <w:spacing w:before="120"/>
        <w:ind w:firstLine="567"/>
        <w:jc w:val="both"/>
        <w:rPr>
          <w:szCs w:val="28"/>
          <w:lang w:val="uk-UA"/>
        </w:rPr>
      </w:pPr>
    </w:p>
    <w:p w14:paraId="2587B1B0" w14:textId="77777777" w:rsidR="00823BA2" w:rsidRPr="005C0BBF" w:rsidRDefault="00823BA2" w:rsidP="005C0BBF">
      <w:pPr>
        <w:spacing w:before="120"/>
        <w:ind w:firstLine="567"/>
        <w:jc w:val="both"/>
        <w:rPr>
          <w:szCs w:val="28"/>
          <w:lang w:val="uk-UA"/>
        </w:rPr>
      </w:pPr>
    </w:p>
    <w:p w14:paraId="61B861FC" w14:textId="77777777" w:rsidR="00F30294" w:rsidRPr="005C0BBF" w:rsidRDefault="00F30294" w:rsidP="005C0BBF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  <w:r w:rsidRPr="005C0BBF">
        <w:rPr>
          <w:b/>
          <w:bCs/>
          <w:szCs w:val="28"/>
          <w:lang w:val="uk-UA"/>
        </w:rPr>
        <w:t>С</w:t>
      </w:r>
      <w:r w:rsidR="00CE437B" w:rsidRPr="005C0BBF">
        <w:rPr>
          <w:b/>
          <w:bCs/>
          <w:szCs w:val="28"/>
          <w:lang w:val="uk-UA"/>
        </w:rPr>
        <w:t>елищний голова</w:t>
      </w:r>
      <w:r w:rsidR="00CE437B" w:rsidRPr="005C0BBF">
        <w:rPr>
          <w:b/>
          <w:bCs/>
          <w:szCs w:val="28"/>
          <w:lang w:val="uk-UA"/>
        </w:rPr>
        <w:tab/>
        <w:t>Анатолій ОЛІЙНИК</w:t>
      </w:r>
    </w:p>
    <w:p w14:paraId="7993F176" w14:textId="77777777" w:rsidR="005C0BBF" w:rsidRPr="005C0BBF" w:rsidRDefault="005C0BBF" w:rsidP="005C0BBF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</w:p>
    <w:p w14:paraId="3BA331CE" w14:textId="77777777" w:rsidR="005C0BBF" w:rsidRPr="005C0BBF" w:rsidRDefault="005C0BBF" w:rsidP="005C0BBF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  <w:sectPr w:rsidR="005C0BBF" w:rsidRPr="005C0BBF" w:rsidSect="002207A2">
          <w:headerReference w:type="default" r:id="rId8"/>
          <w:pgSz w:w="11906" w:h="16838" w:code="9"/>
          <w:pgMar w:top="1134" w:right="567" w:bottom="1134" w:left="1701" w:header="1134" w:footer="0" w:gutter="0"/>
          <w:cols w:space="720"/>
          <w:docGrid w:linePitch="600" w:charSpace="24576"/>
        </w:sect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927"/>
      </w:tblGrid>
      <w:tr w:rsidR="00F30294" w:rsidRPr="005C0BBF" w14:paraId="7AD7601A" w14:textId="77777777" w:rsidTr="00F9239D">
        <w:trPr>
          <w:jc w:val="right"/>
        </w:trPr>
        <w:tc>
          <w:tcPr>
            <w:tcW w:w="4927" w:type="dxa"/>
            <w:shd w:val="clear" w:color="auto" w:fill="auto"/>
          </w:tcPr>
          <w:p w14:paraId="7EBA8213" w14:textId="77777777" w:rsidR="00236026" w:rsidRPr="005C0BBF" w:rsidRDefault="001C118D" w:rsidP="005C0BBF">
            <w:pPr>
              <w:pageBreakBefore/>
              <w:spacing w:before="120"/>
              <w:rPr>
                <w:szCs w:val="28"/>
                <w:lang w:val="uk-UA"/>
              </w:rPr>
            </w:pPr>
            <w:r w:rsidRPr="005C0BBF">
              <w:rPr>
                <w:szCs w:val="28"/>
                <w:lang w:val="uk-UA"/>
              </w:rPr>
              <w:lastRenderedPageBreak/>
              <w:t>ЗАТВЕРДЖЕНО</w:t>
            </w:r>
          </w:p>
          <w:p w14:paraId="541D15BA" w14:textId="1087DC15" w:rsidR="00F30294" w:rsidRPr="005C0BBF" w:rsidRDefault="001C118D" w:rsidP="005C0BBF">
            <w:pPr>
              <w:pageBreakBefore/>
              <w:spacing w:before="120"/>
              <w:rPr>
                <w:szCs w:val="28"/>
              </w:rPr>
            </w:pPr>
            <w:r w:rsidRPr="005C0BBF">
              <w:rPr>
                <w:szCs w:val="28"/>
                <w:lang w:val="uk-UA"/>
              </w:rPr>
              <w:t>Р</w:t>
            </w:r>
            <w:r w:rsidR="00F30294" w:rsidRPr="005C0BBF">
              <w:rPr>
                <w:szCs w:val="28"/>
                <w:lang w:val="uk-UA"/>
              </w:rPr>
              <w:t>ішення Новоушицької селищної ради</w:t>
            </w:r>
            <w:r w:rsidR="00F30294" w:rsidRPr="005C0BBF">
              <w:rPr>
                <w:szCs w:val="28"/>
                <w:lang w:val="uk-UA"/>
              </w:rPr>
              <w:br/>
            </w:r>
            <w:r w:rsidR="007C7DAB">
              <w:rPr>
                <w:bCs/>
                <w:szCs w:val="28"/>
                <w:lang w:val="uk-UA"/>
              </w:rPr>
              <w:t>30 листопада 2023 року</w:t>
            </w:r>
            <w:r w:rsidR="005C0BBF" w:rsidRPr="005C0BBF">
              <w:rPr>
                <w:szCs w:val="28"/>
                <w:lang w:val="uk-UA"/>
              </w:rPr>
              <w:t xml:space="preserve"> № </w:t>
            </w:r>
            <w:r w:rsidR="007C7DAB">
              <w:rPr>
                <w:szCs w:val="28"/>
                <w:lang w:val="uk-UA"/>
              </w:rPr>
              <w:t>9</w:t>
            </w:r>
          </w:p>
        </w:tc>
      </w:tr>
    </w:tbl>
    <w:p w14:paraId="338EB5FD" w14:textId="77777777" w:rsidR="00F30294" w:rsidRPr="005C0BBF" w:rsidRDefault="00F30294" w:rsidP="005C0BBF">
      <w:pPr>
        <w:spacing w:before="120"/>
        <w:jc w:val="center"/>
        <w:rPr>
          <w:szCs w:val="28"/>
          <w:lang w:val="uk-UA"/>
        </w:rPr>
      </w:pPr>
    </w:p>
    <w:p w14:paraId="04E87E29" w14:textId="5371EEB7" w:rsidR="004F3B1B" w:rsidRPr="005C0BBF" w:rsidRDefault="00EC4567" w:rsidP="005C0BBF">
      <w:pPr>
        <w:tabs>
          <w:tab w:val="left" w:pos="2610"/>
          <w:tab w:val="center" w:pos="4819"/>
        </w:tabs>
        <w:spacing w:before="120"/>
        <w:jc w:val="center"/>
        <w:rPr>
          <w:b/>
          <w:szCs w:val="28"/>
          <w:lang w:val="uk-UA" w:eastAsia="ru-RU"/>
        </w:rPr>
      </w:pPr>
      <w:r w:rsidRPr="005C0BBF">
        <w:rPr>
          <w:b/>
          <w:szCs w:val="28"/>
          <w:lang w:val="uk-UA"/>
        </w:rPr>
        <w:t>ПАСПОРТ</w:t>
      </w:r>
      <w:r w:rsidR="005C0BBF" w:rsidRPr="005C0BBF">
        <w:rPr>
          <w:b/>
          <w:szCs w:val="28"/>
          <w:lang w:val="uk-UA"/>
        </w:rPr>
        <w:br/>
      </w:r>
      <w:r w:rsidR="005C0BBF" w:rsidRPr="005C0BBF">
        <w:rPr>
          <w:b/>
          <w:szCs w:val="28"/>
          <w:lang w:val="uk-UA" w:eastAsia="ru-RU"/>
        </w:rPr>
        <w:t>п</w:t>
      </w:r>
      <w:r w:rsidR="004F3B1B" w:rsidRPr="005C0BBF">
        <w:rPr>
          <w:b/>
          <w:szCs w:val="28"/>
          <w:lang w:val="uk-UA" w:eastAsia="ru-RU"/>
        </w:rPr>
        <w:t>рограми виплат компенсації фізичним особам, які надають</w:t>
      </w:r>
      <w:r w:rsidR="005C0BBF" w:rsidRPr="005C0BBF">
        <w:rPr>
          <w:b/>
          <w:szCs w:val="28"/>
          <w:lang w:val="uk-UA" w:eastAsia="ru-RU"/>
        </w:rPr>
        <w:t xml:space="preserve"> </w:t>
      </w:r>
      <w:r w:rsidR="004F3B1B" w:rsidRPr="005C0BBF">
        <w:rPr>
          <w:b/>
          <w:szCs w:val="28"/>
          <w:lang w:val="uk-UA" w:eastAsia="ru-RU"/>
        </w:rPr>
        <w:t>соціальні послуги з догляду на непрофесійній основі</w:t>
      </w:r>
      <w:r w:rsidR="005C0BBF" w:rsidRPr="005C0BBF">
        <w:rPr>
          <w:b/>
          <w:szCs w:val="28"/>
          <w:lang w:val="uk-UA" w:eastAsia="ru-RU"/>
        </w:rPr>
        <w:t xml:space="preserve"> </w:t>
      </w:r>
      <w:r w:rsidR="004F3B1B" w:rsidRPr="005C0BBF">
        <w:rPr>
          <w:b/>
          <w:szCs w:val="28"/>
          <w:lang w:val="uk-UA" w:eastAsia="ru-RU"/>
        </w:rPr>
        <w:t>на території Новоушицької селищної ради на 202</w:t>
      </w:r>
      <w:r w:rsidR="00007EFF">
        <w:rPr>
          <w:b/>
          <w:szCs w:val="28"/>
          <w:lang w:val="uk-UA" w:eastAsia="ru-RU"/>
        </w:rPr>
        <w:t>4</w:t>
      </w:r>
      <w:r w:rsidR="007C7DAB">
        <w:rPr>
          <w:b/>
          <w:szCs w:val="28"/>
          <w:lang w:val="uk-UA" w:eastAsia="ru-RU"/>
        </w:rPr>
        <w:t xml:space="preserve"> </w:t>
      </w:r>
      <w:r w:rsidR="004F3B1B" w:rsidRPr="005C0BBF">
        <w:rPr>
          <w:b/>
          <w:szCs w:val="28"/>
          <w:lang w:val="uk-UA" w:eastAsia="ru-RU"/>
        </w:rPr>
        <w:t>рік</w:t>
      </w:r>
    </w:p>
    <w:p w14:paraId="663C96CD" w14:textId="77777777" w:rsidR="005C0BBF" w:rsidRPr="005C0BBF" w:rsidRDefault="005C0BBF" w:rsidP="005C0BBF">
      <w:pPr>
        <w:tabs>
          <w:tab w:val="left" w:pos="2610"/>
          <w:tab w:val="center" w:pos="4819"/>
        </w:tabs>
        <w:spacing w:before="120"/>
        <w:jc w:val="center"/>
        <w:rPr>
          <w:szCs w:val="28"/>
          <w:lang w:val="uk-UA"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4137"/>
        <w:gridCol w:w="4827"/>
      </w:tblGrid>
      <w:tr w:rsidR="004F3B1B" w:rsidRPr="005C0BBF" w14:paraId="4174DAFD" w14:textId="77777777" w:rsidTr="005C0BBF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213F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1.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4181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6F9" w14:textId="77777777" w:rsidR="004F3B1B" w:rsidRPr="005C0BBF" w:rsidRDefault="004F3B1B" w:rsidP="005C0BBF">
            <w:pPr>
              <w:suppressAutoHyphens w:val="0"/>
              <w:rPr>
                <w:sz w:val="24"/>
                <w:lang w:val="uk-UA" w:eastAsia="ru-RU"/>
              </w:rPr>
            </w:pPr>
            <w:r w:rsidRPr="005C0BBF">
              <w:rPr>
                <w:sz w:val="24"/>
                <w:lang w:val="uk-UA" w:eastAsia="ru-RU"/>
              </w:rPr>
              <w:t>Відділ соціального захисту населення Новоушицької селищної ради</w:t>
            </w:r>
          </w:p>
        </w:tc>
      </w:tr>
      <w:tr w:rsidR="004F3B1B" w:rsidRPr="005C0BBF" w14:paraId="532ADC97" w14:textId="77777777" w:rsidTr="005C0BBF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F167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2.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FEC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2F7" w14:textId="77777777" w:rsidR="004F3B1B" w:rsidRPr="005C0BBF" w:rsidRDefault="004F3B1B" w:rsidP="005C0BBF">
            <w:pPr>
              <w:suppressAutoHyphens w:val="0"/>
              <w:rPr>
                <w:sz w:val="24"/>
                <w:lang w:val="uk-UA" w:eastAsia="ru-RU"/>
              </w:rPr>
            </w:pPr>
            <w:r w:rsidRPr="005C0BBF">
              <w:rPr>
                <w:sz w:val="24"/>
                <w:lang w:val="uk-UA" w:eastAsia="ru-RU"/>
              </w:rPr>
              <w:t>Бюджетний кодексу України, Закони України «Про місцеве самоврядування в Україні», «Про соціальні послуги</w:t>
            </w:r>
            <w:r w:rsidRPr="005C0BBF">
              <w:rPr>
                <w:bCs/>
                <w:sz w:val="24"/>
                <w:lang w:val="uk-UA" w:eastAsia="ru-RU"/>
              </w:rPr>
              <w:t xml:space="preserve">», </w:t>
            </w:r>
            <w:r w:rsidRPr="005C0BBF">
              <w:rPr>
                <w:sz w:val="24"/>
                <w:lang w:val="uk-UA" w:eastAsia="ru-RU"/>
              </w:rPr>
              <w:t>постанова Кабінету Міністрів України від 23 вересня 2020 року №859 «</w:t>
            </w:r>
            <w:r w:rsidRPr="005C0BBF">
              <w:rPr>
                <w:bCs/>
                <w:sz w:val="24"/>
                <w:shd w:val="clear" w:color="auto" w:fill="FFFFFF"/>
                <w:lang w:val="uk-UA" w:eastAsia="ru-RU"/>
              </w:rPr>
              <w:t>Деякі питання призначення і виплати компенсації фізичним особам, які надають соціальні послуги з догляду на непрофесійній основі</w:t>
            </w:r>
            <w:r w:rsidRPr="005C0BBF">
              <w:rPr>
                <w:sz w:val="24"/>
                <w:lang w:val="uk-UA" w:eastAsia="ru-RU"/>
              </w:rPr>
              <w:t>»</w:t>
            </w:r>
          </w:p>
        </w:tc>
      </w:tr>
      <w:tr w:rsidR="004F3B1B" w:rsidRPr="005C0BBF" w14:paraId="6A62689D" w14:textId="77777777" w:rsidTr="005C0BBF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50C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3.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4F2E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Розробник програми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F09" w14:textId="77777777" w:rsidR="004F3B1B" w:rsidRPr="005C0BBF" w:rsidRDefault="004F3B1B" w:rsidP="005C0BBF">
            <w:pPr>
              <w:suppressAutoHyphens w:val="0"/>
              <w:rPr>
                <w:sz w:val="24"/>
                <w:lang w:val="uk-UA" w:eastAsia="ru-RU"/>
              </w:rPr>
            </w:pPr>
            <w:r w:rsidRPr="005C0BBF">
              <w:rPr>
                <w:sz w:val="24"/>
                <w:lang w:val="uk-UA" w:eastAsia="ru-RU"/>
              </w:rPr>
              <w:t>Відділ соціального захисту населення Новоушицької селищної ради</w:t>
            </w:r>
          </w:p>
        </w:tc>
      </w:tr>
      <w:tr w:rsidR="004F3B1B" w:rsidRPr="005C0BBF" w14:paraId="61F1ABB3" w14:textId="77777777" w:rsidTr="005C0BBF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41E6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4.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FFDB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Співрозробники програми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C3B" w14:textId="77777777" w:rsidR="004F3B1B" w:rsidRPr="005C0BBF" w:rsidRDefault="004F3B1B" w:rsidP="005C0BBF">
            <w:pPr>
              <w:suppressAutoHyphens w:val="0"/>
              <w:rPr>
                <w:sz w:val="24"/>
                <w:lang w:val="uk-UA" w:eastAsia="ru-RU"/>
              </w:rPr>
            </w:pPr>
            <w:r w:rsidRPr="005C0BBF">
              <w:rPr>
                <w:sz w:val="24"/>
                <w:lang w:val="uk-UA" w:eastAsia="ru-RU"/>
              </w:rPr>
              <w:t>-</w:t>
            </w:r>
          </w:p>
        </w:tc>
      </w:tr>
      <w:tr w:rsidR="004F3B1B" w:rsidRPr="005C0BBF" w14:paraId="208949C7" w14:textId="77777777" w:rsidTr="005C0BBF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CAD2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5.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9722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B9B5" w14:textId="77777777" w:rsidR="004F3B1B" w:rsidRPr="005C0BBF" w:rsidRDefault="004F3B1B" w:rsidP="005C0BBF">
            <w:pPr>
              <w:suppressAutoHyphens w:val="0"/>
              <w:rPr>
                <w:sz w:val="24"/>
                <w:lang w:val="uk-UA" w:eastAsia="ru-RU"/>
              </w:rPr>
            </w:pPr>
            <w:r w:rsidRPr="005C0BBF">
              <w:rPr>
                <w:sz w:val="24"/>
                <w:lang w:val="uk-UA" w:eastAsia="ru-RU"/>
              </w:rPr>
              <w:t>Відділ соціального захисту населення Новоушицької селищної ради,</w:t>
            </w:r>
          </w:p>
          <w:p w14:paraId="23E84419" w14:textId="77777777" w:rsidR="004F3B1B" w:rsidRPr="005C0BBF" w:rsidRDefault="004F3B1B" w:rsidP="005C0BBF">
            <w:pPr>
              <w:suppressAutoHyphens w:val="0"/>
              <w:jc w:val="both"/>
              <w:rPr>
                <w:sz w:val="24"/>
                <w:lang w:val="uk-UA" w:eastAsia="ru-RU"/>
              </w:rPr>
            </w:pPr>
            <w:bookmarkStart w:id="0" w:name="_Hlk74573221"/>
            <w:r w:rsidRPr="005C0BBF">
              <w:rPr>
                <w:sz w:val="24"/>
                <w:lang w:val="uk-UA" w:eastAsia="ru-RU"/>
              </w:rPr>
              <w:t>відділ бухгалтерського обліку та звітності</w:t>
            </w:r>
            <w:r w:rsidR="00AF1C91">
              <w:rPr>
                <w:sz w:val="24"/>
                <w:lang w:val="uk-UA" w:eastAsia="ru-RU"/>
              </w:rPr>
              <w:t xml:space="preserve"> </w:t>
            </w:r>
            <w:r w:rsidRPr="005C0BBF">
              <w:rPr>
                <w:sz w:val="24"/>
                <w:lang w:val="uk-UA" w:eastAsia="ru-RU"/>
              </w:rPr>
              <w:t>Новоушицької селищної ради</w:t>
            </w:r>
            <w:bookmarkEnd w:id="0"/>
          </w:p>
        </w:tc>
      </w:tr>
      <w:tr w:rsidR="004F3B1B" w:rsidRPr="005C0BBF" w14:paraId="0B7BB9E0" w14:textId="77777777" w:rsidTr="005C0BBF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0D6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6.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CEC4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3B2" w14:textId="77777777" w:rsidR="004F3B1B" w:rsidRPr="005C0BBF" w:rsidRDefault="004F3B1B" w:rsidP="005C0BBF">
            <w:pPr>
              <w:suppressAutoHyphens w:val="0"/>
              <w:rPr>
                <w:sz w:val="24"/>
                <w:lang w:val="uk-UA" w:eastAsia="ru-RU"/>
              </w:rPr>
            </w:pPr>
            <w:r w:rsidRPr="005C0BBF">
              <w:rPr>
                <w:sz w:val="24"/>
                <w:lang w:val="uk-UA" w:eastAsia="ru-RU"/>
              </w:rPr>
              <w:t>Новоушицька селищна рада</w:t>
            </w:r>
          </w:p>
        </w:tc>
      </w:tr>
      <w:tr w:rsidR="004F3B1B" w:rsidRPr="005C0BBF" w14:paraId="10199157" w14:textId="77777777" w:rsidTr="005C0BBF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816C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7.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C4CE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 xml:space="preserve">Учасники програми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F1FE" w14:textId="77777777" w:rsidR="004F3B1B" w:rsidRPr="005C0BBF" w:rsidRDefault="004F3B1B" w:rsidP="005C0BBF">
            <w:pPr>
              <w:suppressAutoHyphens w:val="0"/>
              <w:rPr>
                <w:sz w:val="24"/>
                <w:lang w:val="uk-UA" w:eastAsia="ru-RU"/>
              </w:rPr>
            </w:pPr>
            <w:r w:rsidRPr="005C0BBF">
              <w:rPr>
                <w:sz w:val="24"/>
                <w:lang w:val="uk-UA" w:eastAsia="ru-RU"/>
              </w:rPr>
              <w:t>-</w:t>
            </w:r>
          </w:p>
        </w:tc>
      </w:tr>
      <w:tr w:rsidR="004F3B1B" w:rsidRPr="005C0BBF" w14:paraId="3E11ABAC" w14:textId="77777777" w:rsidTr="005C0BBF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7F1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8.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415F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E23" w14:textId="77777777" w:rsidR="004F3B1B" w:rsidRPr="005C0BBF" w:rsidRDefault="004F3B1B" w:rsidP="005C0BBF">
            <w:pPr>
              <w:suppressAutoHyphens w:val="0"/>
              <w:rPr>
                <w:sz w:val="24"/>
                <w:lang w:val="uk-UA" w:eastAsia="ru-RU"/>
              </w:rPr>
            </w:pPr>
            <w:r w:rsidRPr="005C0BBF">
              <w:rPr>
                <w:sz w:val="24"/>
                <w:lang w:val="uk-UA" w:eastAsia="ru-RU"/>
              </w:rPr>
              <w:t>202</w:t>
            </w:r>
            <w:r w:rsidR="00007EFF">
              <w:rPr>
                <w:sz w:val="24"/>
                <w:lang w:val="uk-UA" w:eastAsia="ru-RU"/>
              </w:rPr>
              <w:t>4</w:t>
            </w:r>
            <w:r w:rsidRPr="005C0BBF">
              <w:rPr>
                <w:sz w:val="24"/>
                <w:lang w:val="uk-UA" w:eastAsia="ru-RU"/>
              </w:rPr>
              <w:t xml:space="preserve"> рік</w:t>
            </w:r>
          </w:p>
        </w:tc>
      </w:tr>
      <w:tr w:rsidR="004F3B1B" w:rsidRPr="005C0BBF" w14:paraId="52E801A4" w14:textId="77777777" w:rsidTr="005C0BBF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BFD9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9.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C3EC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F146" w14:textId="77777777" w:rsidR="004F3B1B" w:rsidRPr="005C0BBF" w:rsidRDefault="004F3B1B" w:rsidP="005C0BBF">
            <w:pPr>
              <w:suppressAutoHyphens w:val="0"/>
              <w:rPr>
                <w:sz w:val="24"/>
                <w:lang w:val="uk-UA" w:eastAsia="ru-RU"/>
              </w:rPr>
            </w:pPr>
            <w:r w:rsidRPr="005C0BBF">
              <w:rPr>
                <w:sz w:val="24"/>
                <w:lang w:val="uk-UA" w:eastAsia="ru-RU"/>
              </w:rPr>
              <w:t xml:space="preserve">Бюджет Новоушицької селищної територіальної громади </w:t>
            </w:r>
          </w:p>
        </w:tc>
      </w:tr>
      <w:tr w:rsidR="004F3B1B" w:rsidRPr="005C0BBF" w14:paraId="72296835" w14:textId="77777777" w:rsidTr="005C0BBF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CA0B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10.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DD31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Загальний обсяг фінансових ресурсів, необхідних для реалізації програми, всього,</w:t>
            </w:r>
          </w:p>
          <w:p w14:paraId="0CC46870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 xml:space="preserve">у </w:t>
            </w:r>
            <w:r w:rsidRPr="005C0BBF">
              <w:rPr>
                <w:b/>
                <w:spacing w:val="-6"/>
                <w:sz w:val="24"/>
                <w:lang w:val="uk-UA" w:eastAsia="ru-RU"/>
              </w:rPr>
              <w:t>тому числі: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36AD" w14:textId="77777777" w:rsidR="004F3B1B" w:rsidRPr="005C0BBF" w:rsidRDefault="00E45C86" w:rsidP="005C0BBF">
            <w:pPr>
              <w:suppressAutoHyphens w:val="0"/>
              <w:rPr>
                <w:sz w:val="24"/>
                <w:lang w:val="uk-UA" w:eastAsia="ru-RU"/>
              </w:rPr>
            </w:pPr>
            <w:r>
              <w:rPr>
                <w:sz w:val="24"/>
                <w:lang w:val="uk-UA" w:eastAsia="ru-RU"/>
              </w:rPr>
              <w:t>10</w:t>
            </w:r>
            <w:r w:rsidR="00007EFF">
              <w:rPr>
                <w:sz w:val="24"/>
                <w:lang w:val="uk-UA" w:eastAsia="ru-RU"/>
              </w:rPr>
              <w:t>5</w:t>
            </w:r>
            <w:r>
              <w:rPr>
                <w:sz w:val="24"/>
                <w:lang w:val="uk-UA" w:eastAsia="ru-RU"/>
              </w:rPr>
              <w:t>0</w:t>
            </w:r>
            <w:r w:rsidR="00253A04" w:rsidRPr="005C0BBF">
              <w:rPr>
                <w:sz w:val="24"/>
                <w:lang w:val="uk-UA" w:eastAsia="ru-RU"/>
              </w:rPr>
              <w:t xml:space="preserve">000 </w:t>
            </w:r>
            <w:r w:rsidR="004F3B1B" w:rsidRPr="005C0BBF">
              <w:rPr>
                <w:sz w:val="24"/>
                <w:lang w:val="uk-UA" w:eastAsia="ru-RU"/>
              </w:rPr>
              <w:t>грн</w:t>
            </w:r>
          </w:p>
        </w:tc>
      </w:tr>
      <w:tr w:rsidR="004F3B1B" w:rsidRPr="005C0BBF" w14:paraId="0F70469F" w14:textId="77777777" w:rsidTr="005C0BBF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9F88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10.1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FBFF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Кошти бюджету Новоушицької селищної територіальної громади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4C70" w14:textId="77777777" w:rsidR="004F3B1B" w:rsidRPr="005C0BBF" w:rsidRDefault="00E45C86" w:rsidP="005C0BBF">
            <w:pPr>
              <w:suppressAutoHyphens w:val="0"/>
              <w:rPr>
                <w:sz w:val="24"/>
                <w:lang w:val="uk-UA" w:eastAsia="ru-RU"/>
              </w:rPr>
            </w:pPr>
            <w:r>
              <w:rPr>
                <w:sz w:val="24"/>
                <w:lang w:val="uk-UA" w:eastAsia="ru-RU"/>
              </w:rPr>
              <w:t>10</w:t>
            </w:r>
            <w:r w:rsidR="00007EFF">
              <w:rPr>
                <w:sz w:val="24"/>
                <w:lang w:val="uk-UA" w:eastAsia="ru-RU"/>
              </w:rPr>
              <w:t>5</w:t>
            </w:r>
            <w:r>
              <w:rPr>
                <w:sz w:val="24"/>
                <w:lang w:val="uk-UA" w:eastAsia="ru-RU"/>
              </w:rPr>
              <w:t>0</w:t>
            </w:r>
            <w:r w:rsidR="00253A04" w:rsidRPr="005C0BBF">
              <w:rPr>
                <w:sz w:val="24"/>
                <w:lang w:val="uk-UA" w:eastAsia="ru-RU"/>
              </w:rPr>
              <w:t xml:space="preserve">000 </w:t>
            </w:r>
            <w:r w:rsidR="004F3B1B" w:rsidRPr="005C0BBF">
              <w:rPr>
                <w:sz w:val="24"/>
                <w:lang w:val="uk-UA" w:eastAsia="ru-RU"/>
              </w:rPr>
              <w:t>грн</w:t>
            </w:r>
          </w:p>
        </w:tc>
      </w:tr>
      <w:tr w:rsidR="004F3B1B" w:rsidRPr="005C0BBF" w14:paraId="6C5A87C3" w14:textId="77777777" w:rsidTr="005C0BBF">
        <w:trPr>
          <w:trHeight w:val="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04BF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10.2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FC10" w14:textId="77777777" w:rsidR="004F3B1B" w:rsidRPr="005C0BBF" w:rsidRDefault="004F3B1B" w:rsidP="005C0BBF">
            <w:pPr>
              <w:suppressAutoHyphens w:val="0"/>
              <w:rPr>
                <w:b/>
                <w:sz w:val="24"/>
                <w:lang w:val="uk-UA" w:eastAsia="ru-RU"/>
              </w:rPr>
            </w:pPr>
            <w:r w:rsidRPr="005C0BBF">
              <w:rPr>
                <w:b/>
                <w:sz w:val="24"/>
                <w:lang w:val="uk-UA" w:eastAsia="ru-RU"/>
              </w:rPr>
              <w:t>Кошти інших джерел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C223" w14:textId="77777777" w:rsidR="004F3B1B" w:rsidRPr="005C0BBF" w:rsidRDefault="004F3B1B" w:rsidP="005C0BBF">
            <w:pPr>
              <w:suppressAutoHyphens w:val="0"/>
              <w:rPr>
                <w:sz w:val="24"/>
                <w:lang w:val="uk-UA" w:eastAsia="ru-RU"/>
              </w:rPr>
            </w:pPr>
            <w:r w:rsidRPr="005C0BBF">
              <w:rPr>
                <w:sz w:val="24"/>
                <w:lang w:val="uk-UA" w:eastAsia="ru-RU"/>
              </w:rPr>
              <w:t>-</w:t>
            </w:r>
          </w:p>
        </w:tc>
      </w:tr>
    </w:tbl>
    <w:p w14:paraId="681735E1" w14:textId="77777777" w:rsidR="004439ED" w:rsidRPr="005C0BBF" w:rsidRDefault="00FF0B80" w:rsidP="00F362C7">
      <w:pPr>
        <w:spacing w:before="120"/>
        <w:ind w:firstLine="567"/>
        <w:jc w:val="center"/>
        <w:rPr>
          <w:b/>
          <w:szCs w:val="28"/>
          <w:lang w:val="uk-UA"/>
        </w:rPr>
      </w:pPr>
      <w:r w:rsidRPr="005C0BBF">
        <w:rPr>
          <w:b/>
          <w:szCs w:val="28"/>
          <w:lang w:val="uk-UA"/>
        </w:rPr>
        <w:t>Визначення проблеми, на</w:t>
      </w:r>
      <w:r w:rsidR="00AF1C91">
        <w:rPr>
          <w:b/>
          <w:szCs w:val="28"/>
          <w:lang w:val="uk-UA"/>
        </w:rPr>
        <w:t xml:space="preserve"> </w:t>
      </w:r>
      <w:r w:rsidR="00AF1C91" w:rsidRPr="005C0BBF">
        <w:rPr>
          <w:b/>
          <w:szCs w:val="28"/>
          <w:lang w:val="uk-UA"/>
        </w:rPr>
        <w:t>розв’язання</w:t>
      </w:r>
      <w:r w:rsidRPr="005C0BBF">
        <w:rPr>
          <w:b/>
          <w:szCs w:val="28"/>
          <w:lang w:val="uk-UA"/>
        </w:rPr>
        <w:t xml:space="preserve"> якої спрямована програма</w:t>
      </w:r>
    </w:p>
    <w:p w14:paraId="5D7AE442" w14:textId="77777777" w:rsidR="004439ED" w:rsidRPr="005C0BBF" w:rsidRDefault="00FF0B80" w:rsidP="00F362C7">
      <w:pPr>
        <w:tabs>
          <w:tab w:val="left" w:pos="690"/>
        </w:tabs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Програма виплат компенсації фізичним особам,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які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надають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соціальні послуги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з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догляду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на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непрофесійній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основі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на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території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Новоушицької селищної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ради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на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202</w:t>
      </w:r>
      <w:r w:rsidR="00007EFF">
        <w:rPr>
          <w:szCs w:val="28"/>
          <w:lang w:val="uk-UA"/>
        </w:rPr>
        <w:t>4</w:t>
      </w:r>
      <w:r w:rsidRPr="005C0BBF">
        <w:rPr>
          <w:szCs w:val="28"/>
          <w:lang w:val="uk-UA"/>
        </w:rPr>
        <w:t xml:space="preserve"> рік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(далі – Програма)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спрямована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на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посилення с</w:t>
      </w:r>
      <w:r w:rsidR="00644951" w:rsidRPr="005C0BBF">
        <w:rPr>
          <w:szCs w:val="28"/>
          <w:lang w:val="uk-UA"/>
        </w:rPr>
        <w:t>оціального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захисту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населення,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забезпечення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надання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та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покращення якості соціальних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послуг</w:t>
      </w:r>
      <w:r w:rsidR="00AF1C91">
        <w:rPr>
          <w:szCs w:val="28"/>
          <w:lang w:val="uk-UA"/>
        </w:rPr>
        <w:t xml:space="preserve"> </w:t>
      </w:r>
      <w:r w:rsidR="007618F5" w:rsidRPr="005C0BBF">
        <w:rPr>
          <w:szCs w:val="28"/>
          <w:lang w:val="uk-UA"/>
        </w:rPr>
        <w:t>з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догляду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на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території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громади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шляхом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призначення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і виплати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компенсації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за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догляд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фізичній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особі</w:t>
      </w:r>
      <w:r w:rsidR="007618F5" w:rsidRPr="005C0BBF">
        <w:rPr>
          <w:szCs w:val="28"/>
          <w:lang w:val="uk-UA"/>
        </w:rPr>
        <w:t xml:space="preserve"> ,</w:t>
      </w:r>
      <w:r w:rsidR="00644951" w:rsidRPr="005C0BBF">
        <w:rPr>
          <w:szCs w:val="28"/>
          <w:lang w:val="uk-UA"/>
        </w:rPr>
        <w:t xml:space="preserve"> яка надає соціальні послуги з догляду без провадження </w:t>
      </w:r>
      <w:r w:rsidR="00644951" w:rsidRPr="005C0BBF">
        <w:rPr>
          <w:szCs w:val="28"/>
          <w:lang w:val="uk-UA"/>
        </w:rPr>
        <w:lastRenderedPageBreak/>
        <w:t>підприємницької діяльності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на непрофесійній основі, без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проходження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навчання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та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дотримання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державних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стандартів соціальних послуг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особам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із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числа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членів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своєї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сім’ї,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які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спільно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з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нею</w:t>
      </w:r>
      <w:r w:rsidR="00AF1C91">
        <w:rPr>
          <w:szCs w:val="28"/>
          <w:lang w:val="uk-UA"/>
        </w:rPr>
        <w:t xml:space="preserve"> </w:t>
      </w:r>
      <w:r w:rsidR="00644951" w:rsidRPr="005C0BBF">
        <w:rPr>
          <w:szCs w:val="28"/>
          <w:lang w:val="uk-UA"/>
        </w:rPr>
        <w:t>проживають, пов</w:t>
      </w:r>
      <w:r w:rsidR="00644951" w:rsidRPr="00AF1C91">
        <w:rPr>
          <w:szCs w:val="28"/>
          <w:lang w:val="uk-UA"/>
        </w:rPr>
        <w:t>’</w:t>
      </w:r>
      <w:r w:rsidR="00644951" w:rsidRPr="005C0BBF">
        <w:rPr>
          <w:szCs w:val="28"/>
          <w:lang w:val="uk-UA"/>
        </w:rPr>
        <w:t>язані спільним побутом, мають взаємні права та обов</w:t>
      </w:r>
      <w:r w:rsidR="00644951" w:rsidRPr="00AF1C91">
        <w:rPr>
          <w:szCs w:val="28"/>
          <w:lang w:val="uk-UA"/>
        </w:rPr>
        <w:t>’</w:t>
      </w:r>
      <w:r w:rsidR="00644951" w:rsidRPr="005C0BBF">
        <w:rPr>
          <w:szCs w:val="28"/>
          <w:lang w:val="uk-UA"/>
        </w:rPr>
        <w:t>язки та є:</w:t>
      </w:r>
    </w:p>
    <w:p w14:paraId="4E93AAEA" w14:textId="77777777" w:rsidR="00644951" w:rsidRPr="005C0BBF" w:rsidRDefault="00644951" w:rsidP="00F362C7">
      <w:pPr>
        <w:tabs>
          <w:tab w:val="left" w:pos="690"/>
        </w:tabs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 xml:space="preserve">особами з інвалідністю </w:t>
      </w:r>
      <w:r w:rsidRPr="005C0BBF">
        <w:rPr>
          <w:szCs w:val="28"/>
          <w:lang w:val="en-US"/>
        </w:rPr>
        <w:t>I</w:t>
      </w:r>
      <w:r w:rsidRPr="005C0BBF">
        <w:rPr>
          <w:szCs w:val="28"/>
          <w:lang w:val="uk-UA"/>
        </w:rPr>
        <w:t xml:space="preserve"> групи;</w:t>
      </w:r>
    </w:p>
    <w:p w14:paraId="1210C547" w14:textId="77777777" w:rsidR="00644951" w:rsidRPr="005C0BBF" w:rsidRDefault="00644951" w:rsidP="00F362C7">
      <w:pPr>
        <w:tabs>
          <w:tab w:val="left" w:pos="690"/>
        </w:tabs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дітьми з інвалідністю;</w:t>
      </w:r>
    </w:p>
    <w:p w14:paraId="286CE858" w14:textId="77777777" w:rsidR="00644951" w:rsidRPr="005C0BBF" w:rsidRDefault="00644951" w:rsidP="00F362C7">
      <w:pPr>
        <w:tabs>
          <w:tab w:val="left" w:pos="690"/>
        </w:tabs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громадянами похилого віку з когнітивними порушеннями</w:t>
      </w:r>
      <w:r w:rsidR="00BD0C52" w:rsidRPr="005C0BBF">
        <w:rPr>
          <w:szCs w:val="28"/>
          <w:lang w:val="uk-UA"/>
        </w:rPr>
        <w:t>;</w:t>
      </w:r>
    </w:p>
    <w:p w14:paraId="751A509B" w14:textId="77777777" w:rsidR="00BD0C52" w:rsidRPr="005C0BBF" w:rsidRDefault="00BD0C52" w:rsidP="00F362C7">
      <w:pPr>
        <w:tabs>
          <w:tab w:val="left" w:pos="690"/>
        </w:tabs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невиліковно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хворими, які через порушення функцій організму не можуть самостійно пересуватися та самообслуговуватися;</w:t>
      </w:r>
    </w:p>
    <w:p w14:paraId="0D9345F2" w14:textId="77777777" w:rsidR="00BD0C52" w:rsidRPr="005C0BBF" w:rsidRDefault="00BD0C52" w:rsidP="00F362C7">
      <w:pPr>
        <w:tabs>
          <w:tab w:val="left" w:pos="690"/>
        </w:tabs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дітьми,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яким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не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встановлено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інвалідність,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але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які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є хворими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на тяжкі перинатальні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ураження нервової системи, тяжкі вроджені вади розвитку, рідкісні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орфанні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захворювання,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онкологічні,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онкогематологічні захворювання,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дитячий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церебральний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параліч,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тяжкі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психічні розлади, цукровий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діабет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en-US"/>
        </w:rPr>
        <w:t>I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типу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(</w:t>
      </w:r>
      <w:r w:rsidR="00E3594F" w:rsidRPr="005C0BBF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інсулінозалежний</w:t>
      </w:r>
      <w:r w:rsidR="00E3594F" w:rsidRPr="005C0BBF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),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гострі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або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хронічні захворювання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нирок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en-US"/>
        </w:rPr>
        <w:t>IV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ступеня,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дітьми,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які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отримали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тяжку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травму, потребують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трансплантації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органа,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потребують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паліативної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допомоги відповідно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до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переліку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тяжких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захворювань, розладів, травм, станів, що дають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право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на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одержання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державної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допомоги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на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дитину,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якій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не встановлено</w:t>
      </w:r>
      <w:r w:rsidR="00AF1C91">
        <w:rPr>
          <w:szCs w:val="28"/>
          <w:lang w:val="uk-UA"/>
        </w:rPr>
        <w:t xml:space="preserve"> </w:t>
      </w:r>
      <w:r w:rsidR="0078228C" w:rsidRPr="005C0BBF">
        <w:rPr>
          <w:szCs w:val="28"/>
          <w:lang w:val="uk-UA"/>
        </w:rPr>
        <w:t>інвалідність, надання такій дитині соціальних послуг (далі – Компенсація).</w:t>
      </w:r>
    </w:p>
    <w:p w14:paraId="65EEFD4C" w14:textId="77777777" w:rsidR="004439ED" w:rsidRPr="005C0BBF" w:rsidRDefault="00F362C7" w:rsidP="00F362C7">
      <w:pPr>
        <w:tabs>
          <w:tab w:val="left" w:pos="1785"/>
        </w:tabs>
        <w:spacing w:before="120"/>
        <w:ind w:firstLine="567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</w:t>
      </w:r>
      <w:r w:rsidR="0078228C" w:rsidRPr="005C0BBF">
        <w:rPr>
          <w:b/>
          <w:szCs w:val="28"/>
          <w:lang w:val="uk-UA"/>
        </w:rPr>
        <w:t>ет</w:t>
      </w:r>
      <w:r>
        <w:rPr>
          <w:b/>
          <w:szCs w:val="28"/>
          <w:lang w:val="uk-UA"/>
        </w:rPr>
        <w:t>а</w:t>
      </w:r>
      <w:r w:rsidR="0078228C" w:rsidRPr="005C0BBF">
        <w:rPr>
          <w:b/>
          <w:szCs w:val="28"/>
          <w:lang w:val="uk-UA"/>
        </w:rPr>
        <w:t xml:space="preserve"> програми</w:t>
      </w:r>
    </w:p>
    <w:p w14:paraId="1C784925" w14:textId="77777777" w:rsidR="004439ED" w:rsidRPr="005C0BBF" w:rsidRDefault="0078228C" w:rsidP="00F362C7">
      <w:pPr>
        <w:tabs>
          <w:tab w:val="left" w:pos="885"/>
        </w:tabs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Метою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розробки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 xml:space="preserve">Програми є забезпечення </w:t>
      </w:r>
      <w:r w:rsidR="00AF1C91">
        <w:rPr>
          <w:szCs w:val="28"/>
          <w:lang w:val="uk-UA"/>
        </w:rPr>
        <w:t xml:space="preserve">виконання </w:t>
      </w:r>
      <w:r w:rsidRPr="005C0BBF">
        <w:rPr>
          <w:szCs w:val="28"/>
          <w:lang w:val="uk-UA"/>
        </w:rPr>
        <w:t>Закону України</w:t>
      </w:r>
      <w:r w:rsidR="00AF1C91">
        <w:rPr>
          <w:szCs w:val="28"/>
          <w:lang w:val="uk-UA"/>
        </w:rPr>
        <w:t xml:space="preserve"> «</w:t>
      </w:r>
      <w:r w:rsidRPr="005C0BBF">
        <w:rPr>
          <w:szCs w:val="28"/>
          <w:lang w:val="uk-UA"/>
        </w:rPr>
        <w:t>Про соціальні послуги</w:t>
      </w:r>
      <w:r w:rsidR="00AF1C91">
        <w:rPr>
          <w:szCs w:val="28"/>
          <w:lang w:val="uk-UA"/>
        </w:rPr>
        <w:t>»</w:t>
      </w:r>
      <w:r w:rsidRPr="005C0BBF">
        <w:rPr>
          <w:szCs w:val="28"/>
          <w:lang w:val="uk-UA"/>
        </w:rPr>
        <w:t>,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постанови Кабінету Міністрів України від 23 вересня 2020 року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№ 859</w:t>
      </w:r>
      <w:r w:rsidR="00AF1C91">
        <w:rPr>
          <w:szCs w:val="28"/>
          <w:lang w:val="uk-UA"/>
        </w:rPr>
        <w:t xml:space="preserve"> «</w:t>
      </w:r>
      <w:r w:rsidR="00680BC9" w:rsidRPr="005C0BBF">
        <w:rPr>
          <w:szCs w:val="28"/>
          <w:lang w:val="uk-UA"/>
        </w:rPr>
        <w:t>Деякі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питання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призначення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і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виплати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компенсації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фізичним особам,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які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надають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соціальні</w:t>
      </w:r>
      <w:r w:rsidR="00AF1C91">
        <w:rPr>
          <w:szCs w:val="28"/>
          <w:lang w:val="uk-UA"/>
        </w:rPr>
        <w:t xml:space="preserve"> </w:t>
      </w:r>
      <w:r w:rsidR="00F85A59" w:rsidRPr="005C0BBF">
        <w:rPr>
          <w:szCs w:val="28"/>
          <w:lang w:val="uk-UA"/>
        </w:rPr>
        <w:t>послуги</w:t>
      </w:r>
      <w:r w:rsidR="00680BC9" w:rsidRPr="005C0BBF">
        <w:rPr>
          <w:szCs w:val="28"/>
          <w:lang w:val="uk-UA"/>
        </w:rPr>
        <w:t xml:space="preserve"> з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догляду на непрофесійній основі</w:t>
      </w:r>
      <w:r w:rsidR="00AF1C91">
        <w:rPr>
          <w:szCs w:val="28"/>
          <w:lang w:val="uk-UA"/>
        </w:rPr>
        <w:t>»</w:t>
      </w:r>
      <w:r w:rsidR="00680BC9" w:rsidRPr="005C0BBF">
        <w:rPr>
          <w:szCs w:val="28"/>
          <w:lang w:val="uk-UA"/>
        </w:rPr>
        <w:t>, а також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покращення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якості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соціальних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послуг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на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території</w:t>
      </w:r>
      <w:r w:rsidR="00AF1C91">
        <w:rPr>
          <w:szCs w:val="28"/>
          <w:lang w:val="uk-UA"/>
        </w:rPr>
        <w:t xml:space="preserve"> </w:t>
      </w:r>
      <w:r w:rsidR="00680BC9" w:rsidRPr="005C0BBF">
        <w:rPr>
          <w:szCs w:val="28"/>
          <w:lang w:val="uk-UA"/>
        </w:rPr>
        <w:t>Новоушицької селищної територіальної громади.</w:t>
      </w:r>
    </w:p>
    <w:p w14:paraId="4D9ABF92" w14:textId="77777777" w:rsidR="00680BC9" w:rsidRPr="005C0BBF" w:rsidRDefault="00AF1C91" w:rsidP="00F362C7">
      <w:pPr>
        <w:tabs>
          <w:tab w:val="left" w:pos="885"/>
        </w:tabs>
        <w:spacing w:before="120"/>
        <w:jc w:val="center"/>
        <w:rPr>
          <w:b/>
          <w:szCs w:val="28"/>
          <w:lang w:val="uk-UA"/>
        </w:rPr>
      </w:pPr>
      <w:r w:rsidRPr="005C0BBF">
        <w:rPr>
          <w:b/>
          <w:szCs w:val="28"/>
          <w:lang w:val="uk-UA"/>
        </w:rPr>
        <w:t>Обґрунтування</w:t>
      </w:r>
      <w:r w:rsidR="00680BC9" w:rsidRPr="005C0BBF">
        <w:rPr>
          <w:b/>
          <w:szCs w:val="28"/>
          <w:lang w:val="uk-UA"/>
        </w:rPr>
        <w:t xml:space="preserve"> шляхів і засобів </w:t>
      </w:r>
      <w:r w:rsidRPr="005C0BBF">
        <w:rPr>
          <w:b/>
          <w:szCs w:val="28"/>
          <w:lang w:val="uk-UA"/>
        </w:rPr>
        <w:t>розв’язання</w:t>
      </w:r>
      <w:r w:rsidR="00680BC9" w:rsidRPr="005C0BBF">
        <w:rPr>
          <w:b/>
          <w:szCs w:val="28"/>
          <w:lang w:val="uk-UA"/>
        </w:rPr>
        <w:t xml:space="preserve"> проблеми,</w:t>
      </w:r>
      <w:r>
        <w:rPr>
          <w:b/>
          <w:szCs w:val="28"/>
          <w:lang w:val="uk-UA"/>
        </w:rPr>
        <w:t xml:space="preserve"> </w:t>
      </w:r>
      <w:r w:rsidR="00F362C7">
        <w:rPr>
          <w:b/>
          <w:szCs w:val="28"/>
          <w:lang w:val="uk-UA"/>
        </w:rPr>
        <w:br/>
      </w:r>
      <w:r w:rsidR="00680BC9" w:rsidRPr="005C0BBF">
        <w:rPr>
          <w:b/>
          <w:szCs w:val="28"/>
          <w:lang w:val="uk-UA"/>
        </w:rPr>
        <w:t>обсягів та джерел фінансування; строки та етапи виконання програми</w:t>
      </w:r>
    </w:p>
    <w:p w14:paraId="44B4278B" w14:textId="77777777" w:rsidR="00680BC9" w:rsidRPr="005C0BBF" w:rsidRDefault="00680BC9" w:rsidP="00F362C7">
      <w:pPr>
        <w:tabs>
          <w:tab w:val="left" w:pos="885"/>
        </w:tabs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Програма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розроблена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з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урахуванням Закону України</w:t>
      </w:r>
      <w:r w:rsidR="00AA6B5D" w:rsidRPr="005C0BBF">
        <w:rPr>
          <w:szCs w:val="28"/>
          <w:lang w:val="uk-UA"/>
        </w:rPr>
        <w:t xml:space="preserve"> </w:t>
      </w:r>
      <w:r w:rsidR="00F362C7">
        <w:rPr>
          <w:szCs w:val="28"/>
          <w:lang w:val="uk-UA"/>
        </w:rPr>
        <w:t>«</w:t>
      </w:r>
      <w:r w:rsidR="00AA6B5D" w:rsidRPr="005C0BBF">
        <w:rPr>
          <w:szCs w:val="28"/>
          <w:lang w:val="uk-UA"/>
        </w:rPr>
        <w:t>Про соціальні послуги</w:t>
      </w:r>
      <w:r w:rsidR="00F362C7">
        <w:rPr>
          <w:szCs w:val="28"/>
          <w:lang w:val="uk-UA"/>
        </w:rPr>
        <w:t>»</w:t>
      </w:r>
      <w:r w:rsidR="00AA6B5D" w:rsidRPr="005C0BBF">
        <w:rPr>
          <w:szCs w:val="28"/>
          <w:lang w:val="uk-UA"/>
        </w:rPr>
        <w:t>,</w:t>
      </w:r>
      <w:r w:rsidR="00AF1C91">
        <w:rPr>
          <w:szCs w:val="28"/>
          <w:lang w:val="uk-UA"/>
        </w:rPr>
        <w:t xml:space="preserve"> </w:t>
      </w:r>
      <w:r w:rsidR="00AA6B5D" w:rsidRPr="005C0BBF">
        <w:rPr>
          <w:szCs w:val="28"/>
          <w:lang w:val="uk-UA"/>
        </w:rPr>
        <w:t>постанови</w:t>
      </w:r>
      <w:r w:rsidR="00AF1C91">
        <w:rPr>
          <w:szCs w:val="28"/>
          <w:lang w:val="uk-UA"/>
        </w:rPr>
        <w:t xml:space="preserve"> </w:t>
      </w:r>
      <w:r w:rsidR="00AA6B5D" w:rsidRPr="005C0BBF">
        <w:rPr>
          <w:szCs w:val="28"/>
          <w:lang w:val="uk-UA"/>
        </w:rPr>
        <w:t>Кабінету</w:t>
      </w:r>
      <w:r w:rsidR="00AF1C91">
        <w:rPr>
          <w:szCs w:val="28"/>
          <w:lang w:val="uk-UA"/>
        </w:rPr>
        <w:t xml:space="preserve"> </w:t>
      </w:r>
      <w:r w:rsidR="00AA6B5D" w:rsidRPr="005C0BBF">
        <w:rPr>
          <w:szCs w:val="28"/>
          <w:lang w:val="uk-UA"/>
        </w:rPr>
        <w:t>Міністрів</w:t>
      </w:r>
      <w:r w:rsidR="00AF1C91">
        <w:rPr>
          <w:szCs w:val="28"/>
          <w:lang w:val="uk-UA"/>
        </w:rPr>
        <w:t xml:space="preserve"> </w:t>
      </w:r>
      <w:r w:rsidR="00AA6B5D" w:rsidRPr="005C0BBF">
        <w:rPr>
          <w:szCs w:val="28"/>
          <w:lang w:val="uk-UA"/>
        </w:rPr>
        <w:t>України від 23 вересня 2020 року № 859</w:t>
      </w:r>
      <w:r w:rsidR="00AF1C91">
        <w:rPr>
          <w:szCs w:val="28"/>
          <w:lang w:val="uk-UA"/>
        </w:rPr>
        <w:t xml:space="preserve"> </w:t>
      </w:r>
      <w:r w:rsidR="00F362C7">
        <w:rPr>
          <w:szCs w:val="28"/>
          <w:lang w:val="uk-UA"/>
        </w:rPr>
        <w:t>«</w:t>
      </w:r>
      <w:r w:rsidR="00AA6B5D" w:rsidRPr="005C0BBF">
        <w:rPr>
          <w:szCs w:val="28"/>
          <w:lang w:val="uk-UA"/>
        </w:rPr>
        <w:t>Деякі</w:t>
      </w:r>
      <w:r w:rsidR="00AF1C91">
        <w:rPr>
          <w:szCs w:val="28"/>
          <w:lang w:val="uk-UA"/>
        </w:rPr>
        <w:t xml:space="preserve"> </w:t>
      </w:r>
      <w:r w:rsidR="00AA6B5D" w:rsidRPr="005C0BBF">
        <w:rPr>
          <w:szCs w:val="28"/>
          <w:lang w:val="uk-UA"/>
        </w:rPr>
        <w:t>питання</w:t>
      </w:r>
      <w:r w:rsidR="00AF1C91">
        <w:rPr>
          <w:szCs w:val="28"/>
          <w:lang w:val="uk-UA"/>
        </w:rPr>
        <w:t xml:space="preserve"> </w:t>
      </w:r>
      <w:r w:rsidR="00AA6B5D" w:rsidRPr="005C0BBF">
        <w:rPr>
          <w:szCs w:val="28"/>
          <w:lang w:val="uk-UA"/>
        </w:rPr>
        <w:t>призначення і виплати</w:t>
      </w:r>
      <w:r w:rsidR="00AF1C91">
        <w:rPr>
          <w:szCs w:val="28"/>
          <w:lang w:val="uk-UA"/>
        </w:rPr>
        <w:t xml:space="preserve"> </w:t>
      </w:r>
      <w:r w:rsidR="00AA6B5D" w:rsidRPr="005C0BBF">
        <w:rPr>
          <w:szCs w:val="28"/>
          <w:lang w:val="uk-UA"/>
        </w:rPr>
        <w:t>компенсації фізичним особам, які надають соціальні послуги</w:t>
      </w:r>
      <w:r w:rsidR="00AF1C91">
        <w:rPr>
          <w:szCs w:val="28"/>
          <w:lang w:val="uk-UA"/>
        </w:rPr>
        <w:t xml:space="preserve"> </w:t>
      </w:r>
      <w:r w:rsidR="00AA6B5D" w:rsidRPr="005C0BBF">
        <w:rPr>
          <w:szCs w:val="28"/>
          <w:lang w:val="uk-UA"/>
        </w:rPr>
        <w:t>з</w:t>
      </w:r>
      <w:r w:rsidR="00AF1C91">
        <w:rPr>
          <w:szCs w:val="28"/>
          <w:lang w:val="uk-UA"/>
        </w:rPr>
        <w:t xml:space="preserve"> </w:t>
      </w:r>
      <w:r w:rsidR="00AA6B5D" w:rsidRPr="005C0BBF">
        <w:rPr>
          <w:szCs w:val="28"/>
          <w:lang w:val="uk-UA"/>
        </w:rPr>
        <w:t>догляду на непрофесійній основі</w:t>
      </w:r>
      <w:r w:rsidR="00F362C7">
        <w:rPr>
          <w:szCs w:val="28"/>
          <w:lang w:val="uk-UA"/>
        </w:rPr>
        <w:t>»</w:t>
      </w:r>
      <w:r w:rsidR="00AA6B5D" w:rsidRPr="005C0BBF">
        <w:rPr>
          <w:szCs w:val="28"/>
          <w:lang w:val="uk-UA"/>
        </w:rPr>
        <w:t>, а також статей 89, 91 Бюджетного кодексу України.</w:t>
      </w:r>
    </w:p>
    <w:p w14:paraId="4E5DE1BA" w14:textId="77777777" w:rsidR="00AA6B5D" w:rsidRPr="005C0BBF" w:rsidRDefault="00697A8E" w:rsidP="00F362C7">
      <w:pPr>
        <w:tabs>
          <w:tab w:val="left" w:pos="885"/>
        </w:tabs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Програ</w:t>
      </w:r>
      <w:r w:rsidR="00AA6B5D" w:rsidRPr="005C0BBF">
        <w:rPr>
          <w:szCs w:val="28"/>
          <w:lang w:val="uk-UA"/>
        </w:rPr>
        <w:t>мою</w:t>
      </w:r>
      <w:r w:rsidR="00AF1C91">
        <w:rPr>
          <w:szCs w:val="28"/>
          <w:lang w:val="uk-UA"/>
        </w:rPr>
        <w:t xml:space="preserve"> </w:t>
      </w:r>
      <w:r w:rsidR="00AA6B5D" w:rsidRPr="005C0BBF">
        <w:rPr>
          <w:szCs w:val="28"/>
          <w:lang w:val="uk-UA"/>
        </w:rPr>
        <w:t>передбачається</w:t>
      </w:r>
      <w:r w:rsidR="00AF1C91">
        <w:rPr>
          <w:szCs w:val="28"/>
          <w:lang w:val="uk-UA"/>
        </w:rPr>
        <w:t xml:space="preserve"> </w:t>
      </w:r>
      <w:r w:rsidR="00AA6B5D" w:rsidRPr="005C0BBF">
        <w:rPr>
          <w:szCs w:val="28"/>
          <w:lang w:val="uk-UA"/>
        </w:rPr>
        <w:t>виплата</w:t>
      </w:r>
      <w:r w:rsidR="00AF1C91">
        <w:rPr>
          <w:szCs w:val="28"/>
          <w:lang w:val="uk-UA"/>
        </w:rPr>
        <w:t xml:space="preserve"> </w:t>
      </w:r>
      <w:r w:rsidR="00AA6B5D" w:rsidRPr="005C0BBF">
        <w:rPr>
          <w:szCs w:val="28"/>
          <w:lang w:val="uk-UA"/>
        </w:rPr>
        <w:t>Компенсації,</w:t>
      </w:r>
      <w:r w:rsidR="00AF1C91">
        <w:rPr>
          <w:szCs w:val="28"/>
          <w:lang w:val="uk-UA"/>
        </w:rPr>
        <w:t xml:space="preserve"> </w:t>
      </w:r>
      <w:r w:rsidR="00AA6B5D" w:rsidRPr="005C0BBF">
        <w:rPr>
          <w:szCs w:val="28"/>
          <w:lang w:val="uk-UA"/>
        </w:rPr>
        <w:t>розмір</w:t>
      </w:r>
      <w:r w:rsidR="00AF1C91">
        <w:rPr>
          <w:szCs w:val="28"/>
          <w:lang w:val="uk-UA"/>
        </w:rPr>
        <w:t xml:space="preserve"> </w:t>
      </w:r>
      <w:r w:rsidR="00AA6B5D" w:rsidRPr="005C0BBF">
        <w:rPr>
          <w:szCs w:val="28"/>
          <w:lang w:val="uk-UA"/>
        </w:rPr>
        <w:t>якої обчислюється відділом соціального захисту населення Новоушицької селищної ради.</w:t>
      </w:r>
    </w:p>
    <w:p w14:paraId="02A97B6F" w14:textId="77777777" w:rsidR="00697A8E" w:rsidRPr="005C0BBF" w:rsidRDefault="00697A8E" w:rsidP="00F362C7">
      <w:pPr>
        <w:tabs>
          <w:tab w:val="left" w:pos="885"/>
        </w:tabs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Видатки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на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виконання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Програми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передбачаються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при формуванні показників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бюджету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Новоушицької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селищної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територіальної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громади, виходячи з реальних можливостей у бюджетному році.</w:t>
      </w:r>
    </w:p>
    <w:p w14:paraId="3AF10327" w14:textId="77777777" w:rsidR="00697A8E" w:rsidRPr="005C0BBF" w:rsidRDefault="00697A8E" w:rsidP="00F362C7">
      <w:pPr>
        <w:tabs>
          <w:tab w:val="left" w:pos="885"/>
        </w:tabs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lastRenderedPageBreak/>
        <w:t>Фінансування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Програми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здійснюється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за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рахунок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коштів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бюджету громади. Орієнтовний обсяг фінансува</w:t>
      </w:r>
      <w:r w:rsidR="00F85A59" w:rsidRPr="005C0BBF">
        <w:rPr>
          <w:szCs w:val="28"/>
          <w:lang w:val="uk-UA"/>
        </w:rPr>
        <w:t>ння на 202</w:t>
      </w:r>
      <w:r w:rsidR="00007EFF">
        <w:rPr>
          <w:szCs w:val="28"/>
          <w:lang w:val="uk-UA"/>
        </w:rPr>
        <w:t>4</w:t>
      </w:r>
      <w:r w:rsidR="00F85A59" w:rsidRPr="005C0BBF">
        <w:rPr>
          <w:szCs w:val="28"/>
          <w:lang w:val="uk-UA"/>
        </w:rPr>
        <w:t xml:space="preserve"> рік складає </w:t>
      </w:r>
      <w:r w:rsidR="00240D2F">
        <w:rPr>
          <w:szCs w:val="28"/>
          <w:lang w:val="uk-UA"/>
        </w:rPr>
        <w:t>10</w:t>
      </w:r>
      <w:r w:rsidR="00007EFF">
        <w:rPr>
          <w:szCs w:val="28"/>
          <w:lang w:val="uk-UA"/>
        </w:rPr>
        <w:t>5</w:t>
      </w:r>
      <w:r w:rsidR="00240D2F">
        <w:rPr>
          <w:szCs w:val="28"/>
          <w:lang w:val="uk-UA"/>
        </w:rPr>
        <w:t>0</w:t>
      </w:r>
      <w:r w:rsidR="00F85A59" w:rsidRPr="005C0BBF">
        <w:rPr>
          <w:szCs w:val="28"/>
          <w:lang w:val="uk-UA"/>
        </w:rPr>
        <w:t>,0</w:t>
      </w:r>
      <w:r w:rsidR="00AF1C91">
        <w:rPr>
          <w:szCs w:val="28"/>
          <w:lang w:val="uk-UA"/>
        </w:rPr>
        <w:t xml:space="preserve"> </w:t>
      </w:r>
      <w:r w:rsidR="00F85A59" w:rsidRPr="005C0BBF">
        <w:rPr>
          <w:szCs w:val="28"/>
          <w:lang w:val="uk-UA"/>
        </w:rPr>
        <w:t>тис.</w:t>
      </w:r>
      <w:r w:rsidRPr="005C0BBF">
        <w:rPr>
          <w:szCs w:val="28"/>
          <w:lang w:val="uk-UA"/>
        </w:rPr>
        <w:t xml:space="preserve"> грн. Головним розпорядником коштів є Новоушицька селищна рада.</w:t>
      </w:r>
    </w:p>
    <w:p w14:paraId="4B12C0FE" w14:textId="77777777" w:rsidR="00697A8E" w:rsidRPr="005C0BBF" w:rsidRDefault="00697A8E" w:rsidP="00F362C7">
      <w:pPr>
        <w:tabs>
          <w:tab w:val="left" w:pos="885"/>
        </w:tabs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Строк</w:t>
      </w:r>
      <w:r w:rsidR="00C3043B" w:rsidRPr="005C0BBF">
        <w:rPr>
          <w:szCs w:val="28"/>
          <w:lang w:val="uk-UA"/>
        </w:rPr>
        <w:t xml:space="preserve"> виконання Програми – 202</w:t>
      </w:r>
      <w:r w:rsidR="00007EFF">
        <w:rPr>
          <w:szCs w:val="28"/>
          <w:lang w:val="uk-UA"/>
        </w:rPr>
        <w:t>4</w:t>
      </w:r>
      <w:r w:rsidR="00C3043B" w:rsidRPr="005C0BBF">
        <w:rPr>
          <w:szCs w:val="28"/>
          <w:lang w:val="uk-UA"/>
        </w:rPr>
        <w:t xml:space="preserve"> рік.</w:t>
      </w:r>
    </w:p>
    <w:p w14:paraId="2982A83E" w14:textId="77777777" w:rsidR="00680BC9" w:rsidRPr="005C0BBF" w:rsidRDefault="00697A8E" w:rsidP="00F362C7">
      <w:pPr>
        <w:tabs>
          <w:tab w:val="left" w:pos="885"/>
        </w:tabs>
        <w:spacing w:before="120"/>
        <w:ind w:firstLine="567"/>
        <w:jc w:val="center"/>
        <w:rPr>
          <w:b/>
          <w:szCs w:val="28"/>
          <w:lang w:val="uk-UA"/>
        </w:rPr>
      </w:pPr>
      <w:r w:rsidRPr="005C0BBF">
        <w:rPr>
          <w:b/>
          <w:szCs w:val="28"/>
          <w:lang w:val="uk-UA"/>
        </w:rPr>
        <w:t xml:space="preserve">Перелік завдань </w:t>
      </w:r>
      <w:r w:rsidR="00F362C7">
        <w:rPr>
          <w:b/>
          <w:szCs w:val="28"/>
          <w:lang w:val="uk-UA"/>
        </w:rPr>
        <w:t>П</w:t>
      </w:r>
      <w:r w:rsidRPr="005C0BBF">
        <w:rPr>
          <w:b/>
          <w:szCs w:val="28"/>
          <w:lang w:val="uk-UA"/>
        </w:rPr>
        <w:t>рог</w:t>
      </w:r>
      <w:r w:rsidR="00274752" w:rsidRPr="005C0BBF">
        <w:rPr>
          <w:b/>
          <w:szCs w:val="28"/>
          <w:lang w:val="uk-UA"/>
        </w:rPr>
        <w:t>рами та результативні показники</w:t>
      </w:r>
    </w:p>
    <w:p w14:paraId="147D0F71" w14:textId="77777777" w:rsidR="005D02C7" w:rsidRPr="005C0BBF" w:rsidRDefault="0041536D" w:rsidP="00F362C7">
      <w:pPr>
        <w:tabs>
          <w:tab w:val="left" w:pos="885"/>
        </w:tabs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Виконання Програми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забезпечить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надання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та покращення якості соціальних послуг з догляду на території Новоушицької</w:t>
      </w:r>
      <w:r w:rsidR="00AF1C91">
        <w:rPr>
          <w:szCs w:val="28"/>
          <w:lang w:val="uk-UA"/>
        </w:rPr>
        <w:t xml:space="preserve"> </w:t>
      </w:r>
      <w:r w:rsidRPr="005C0BBF">
        <w:rPr>
          <w:szCs w:val="28"/>
          <w:lang w:val="uk-UA"/>
        </w:rPr>
        <w:t>селищної територіальної громади громадянам, зазначеним у пункті 1 Порядку подання та оформлення документів, призначення і виплати компенсації фізичним особам, які надають соціальні послуги з догляду на непрофесійній основі, затвердженого постановою Кабінету Міністрів України від 23 вересня 2020 року № 859.</w:t>
      </w:r>
    </w:p>
    <w:p w14:paraId="1CC62F61" w14:textId="77777777" w:rsidR="005D02C7" w:rsidRPr="005C0BBF" w:rsidRDefault="005D02C7" w:rsidP="00F362C7">
      <w:pPr>
        <w:spacing w:before="120"/>
        <w:ind w:firstLine="567"/>
        <w:jc w:val="center"/>
        <w:rPr>
          <w:b/>
          <w:spacing w:val="-5"/>
          <w:szCs w:val="28"/>
          <w:lang w:val="uk-UA"/>
        </w:rPr>
      </w:pPr>
      <w:r w:rsidRPr="005C0BBF">
        <w:rPr>
          <w:b/>
          <w:szCs w:val="28"/>
          <w:lang w:val="uk-UA"/>
        </w:rPr>
        <w:t xml:space="preserve">Перелік </w:t>
      </w:r>
      <w:r w:rsidRPr="005C0BBF">
        <w:rPr>
          <w:b/>
          <w:spacing w:val="-5"/>
          <w:szCs w:val="28"/>
          <w:lang w:val="uk-UA"/>
        </w:rPr>
        <w:t>напрямів, завдань і заходів Програми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1548"/>
        <w:gridCol w:w="1613"/>
        <w:gridCol w:w="1625"/>
        <w:gridCol w:w="1689"/>
        <w:gridCol w:w="1575"/>
      </w:tblGrid>
      <w:tr w:rsidR="00F362C7" w:rsidRPr="00F362C7" w14:paraId="7202A3E4" w14:textId="77777777" w:rsidTr="00F362C7">
        <w:trPr>
          <w:trHeight w:val="20"/>
          <w:jc w:val="center"/>
        </w:trPr>
        <w:tc>
          <w:tcPr>
            <w:tcW w:w="1588" w:type="dxa"/>
            <w:tcMar>
              <w:left w:w="28" w:type="dxa"/>
              <w:right w:w="28" w:type="dxa"/>
            </w:tcMar>
            <w:vAlign w:val="center"/>
          </w:tcPr>
          <w:p w14:paraId="7A146118" w14:textId="77777777" w:rsidR="00F362C7" w:rsidRPr="00F362C7" w:rsidRDefault="00F362C7" w:rsidP="00F362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F362C7">
              <w:rPr>
                <w:b/>
                <w:sz w:val="24"/>
                <w:lang w:val="uk-UA"/>
              </w:rPr>
              <w:t>Назва напряму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F362C7">
              <w:rPr>
                <w:b/>
                <w:sz w:val="24"/>
                <w:lang w:val="uk-UA"/>
              </w:rPr>
              <w:t>(пріоритетні завдання)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7ADDD325" w14:textId="77777777" w:rsidR="00F362C7" w:rsidRPr="00F362C7" w:rsidRDefault="00F362C7" w:rsidP="00F362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F362C7">
              <w:rPr>
                <w:b/>
                <w:sz w:val="24"/>
                <w:lang w:val="uk-UA"/>
              </w:rPr>
              <w:t>Заходи програми</w:t>
            </w:r>
          </w:p>
        </w:tc>
        <w:tc>
          <w:tcPr>
            <w:tcW w:w="1624" w:type="dxa"/>
            <w:tcMar>
              <w:left w:w="28" w:type="dxa"/>
              <w:right w:w="28" w:type="dxa"/>
            </w:tcMar>
            <w:vAlign w:val="center"/>
          </w:tcPr>
          <w:p w14:paraId="2AFA3558" w14:textId="77777777" w:rsidR="00F362C7" w:rsidRPr="00F362C7" w:rsidRDefault="00F362C7" w:rsidP="00F362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F362C7">
              <w:rPr>
                <w:b/>
                <w:sz w:val="24"/>
                <w:lang w:val="uk-UA"/>
              </w:rPr>
              <w:t>Виконавці</w:t>
            </w:r>
          </w:p>
        </w:tc>
        <w:tc>
          <w:tcPr>
            <w:tcW w:w="1636" w:type="dxa"/>
            <w:tcMar>
              <w:left w:w="28" w:type="dxa"/>
              <w:right w:w="28" w:type="dxa"/>
            </w:tcMar>
            <w:vAlign w:val="center"/>
          </w:tcPr>
          <w:p w14:paraId="5BDD3108" w14:textId="77777777" w:rsidR="00F362C7" w:rsidRPr="00F362C7" w:rsidRDefault="00F362C7" w:rsidP="00F362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F362C7">
              <w:rPr>
                <w:b/>
                <w:sz w:val="24"/>
                <w:lang w:val="uk-UA"/>
              </w:rPr>
              <w:t>Орієнтовні обсяги фінансування, грн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4FAEE55C" w14:textId="77777777" w:rsidR="00F362C7" w:rsidRPr="00F362C7" w:rsidRDefault="00F362C7" w:rsidP="00F362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F362C7">
              <w:rPr>
                <w:b/>
                <w:sz w:val="24"/>
                <w:lang w:val="uk-UA"/>
              </w:rPr>
              <w:t>Джерела фінансування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  <w:vAlign w:val="center"/>
          </w:tcPr>
          <w:p w14:paraId="03A1D204" w14:textId="77777777" w:rsidR="00F362C7" w:rsidRPr="00F362C7" w:rsidRDefault="00F362C7" w:rsidP="00F362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F362C7">
              <w:rPr>
                <w:b/>
                <w:sz w:val="24"/>
                <w:lang w:val="uk-UA"/>
              </w:rPr>
              <w:t>Очікуваний результат</w:t>
            </w:r>
          </w:p>
        </w:tc>
      </w:tr>
      <w:tr w:rsidR="00F362C7" w:rsidRPr="00F362C7" w14:paraId="0D9E8B49" w14:textId="77777777" w:rsidTr="00F362C7">
        <w:trPr>
          <w:trHeight w:val="20"/>
          <w:jc w:val="center"/>
        </w:trPr>
        <w:tc>
          <w:tcPr>
            <w:tcW w:w="1588" w:type="dxa"/>
            <w:tcMar>
              <w:left w:w="28" w:type="dxa"/>
              <w:right w:w="28" w:type="dxa"/>
            </w:tcMar>
          </w:tcPr>
          <w:p w14:paraId="6A5643C2" w14:textId="77777777" w:rsidR="00F362C7" w:rsidRPr="00F362C7" w:rsidRDefault="00F362C7" w:rsidP="00F362C7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F362C7">
              <w:rPr>
                <w:sz w:val="24"/>
                <w:lang w:val="uk-UA"/>
              </w:rPr>
              <w:t>Забезпечення фінансування заходів Програми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A7252E7" w14:textId="77777777" w:rsidR="00F362C7" w:rsidRPr="00F362C7" w:rsidRDefault="00F362C7" w:rsidP="00F362C7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F362C7">
              <w:rPr>
                <w:sz w:val="24"/>
                <w:lang w:val="uk-UA"/>
              </w:rPr>
              <w:t>Забезпечити своєчасне фінансування у визначених обсягах</w:t>
            </w:r>
          </w:p>
        </w:tc>
        <w:tc>
          <w:tcPr>
            <w:tcW w:w="1624" w:type="dxa"/>
            <w:tcMar>
              <w:left w:w="28" w:type="dxa"/>
              <w:right w:w="28" w:type="dxa"/>
            </w:tcMar>
          </w:tcPr>
          <w:p w14:paraId="5EE33132" w14:textId="77777777" w:rsidR="00F362C7" w:rsidRPr="00F362C7" w:rsidRDefault="00F362C7" w:rsidP="00F362C7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 w:eastAsia="uk-UA"/>
              </w:rPr>
            </w:pPr>
            <w:r w:rsidRPr="00F362C7">
              <w:rPr>
                <w:sz w:val="24"/>
                <w:lang w:val="uk-UA" w:eastAsia="uk-UA"/>
              </w:rPr>
              <w:t xml:space="preserve">Відділ соціального захисту населення селищної ради, </w:t>
            </w:r>
          </w:p>
          <w:p w14:paraId="4CE33DBB" w14:textId="77777777" w:rsidR="00F362C7" w:rsidRPr="00F362C7" w:rsidRDefault="00F362C7" w:rsidP="00F362C7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 w:eastAsia="uk-UA"/>
              </w:rPr>
            </w:pPr>
            <w:r w:rsidRPr="00F362C7">
              <w:rPr>
                <w:sz w:val="24"/>
                <w:lang w:val="uk-UA" w:eastAsia="uk-UA"/>
              </w:rPr>
              <w:t>відділ бухгалтерського обліку та звітності селищної ради</w:t>
            </w:r>
          </w:p>
        </w:tc>
        <w:tc>
          <w:tcPr>
            <w:tcW w:w="1636" w:type="dxa"/>
            <w:tcMar>
              <w:left w:w="28" w:type="dxa"/>
              <w:right w:w="28" w:type="dxa"/>
            </w:tcMar>
          </w:tcPr>
          <w:p w14:paraId="44C3FE5C" w14:textId="77777777" w:rsidR="00F362C7" w:rsidRPr="00F362C7" w:rsidRDefault="00E45C86" w:rsidP="00F362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007EFF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0</w:t>
            </w:r>
            <w:r w:rsidR="00F362C7" w:rsidRPr="00F362C7">
              <w:rPr>
                <w:sz w:val="24"/>
                <w:lang w:val="uk-UA"/>
              </w:rPr>
              <w:t>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E01D794" w14:textId="77777777" w:rsidR="00F362C7" w:rsidRPr="00F362C7" w:rsidRDefault="00F362C7" w:rsidP="00F362C7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F362C7">
              <w:rPr>
                <w:sz w:val="24"/>
                <w:lang w:val="uk-UA"/>
              </w:rPr>
              <w:t>Бюджет селищної територіальної громади</w:t>
            </w:r>
          </w:p>
        </w:tc>
        <w:tc>
          <w:tcPr>
            <w:tcW w:w="1586" w:type="dxa"/>
            <w:tcMar>
              <w:left w:w="28" w:type="dxa"/>
              <w:right w:w="28" w:type="dxa"/>
            </w:tcMar>
          </w:tcPr>
          <w:p w14:paraId="17B81F89" w14:textId="77777777" w:rsidR="00F362C7" w:rsidRPr="00F362C7" w:rsidRDefault="00F362C7" w:rsidP="00F362C7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F362C7">
              <w:rPr>
                <w:sz w:val="24"/>
                <w:lang w:val="uk-UA"/>
              </w:rPr>
              <w:t>Забезпечення своєчасного перерахування коштів надавачам соціальних послуг</w:t>
            </w:r>
          </w:p>
        </w:tc>
      </w:tr>
    </w:tbl>
    <w:p w14:paraId="1652320F" w14:textId="77777777" w:rsidR="00680BC9" w:rsidRPr="005C0BBF" w:rsidRDefault="00C732C3" w:rsidP="00F362C7">
      <w:pPr>
        <w:tabs>
          <w:tab w:val="left" w:pos="885"/>
        </w:tabs>
        <w:spacing w:before="120"/>
        <w:jc w:val="center"/>
        <w:rPr>
          <w:b/>
          <w:szCs w:val="28"/>
          <w:lang w:val="uk-UA"/>
        </w:rPr>
      </w:pPr>
      <w:r w:rsidRPr="005C0BBF">
        <w:rPr>
          <w:b/>
          <w:szCs w:val="28"/>
          <w:lang w:val="uk-UA"/>
        </w:rPr>
        <w:t>Координація та контроль за ходом виконання програми</w:t>
      </w:r>
    </w:p>
    <w:p w14:paraId="6A572850" w14:textId="77777777" w:rsidR="00C732C3" w:rsidRPr="005C0BBF" w:rsidRDefault="00C732C3" w:rsidP="00F362C7">
      <w:pPr>
        <w:tabs>
          <w:tab w:val="left" w:pos="885"/>
        </w:tabs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>Організація виконання Програми покладається на відділ соціального захисту населення Новоушицької селищної ради.</w:t>
      </w:r>
    </w:p>
    <w:p w14:paraId="2CB26E1D" w14:textId="77777777" w:rsidR="00C732C3" w:rsidRPr="005C0BBF" w:rsidRDefault="00C732C3" w:rsidP="00F362C7">
      <w:pPr>
        <w:tabs>
          <w:tab w:val="left" w:pos="885"/>
        </w:tabs>
        <w:spacing w:before="120"/>
        <w:ind w:firstLine="567"/>
        <w:jc w:val="both"/>
        <w:rPr>
          <w:szCs w:val="28"/>
          <w:lang w:val="uk-UA"/>
        </w:rPr>
      </w:pPr>
      <w:r w:rsidRPr="005C0BBF">
        <w:rPr>
          <w:szCs w:val="28"/>
          <w:lang w:val="uk-UA"/>
        </w:rPr>
        <w:t xml:space="preserve">Контроль за виконанням Програми здійснюється постійною </w:t>
      </w:r>
      <w:r w:rsidR="00DF5EC6" w:rsidRPr="005C0BBF">
        <w:rPr>
          <w:szCs w:val="28"/>
          <w:lang w:val="uk-UA"/>
        </w:rPr>
        <w:t>комісією селищної</w:t>
      </w:r>
      <w:r w:rsidR="00AF1C91">
        <w:rPr>
          <w:szCs w:val="28"/>
          <w:lang w:val="uk-UA"/>
        </w:rPr>
        <w:t xml:space="preserve"> </w:t>
      </w:r>
      <w:r w:rsidR="00DF5EC6" w:rsidRPr="005C0BBF">
        <w:rPr>
          <w:szCs w:val="28"/>
          <w:lang w:val="uk-UA"/>
        </w:rPr>
        <w:t>ради з питань освіти,</w:t>
      </w:r>
      <w:r w:rsidR="00AF1C91">
        <w:rPr>
          <w:szCs w:val="28"/>
          <w:lang w:val="uk-UA"/>
        </w:rPr>
        <w:t xml:space="preserve"> </w:t>
      </w:r>
      <w:r w:rsidR="00DF5EC6" w:rsidRPr="005C0BBF">
        <w:rPr>
          <w:szCs w:val="28"/>
          <w:lang w:val="uk-UA"/>
        </w:rPr>
        <w:t xml:space="preserve">охорони </w:t>
      </w:r>
      <w:r w:rsidR="00F362C7" w:rsidRPr="005C0BBF">
        <w:rPr>
          <w:szCs w:val="28"/>
          <w:lang w:val="uk-UA"/>
        </w:rPr>
        <w:t>здоров’я</w:t>
      </w:r>
      <w:r w:rsidR="00DF5EC6" w:rsidRPr="005C0BBF">
        <w:rPr>
          <w:szCs w:val="28"/>
          <w:lang w:val="uk-UA"/>
        </w:rPr>
        <w:t>,</w:t>
      </w:r>
      <w:r w:rsidR="00AF1C91">
        <w:rPr>
          <w:szCs w:val="28"/>
          <w:lang w:val="uk-UA"/>
        </w:rPr>
        <w:t xml:space="preserve"> </w:t>
      </w:r>
      <w:r w:rsidR="00DF5EC6" w:rsidRPr="005C0BBF">
        <w:rPr>
          <w:szCs w:val="28"/>
          <w:lang w:val="uk-UA"/>
        </w:rPr>
        <w:t>культури, молоді, спорту та соціального захисту населення.</w:t>
      </w:r>
    </w:p>
    <w:p w14:paraId="54371B56" w14:textId="77777777" w:rsidR="00C732C3" w:rsidRPr="005C0BBF" w:rsidRDefault="00C732C3" w:rsidP="00F362C7">
      <w:pPr>
        <w:tabs>
          <w:tab w:val="left" w:pos="885"/>
        </w:tabs>
        <w:spacing w:before="120"/>
        <w:ind w:firstLine="567"/>
        <w:jc w:val="both"/>
        <w:rPr>
          <w:b/>
          <w:szCs w:val="28"/>
          <w:lang w:val="uk-UA"/>
        </w:rPr>
      </w:pPr>
    </w:p>
    <w:p w14:paraId="6120930C" w14:textId="77777777" w:rsidR="00C732C3" w:rsidRPr="005C0BBF" w:rsidRDefault="00C732C3" w:rsidP="00F362C7">
      <w:pPr>
        <w:tabs>
          <w:tab w:val="left" w:pos="885"/>
        </w:tabs>
        <w:spacing w:before="120"/>
        <w:ind w:firstLine="567"/>
        <w:jc w:val="both"/>
        <w:rPr>
          <w:b/>
          <w:szCs w:val="28"/>
          <w:lang w:val="uk-UA"/>
        </w:rPr>
      </w:pPr>
    </w:p>
    <w:p w14:paraId="39B62746" w14:textId="77777777" w:rsidR="00F30294" w:rsidRPr="005C0BBF" w:rsidRDefault="00F30294" w:rsidP="005C0BBF">
      <w:pPr>
        <w:tabs>
          <w:tab w:val="left" w:pos="930"/>
          <w:tab w:val="left" w:pos="6521"/>
        </w:tabs>
        <w:suppressAutoHyphens w:val="0"/>
        <w:spacing w:before="120"/>
        <w:jc w:val="both"/>
        <w:rPr>
          <w:b/>
          <w:bCs/>
          <w:color w:val="000000"/>
          <w:szCs w:val="28"/>
          <w:lang w:val="uk-UA"/>
        </w:rPr>
      </w:pPr>
      <w:r w:rsidRPr="005C0BBF">
        <w:rPr>
          <w:b/>
          <w:bCs/>
          <w:color w:val="000000"/>
          <w:szCs w:val="28"/>
          <w:lang w:val="uk-UA"/>
        </w:rPr>
        <w:t>Секретар ради</w:t>
      </w:r>
      <w:r w:rsidRPr="005C0BBF">
        <w:rPr>
          <w:b/>
          <w:bCs/>
          <w:color w:val="000000"/>
          <w:szCs w:val="28"/>
          <w:lang w:val="uk-UA"/>
        </w:rPr>
        <w:tab/>
        <w:t>Віктор КОСТЮЧЕНКО</w:t>
      </w:r>
    </w:p>
    <w:sectPr w:rsidR="00F30294" w:rsidRPr="005C0BBF" w:rsidSect="00AC2190">
      <w:headerReference w:type="default" r:id="rId9"/>
      <w:pgSz w:w="11906" w:h="16838" w:code="9"/>
      <w:pgMar w:top="1134" w:right="567" w:bottom="1134" w:left="1701" w:header="1134" w:footer="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F36B" w14:textId="77777777" w:rsidR="009125E1" w:rsidRDefault="009125E1">
      <w:r>
        <w:separator/>
      </w:r>
    </w:p>
  </w:endnote>
  <w:endnote w:type="continuationSeparator" w:id="0">
    <w:p w14:paraId="47B14459" w14:textId="77777777" w:rsidR="009125E1" w:rsidRDefault="0091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2B86" w14:textId="77777777" w:rsidR="009125E1" w:rsidRDefault="009125E1">
      <w:r>
        <w:separator/>
      </w:r>
    </w:p>
  </w:footnote>
  <w:footnote w:type="continuationSeparator" w:id="0">
    <w:p w14:paraId="2582B295" w14:textId="77777777" w:rsidR="009125E1" w:rsidRDefault="0091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DB65" w14:textId="2F602BEE" w:rsidR="00290ED0" w:rsidRDefault="00117E71">
    <w:pPr>
      <w:pStyle w:val="1"/>
      <w:jc w:val="center"/>
      <w:rPr>
        <w:bCs w:val="0"/>
        <w:color w:val="000080"/>
      </w:rPr>
    </w:pPr>
    <w:r>
      <w:rPr>
        <w:b w:val="0"/>
        <w:noProof/>
      </w:rPr>
      <w:drawing>
        <wp:inline distT="0" distB="0" distL="0" distR="0" wp14:anchorId="250A57FC" wp14:editId="1906A7CD">
          <wp:extent cx="43434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4516C70" w14:textId="77777777" w:rsidR="00290ED0" w:rsidRDefault="00290ED0">
    <w:pPr>
      <w:pStyle w:val="1"/>
      <w:jc w:val="center"/>
    </w:pPr>
    <w:r>
      <w:rPr>
        <w:bCs w:val="0"/>
        <w:color w:val="000080"/>
      </w:rPr>
      <w:t>НОВОУШИЦЬКА СЕЛИЩНА РАДА</w:t>
    </w:r>
  </w:p>
  <w:p w14:paraId="32B9C7C0" w14:textId="77777777" w:rsidR="00290ED0" w:rsidRDefault="00290ED0">
    <w:pPr>
      <w:suppressAutoHyphens w:val="0"/>
      <w:autoSpaceDE w:val="0"/>
      <w:jc w:val="center"/>
      <w:rPr>
        <w:b/>
        <w:lang w:val="uk-UA"/>
      </w:rPr>
    </w:pPr>
    <w:r>
      <w:rPr>
        <w:b/>
        <w:lang w:val="uk-UA"/>
      </w:rPr>
      <w:t>VIII скликанн</w:t>
    </w:r>
    <w:r>
      <w:rPr>
        <w:b/>
        <w:bCs/>
        <w:lang w:val="uk-UA"/>
      </w:rPr>
      <w:t>я</w:t>
    </w:r>
  </w:p>
  <w:p w14:paraId="1C30DA08" w14:textId="68E5C609" w:rsidR="00290ED0" w:rsidRDefault="00117E71">
    <w:pPr>
      <w:suppressAutoHyphens w:val="0"/>
      <w:autoSpaceDE w:val="0"/>
      <w:jc w:val="center"/>
      <w:rPr>
        <w:bCs/>
        <w:lang w:val="uk-UA"/>
      </w:rPr>
    </w:pPr>
    <w:r>
      <w:rPr>
        <w:b/>
        <w:szCs w:val="28"/>
        <w:lang w:val="en-US"/>
      </w:rPr>
      <w:t>LIII</w:t>
    </w:r>
    <w:r w:rsidR="00290ED0">
      <w:rPr>
        <w:b/>
        <w:szCs w:val="28"/>
        <w:lang w:val="uk-UA"/>
      </w:rPr>
      <w:t xml:space="preserve"> сесі</w:t>
    </w:r>
    <w:r w:rsidR="00290ED0">
      <w:rPr>
        <w:b/>
        <w:bCs/>
        <w:szCs w:val="28"/>
        <w:lang w:val="uk-UA"/>
      </w:rPr>
      <w:t>я</w:t>
    </w:r>
  </w:p>
  <w:p w14:paraId="1929311C" w14:textId="77777777" w:rsidR="00290ED0" w:rsidRDefault="00290ED0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5C4DCE98" w14:textId="77777777" w:rsidR="00290ED0" w:rsidRDefault="00290ED0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  <w:r>
      <w:rPr>
        <w:b/>
        <w:bCs/>
        <w:szCs w:val="28"/>
        <w:lang w:val="uk-UA"/>
      </w:rPr>
      <w:t>РІШЕННЯ</w:t>
    </w:r>
  </w:p>
  <w:p w14:paraId="2FFB8BBD" w14:textId="77777777" w:rsidR="00290ED0" w:rsidRDefault="00290ED0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</w:p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588"/>
      <w:gridCol w:w="801"/>
      <w:gridCol w:w="801"/>
      <w:gridCol w:w="3218"/>
      <w:gridCol w:w="806"/>
      <w:gridCol w:w="826"/>
      <w:gridCol w:w="1598"/>
    </w:tblGrid>
    <w:tr w:rsidR="00290ED0" w14:paraId="1D90E0D8" w14:textId="77777777" w:rsidTr="001C118D">
      <w:trPr>
        <w:trHeight w:val="20"/>
        <w:jc w:val="center"/>
      </w:trPr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602CA86D" w14:textId="255F8285" w:rsidR="00290ED0" w:rsidRPr="001C118D" w:rsidRDefault="007C7DAB" w:rsidP="007C7DAB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30.11.2023</w:t>
          </w:r>
        </w:p>
      </w:tc>
      <w:tc>
        <w:tcPr>
          <w:tcW w:w="817" w:type="dxa"/>
          <w:shd w:val="clear" w:color="auto" w:fill="auto"/>
        </w:tcPr>
        <w:p w14:paraId="2C46447A" w14:textId="77777777" w:rsidR="00290ED0" w:rsidRDefault="00290ED0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1EBDBEDC" w14:textId="77777777" w:rsidR="00290ED0" w:rsidRDefault="00290ED0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704FBCC9" w14:textId="77777777" w:rsidR="00290ED0" w:rsidRDefault="00290ED0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3E0A5412" w14:textId="77777777" w:rsidR="00290ED0" w:rsidRDefault="00290ED0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2D48037E" w14:textId="77777777" w:rsidR="00290ED0" w:rsidRDefault="00290ED0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EBAC128" w14:textId="571364AF" w:rsidR="00290ED0" w:rsidRDefault="007C7DAB" w:rsidP="001C118D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9</w:t>
          </w:r>
        </w:p>
      </w:tc>
    </w:tr>
  </w:tbl>
  <w:p w14:paraId="5A0E729E" w14:textId="77777777" w:rsidR="00290ED0" w:rsidRDefault="00290ED0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66E6" w14:textId="77777777" w:rsidR="00AC2190" w:rsidRPr="00AC2190" w:rsidRDefault="00AC2190" w:rsidP="00AC2190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A45B5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6D3B1D"/>
    <w:multiLevelType w:val="hybridMultilevel"/>
    <w:tmpl w:val="FAA65B6A"/>
    <w:lvl w:ilvl="0" w:tplc="E9AE711E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07D810C0"/>
    <w:multiLevelType w:val="hybridMultilevel"/>
    <w:tmpl w:val="197C1DF0"/>
    <w:lvl w:ilvl="0" w:tplc="906060E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F12535B"/>
    <w:multiLevelType w:val="hybridMultilevel"/>
    <w:tmpl w:val="29D2B9D6"/>
    <w:lvl w:ilvl="0" w:tplc="803CE22A">
      <w:start w:val="1"/>
      <w:numFmt w:val="decimal"/>
      <w:lvlText w:val="%1."/>
      <w:lvlJc w:val="left"/>
      <w:pPr>
        <w:ind w:left="4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6" w15:restartNumberingAfterBreak="0">
    <w:nsid w:val="108F035E"/>
    <w:multiLevelType w:val="hybridMultilevel"/>
    <w:tmpl w:val="9840736A"/>
    <w:lvl w:ilvl="0" w:tplc="9D7299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73D83"/>
    <w:multiLevelType w:val="hybridMultilevel"/>
    <w:tmpl w:val="8788059C"/>
    <w:lvl w:ilvl="0" w:tplc="C108DC06">
      <w:start w:val="6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16934372"/>
    <w:multiLevelType w:val="hybridMultilevel"/>
    <w:tmpl w:val="BDA60A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34EC4"/>
    <w:multiLevelType w:val="hybridMultilevel"/>
    <w:tmpl w:val="DC7AEB6E"/>
    <w:lvl w:ilvl="0" w:tplc="654CAE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57926"/>
    <w:multiLevelType w:val="hybridMultilevel"/>
    <w:tmpl w:val="DC7AEB6E"/>
    <w:lvl w:ilvl="0" w:tplc="654CAED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9D"/>
    <w:rsid w:val="00007EFF"/>
    <w:rsid w:val="0003633A"/>
    <w:rsid w:val="000614E9"/>
    <w:rsid w:val="00064AF0"/>
    <w:rsid w:val="000953E3"/>
    <w:rsid w:val="000C0026"/>
    <w:rsid w:val="00117E71"/>
    <w:rsid w:val="0014541C"/>
    <w:rsid w:val="001C118D"/>
    <w:rsid w:val="002207A2"/>
    <w:rsid w:val="00233277"/>
    <w:rsid w:val="00236026"/>
    <w:rsid w:val="00240D2F"/>
    <w:rsid w:val="00253A04"/>
    <w:rsid w:val="00274752"/>
    <w:rsid w:val="00287F78"/>
    <w:rsid w:val="00290ED0"/>
    <w:rsid w:val="002B29C9"/>
    <w:rsid w:val="00302A85"/>
    <w:rsid w:val="00302C4F"/>
    <w:rsid w:val="00305282"/>
    <w:rsid w:val="00323BB7"/>
    <w:rsid w:val="003352CE"/>
    <w:rsid w:val="003457DC"/>
    <w:rsid w:val="003916A7"/>
    <w:rsid w:val="003E12C7"/>
    <w:rsid w:val="0041536D"/>
    <w:rsid w:val="004439ED"/>
    <w:rsid w:val="00452003"/>
    <w:rsid w:val="004B39F8"/>
    <w:rsid w:val="004F3B1B"/>
    <w:rsid w:val="00571818"/>
    <w:rsid w:val="005C0BBF"/>
    <w:rsid w:val="005D02C7"/>
    <w:rsid w:val="005D439A"/>
    <w:rsid w:val="006027DC"/>
    <w:rsid w:val="0060486F"/>
    <w:rsid w:val="00610D13"/>
    <w:rsid w:val="00644951"/>
    <w:rsid w:val="00663D26"/>
    <w:rsid w:val="00680BC9"/>
    <w:rsid w:val="00697A8E"/>
    <w:rsid w:val="00747E7D"/>
    <w:rsid w:val="007618F5"/>
    <w:rsid w:val="0078228C"/>
    <w:rsid w:val="007A409D"/>
    <w:rsid w:val="007C378F"/>
    <w:rsid w:val="007C7DAB"/>
    <w:rsid w:val="007D44C3"/>
    <w:rsid w:val="007F025B"/>
    <w:rsid w:val="007F6058"/>
    <w:rsid w:val="008054EE"/>
    <w:rsid w:val="00823BA2"/>
    <w:rsid w:val="008B17BB"/>
    <w:rsid w:val="008E54CA"/>
    <w:rsid w:val="009125E1"/>
    <w:rsid w:val="0092410D"/>
    <w:rsid w:val="0093334E"/>
    <w:rsid w:val="00943F81"/>
    <w:rsid w:val="009468E2"/>
    <w:rsid w:val="00963FFB"/>
    <w:rsid w:val="009B0D93"/>
    <w:rsid w:val="00A45B50"/>
    <w:rsid w:val="00A62CC4"/>
    <w:rsid w:val="00A66AB1"/>
    <w:rsid w:val="00AA6B5D"/>
    <w:rsid w:val="00AB4343"/>
    <w:rsid w:val="00AC2190"/>
    <w:rsid w:val="00AF1C91"/>
    <w:rsid w:val="00BB402F"/>
    <w:rsid w:val="00BC06B1"/>
    <w:rsid w:val="00BC5108"/>
    <w:rsid w:val="00BD0C52"/>
    <w:rsid w:val="00C3043B"/>
    <w:rsid w:val="00C732C3"/>
    <w:rsid w:val="00C95B11"/>
    <w:rsid w:val="00CB0F53"/>
    <w:rsid w:val="00CB618B"/>
    <w:rsid w:val="00CC7F09"/>
    <w:rsid w:val="00CE437B"/>
    <w:rsid w:val="00D11F1B"/>
    <w:rsid w:val="00D47E29"/>
    <w:rsid w:val="00D52C7B"/>
    <w:rsid w:val="00D74550"/>
    <w:rsid w:val="00D753E4"/>
    <w:rsid w:val="00DA6BBE"/>
    <w:rsid w:val="00DB262B"/>
    <w:rsid w:val="00DD68B5"/>
    <w:rsid w:val="00DE23CF"/>
    <w:rsid w:val="00DF5EC6"/>
    <w:rsid w:val="00E3594F"/>
    <w:rsid w:val="00E45C86"/>
    <w:rsid w:val="00E822D4"/>
    <w:rsid w:val="00E92B45"/>
    <w:rsid w:val="00EC4567"/>
    <w:rsid w:val="00EC5BB3"/>
    <w:rsid w:val="00EE496C"/>
    <w:rsid w:val="00F162CE"/>
    <w:rsid w:val="00F27272"/>
    <w:rsid w:val="00F30294"/>
    <w:rsid w:val="00F362C7"/>
    <w:rsid w:val="00F85A59"/>
    <w:rsid w:val="00F9239D"/>
    <w:rsid w:val="00FC3DCC"/>
    <w:rsid w:val="00FE143B"/>
    <w:rsid w:val="00FE6E3B"/>
    <w:rsid w:val="00FF0B8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17F74E"/>
  <w15:chartTrackingRefBased/>
  <w15:docId w15:val="{E5DDCACC-ECD2-4589-8FA7-FD0F9518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lang w:val="uk-UA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uk-UA"/>
    </w:rPr>
  </w:style>
  <w:style w:type="character" w:customStyle="1" w:styleId="WW8Num2z1">
    <w:name w:val="WW8Num2z1"/>
    <w:rPr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  <w:rPr>
      <w:lang w:val="uk-U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character" w:customStyle="1" w:styleId="a4">
    <w:name w:val="Верхний колонтитул Знак"/>
    <w:uiPriority w:val="99"/>
    <w:rPr>
      <w:sz w:val="28"/>
      <w:szCs w:val="24"/>
    </w:rPr>
  </w:style>
  <w:style w:type="character" w:customStyle="1" w:styleId="a5">
    <w:name w:val="Нижний колонтитул Знак"/>
    <w:rPr>
      <w:sz w:val="28"/>
      <w:szCs w:val="24"/>
    </w:rPr>
  </w:style>
  <w:style w:type="character" w:customStyle="1" w:styleId="WW8Num9z0">
    <w:name w:val="WW8Num9z0"/>
    <w:rPr>
      <w:rFonts w:ascii="Times New Roman" w:hAnsi="Times New Roman" w:cs="Times New Roman" w:hint="default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infopar">
    <w:name w:val="info_par"/>
    <w:basedOn w:val="a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1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ody Text Indent"/>
    <w:basedOn w:val="a"/>
    <w:pPr>
      <w:spacing w:line="360" w:lineRule="auto"/>
      <w:ind w:firstLine="900"/>
      <w:jc w:val="both"/>
    </w:pPr>
    <w:rPr>
      <w:lang w:val="uk-UA"/>
    </w:rPr>
  </w:style>
  <w:style w:type="paragraph" w:customStyle="1" w:styleId="14">
    <w:name w:val="Знак Знак Знак Знак Знак Знак1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врезки"/>
    <w:basedOn w:val="a7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footnote text"/>
    <w:basedOn w:val="a"/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Абзац списку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4">
    <w:name w:val="Normal (Web)"/>
    <w:basedOn w:val="a"/>
    <w:uiPriority w:val="99"/>
    <w:unhideWhenUsed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F60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F6058"/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F6058"/>
    <w:pPr>
      <w:jc w:val="both"/>
    </w:pPr>
    <w:rPr>
      <w:lang w:val="uk-UA"/>
    </w:rPr>
  </w:style>
  <w:style w:type="character" w:styleId="af5">
    <w:name w:val="Hyperlink"/>
    <w:uiPriority w:val="99"/>
    <w:semiHidden/>
    <w:unhideWhenUsed/>
    <w:rsid w:val="00C95B11"/>
    <w:rPr>
      <w:color w:val="0000FF"/>
      <w:u w:val="single"/>
    </w:rPr>
  </w:style>
  <w:style w:type="paragraph" w:customStyle="1" w:styleId="rvps2">
    <w:name w:val="rvps2"/>
    <w:basedOn w:val="a"/>
    <w:rsid w:val="00C95B11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customStyle="1" w:styleId="Standard">
    <w:name w:val="Standard"/>
    <w:rsid w:val="00C95B11"/>
    <w:pPr>
      <w:suppressAutoHyphens/>
    </w:pPr>
    <w:rPr>
      <w:rFonts w:eastAsia="Arial"/>
      <w:kern w:val="2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111F-5A3D-4388-AA26-4E47EBBC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User245267</cp:lastModifiedBy>
  <cp:revision>5</cp:revision>
  <cp:lastPrinted>2021-01-14T10:21:00Z</cp:lastPrinted>
  <dcterms:created xsi:type="dcterms:W3CDTF">2023-11-14T14:56:00Z</dcterms:created>
  <dcterms:modified xsi:type="dcterms:W3CDTF">2023-11-28T09:13:00Z</dcterms:modified>
</cp:coreProperties>
</file>