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0DBE" w14:textId="77777777" w:rsidR="00586ED6" w:rsidRPr="005A5E2F" w:rsidRDefault="00586ED6" w:rsidP="00BA1A4F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5A5E2F" w14:paraId="7EC4ADB7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0E661F1F" w14:textId="77777777" w:rsidR="00D835A8" w:rsidRPr="005A5E2F" w:rsidRDefault="0040748C" w:rsidP="00BA1A4F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5A5E2F">
              <w:rPr>
                <w:b/>
                <w:bdr w:val="none" w:sz="0" w:space="0" w:color="auto" w:frame="1"/>
                <w:lang w:val="uk-UA"/>
              </w:rPr>
              <w:t xml:space="preserve">Про внесення змін до </w:t>
            </w:r>
            <w:r w:rsidR="001E3F7E" w:rsidRPr="005A5E2F">
              <w:rPr>
                <w:b/>
                <w:bdr w:val="none" w:sz="0" w:space="0" w:color="auto" w:frame="1"/>
                <w:lang w:val="uk-UA"/>
              </w:rPr>
              <w:t>переліку адміністративних послуг, які надаються через</w:t>
            </w:r>
            <w:r w:rsidR="008B43E6" w:rsidRPr="005A5E2F">
              <w:rPr>
                <w:b/>
                <w:bdr w:val="none" w:sz="0" w:space="0" w:color="auto" w:frame="1"/>
                <w:lang w:val="uk-UA"/>
              </w:rPr>
              <w:t xml:space="preserve"> відділ «Ц</w:t>
            </w:r>
            <w:r w:rsidR="001E3F7E" w:rsidRPr="005A5E2F">
              <w:rPr>
                <w:b/>
                <w:bdr w:val="none" w:sz="0" w:space="0" w:color="auto" w:frame="1"/>
                <w:lang w:val="uk-UA"/>
              </w:rPr>
              <w:t>ентр надання адміністративних послуг</w:t>
            </w:r>
            <w:r w:rsidR="008B43E6" w:rsidRPr="005A5E2F">
              <w:rPr>
                <w:b/>
                <w:bdr w:val="none" w:sz="0" w:space="0" w:color="auto" w:frame="1"/>
                <w:lang w:val="uk-UA"/>
              </w:rPr>
              <w:t>»</w:t>
            </w:r>
            <w:r w:rsidR="001E3F7E" w:rsidRPr="005A5E2F">
              <w:rPr>
                <w:b/>
                <w:bdr w:val="none" w:sz="0" w:space="0" w:color="auto" w:frame="1"/>
                <w:lang w:val="uk-UA"/>
              </w:rPr>
              <w:t xml:space="preserve"> Новоушицької селищної ради та віддален</w:t>
            </w:r>
            <w:r w:rsidR="00727FF3" w:rsidRPr="005A5E2F">
              <w:rPr>
                <w:b/>
                <w:bdr w:val="none" w:sz="0" w:space="0" w:color="auto" w:frame="1"/>
                <w:lang w:val="uk-UA"/>
              </w:rPr>
              <w:t>і</w:t>
            </w:r>
            <w:r w:rsidR="001E3F7E" w:rsidRPr="005A5E2F">
              <w:rPr>
                <w:b/>
                <w:bdr w:val="none" w:sz="0" w:space="0" w:color="auto" w:frame="1"/>
                <w:lang w:val="uk-UA"/>
              </w:rPr>
              <w:t xml:space="preserve"> робоч</w:t>
            </w:r>
            <w:r w:rsidR="00727FF3" w:rsidRPr="005A5E2F">
              <w:rPr>
                <w:b/>
                <w:bdr w:val="none" w:sz="0" w:space="0" w:color="auto" w:frame="1"/>
                <w:lang w:val="uk-UA"/>
              </w:rPr>
              <w:t>і</w:t>
            </w:r>
            <w:r w:rsidR="001E3F7E" w:rsidRPr="005A5E2F">
              <w:rPr>
                <w:b/>
                <w:bdr w:val="none" w:sz="0" w:space="0" w:color="auto" w:frame="1"/>
                <w:lang w:val="uk-UA"/>
              </w:rPr>
              <w:t xml:space="preserve"> місц</w:t>
            </w:r>
            <w:r w:rsidR="00727FF3" w:rsidRPr="005A5E2F">
              <w:rPr>
                <w:b/>
                <w:bdr w:val="none" w:sz="0" w:space="0" w:color="auto" w:frame="1"/>
                <w:lang w:val="uk-UA"/>
              </w:rPr>
              <w:t xml:space="preserve">я </w:t>
            </w:r>
            <w:r w:rsidR="00D2181C" w:rsidRPr="005A5E2F">
              <w:rPr>
                <w:b/>
                <w:bdr w:val="none" w:sz="0" w:space="0" w:color="auto" w:frame="1"/>
                <w:lang w:val="uk-UA"/>
              </w:rPr>
              <w:t>адміністратор</w:t>
            </w:r>
            <w:r w:rsidR="00727FF3" w:rsidRPr="005A5E2F">
              <w:rPr>
                <w:b/>
                <w:bdr w:val="none" w:sz="0" w:space="0" w:color="auto" w:frame="1"/>
                <w:lang w:val="uk-UA"/>
              </w:rPr>
              <w:t>ів</w:t>
            </w:r>
          </w:p>
        </w:tc>
      </w:tr>
    </w:tbl>
    <w:p w14:paraId="5A49544B" w14:textId="77777777" w:rsidR="002B41A9" w:rsidRPr="005A5E2F" w:rsidRDefault="002B41A9" w:rsidP="00BA1A4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A33A32D" w14:textId="77777777" w:rsidR="00637559" w:rsidRPr="005A5E2F" w:rsidRDefault="00637559" w:rsidP="00BA1A4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A5E2F">
        <w:rPr>
          <w:bCs/>
          <w:szCs w:val="28"/>
          <w:lang w:val="uk-UA"/>
        </w:rPr>
        <w:t xml:space="preserve">Керуючись </w:t>
      </w:r>
      <w:r w:rsidR="002B41A9" w:rsidRPr="005A5E2F">
        <w:rPr>
          <w:bCs/>
          <w:szCs w:val="28"/>
          <w:lang w:val="uk-UA"/>
        </w:rPr>
        <w:t xml:space="preserve">статтями 10, 25, 26, частиною другою, пунктом 3 частини четвертої статті 42, частиною шістнадцять статті 46, статтями 50, 52, 59 Закону України «Про місцеве самоврядування в Україні», </w:t>
      </w:r>
      <w:r w:rsidR="00F97227" w:rsidRPr="005A5E2F">
        <w:rPr>
          <w:bCs/>
          <w:szCs w:val="28"/>
          <w:lang w:val="uk-UA"/>
        </w:rPr>
        <w:t>ст</w:t>
      </w:r>
      <w:r w:rsidR="002B41A9" w:rsidRPr="005A5E2F">
        <w:rPr>
          <w:bCs/>
          <w:szCs w:val="28"/>
          <w:lang w:val="uk-UA"/>
        </w:rPr>
        <w:t>аттями</w:t>
      </w:r>
      <w:r w:rsidR="00F97227" w:rsidRPr="005A5E2F">
        <w:rPr>
          <w:bCs/>
          <w:szCs w:val="28"/>
          <w:lang w:val="uk-UA"/>
        </w:rPr>
        <w:t xml:space="preserve"> 8, 12 Закону України «Про адміністративні послуги»</w:t>
      </w:r>
      <w:r w:rsidR="00D2181C" w:rsidRPr="005A5E2F">
        <w:rPr>
          <w:bCs/>
          <w:szCs w:val="28"/>
          <w:lang w:val="uk-UA"/>
        </w:rPr>
        <w:t xml:space="preserve">, розпорядження Кабінету Міністрів </w:t>
      </w:r>
      <w:r w:rsidR="002B41A9" w:rsidRPr="005A5E2F">
        <w:rPr>
          <w:bCs/>
          <w:szCs w:val="28"/>
          <w:lang w:val="uk-UA"/>
        </w:rPr>
        <w:t xml:space="preserve">від 16 травня 2014 року № 523-р </w:t>
      </w:r>
      <w:bookmarkStart w:id="0" w:name="n3"/>
      <w:bookmarkEnd w:id="0"/>
      <w:r w:rsidR="002B41A9" w:rsidRPr="005A5E2F">
        <w:rPr>
          <w:bCs/>
          <w:szCs w:val="28"/>
          <w:lang w:val="uk-UA"/>
        </w:rPr>
        <w:t xml:space="preserve">«Деякі питання надання адміністративних послуг органів виконавчої влади через центри надання адміністративних послуг», </w:t>
      </w:r>
      <w:r w:rsidRPr="005A5E2F">
        <w:rPr>
          <w:bCs/>
          <w:szCs w:val="28"/>
          <w:lang w:val="uk-UA"/>
        </w:rPr>
        <w:t xml:space="preserve">з метою </w:t>
      </w:r>
      <w:r w:rsidR="00D2181C" w:rsidRPr="005A5E2F">
        <w:rPr>
          <w:bCs/>
          <w:szCs w:val="28"/>
          <w:lang w:val="uk-UA"/>
        </w:rPr>
        <w:t>удосконалення системи надання адміністративних послуг</w:t>
      </w:r>
      <w:r w:rsidRPr="005A5E2F">
        <w:rPr>
          <w:bCs/>
          <w:szCs w:val="28"/>
          <w:lang w:val="uk-UA"/>
        </w:rPr>
        <w:t>, селищна рада</w:t>
      </w:r>
    </w:p>
    <w:p w14:paraId="3A07DEB3" w14:textId="77777777" w:rsidR="00D835A8" w:rsidRPr="005A5E2F" w:rsidRDefault="00D835A8" w:rsidP="00BA1A4F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A5E2F">
        <w:rPr>
          <w:b/>
          <w:szCs w:val="28"/>
          <w:lang w:val="uk-UA"/>
        </w:rPr>
        <w:t>ВИРІШИЛА:</w:t>
      </w:r>
    </w:p>
    <w:p w14:paraId="5AF73B56" w14:textId="6DCCBA17" w:rsidR="00BA1A4F" w:rsidRPr="005A5E2F" w:rsidRDefault="00C5600C" w:rsidP="00BA1A4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A5E2F">
        <w:rPr>
          <w:bCs/>
          <w:szCs w:val="28"/>
          <w:lang w:val="uk-UA"/>
        </w:rPr>
        <w:t xml:space="preserve">1. </w:t>
      </w:r>
      <w:r w:rsidR="00BA1A4F" w:rsidRPr="005A5E2F">
        <w:rPr>
          <w:bCs/>
          <w:szCs w:val="28"/>
          <w:lang w:val="uk-UA"/>
        </w:rPr>
        <w:t>Викласти розділ «</w:t>
      </w:r>
      <w:r w:rsidR="0081213D">
        <w:rPr>
          <w:bCs/>
          <w:szCs w:val="28"/>
          <w:lang w:val="uk-UA"/>
        </w:rPr>
        <w:t>Ветеран війни</w:t>
      </w:r>
      <w:r w:rsidR="00BA1A4F" w:rsidRPr="005A5E2F">
        <w:rPr>
          <w:bCs/>
          <w:szCs w:val="28"/>
          <w:lang w:val="uk-UA"/>
        </w:rPr>
        <w:t xml:space="preserve">» </w:t>
      </w:r>
      <w:r w:rsidR="001954EF" w:rsidRPr="005A5E2F">
        <w:rPr>
          <w:bCs/>
          <w:szCs w:val="28"/>
          <w:lang w:val="uk-UA"/>
        </w:rPr>
        <w:t>Перелік</w:t>
      </w:r>
      <w:r w:rsidR="00BA1A4F" w:rsidRPr="005A5E2F">
        <w:rPr>
          <w:bCs/>
          <w:szCs w:val="28"/>
          <w:lang w:val="uk-UA"/>
        </w:rPr>
        <w:t>у</w:t>
      </w:r>
      <w:r w:rsidR="001954EF" w:rsidRPr="005A5E2F">
        <w:rPr>
          <w:bCs/>
          <w:szCs w:val="28"/>
          <w:lang w:val="uk-UA"/>
        </w:rPr>
        <w:t xml:space="preserve"> адміністративних послуг, які на</w:t>
      </w:r>
      <w:r w:rsidR="0040748C" w:rsidRPr="005A5E2F">
        <w:rPr>
          <w:bCs/>
          <w:szCs w:val="28"/>
          <w:lang w:val="uk-UA"/>
        </w:rPr>
        <w:t>д</w:t>
      </w:r>
      <w:r w:rsidR="001954EF" w:rsidRPr="005A5E2F">
        <w:rPr>
          <w:bCs/>
          <w:szCs w:val="28"/>
          <w:lang w:val="uk-UA"/>
        </w:rPr>
        <w:t xml:space="preserve">аються через </w:t>
      </w:r>
      <w:r w:rsidR="004E6FE7" w:rsidRPr="005A5E2F">
        <w:rPr>
          <w:bCs/>
          <w:szCs w:val="28"/>
          <w:lang w:val="uk-UA"/>
        </w:rPr>
        <w:t>відділ «Ц</w:t>
      </w:r>
      <w:r w:rsidR="001954EF" w:rsidRPr="005A5E2F">
        <w:rPr>
          <w:bCs/>
          <w:szCs w:val="28"/>
          <w:lang w:val="uk-UA"/>
        </w:rPr>
        <w:t>ентр надання адміністративних послуг» Новоушицької селищної ради</w:t>
      </w:r>
      <w:r w:rsidR="00BA1A4F" w:rsidRPr="005A5E2F">
        <w:rPr>
          <w:bCs/>
          <w:szCs w:val="28"/>
          <w:lang w:val="uk-UA"/>
        </w:rPr>
        <w:t xml:space="preserve"> та віддалені робочі місця адміністраторів, затвердженого рішенням селищної ради від </w:t>
      </w:r>
      <w:r w:rsidR="0081213D">
        <w:rPr>
          <w:bCs/>
          <w:szCs w:val="28"/>
          <w:lang w:val="uk-UA"/>
        </w:rPr>
        <w:t>28</w:t>
      </w:r>
      <w:r w:rsidR="00BA1A4F" w:rsidRPr="005A5E2F">
        <w:rPr>
          <w:bCs/>
          <w:szCs w:val="28"/>
          <w:lang w:val="uk-UA"/>
        </w:rPr>
        <w:t xml:space="preserve"> </w:t>
      </w:r>
      <w:r w:rsidR="001F29EB">
        <w:rPr>
          <w:bCs/>
          <w:szCs w:val="28"/>
          <w:lang w:val="uk-UA"/>
        </w:rPr>
        <w:t>вересня</w:t>
      </w:r>
      <w:r w:rsidR="00BA1A4F" w:rsidRPr="005A5E2F">
        <w:rPr>
          <w:bCs/>
          <w:szCs w:val="28"/>
          <w:lang w:val="uk-UA"/>
        </w:rPr>
        <w:t xml:space="preserve"> 2023 року № </w:t>
      </w:r>
      <w:r w:rsidR="0081213D">
        <w:rPr>
          <w:bCs/>
          <w:szCs w:val="28"/>
          <w:lang w:val="uk-UA"/>
        </w:rPr>
        <w:t>1</w:t>
      </w:r>
      <w:r w:rsidR="00BA1A4F" w:rsidRPr="005A5E2F">
        <w:rPr>
          <w:bCs/>
          <w:szCs w:val="28"/>
          <w:lang w:val="uk-UA"/>
        </w:rPr>
        <w:t xml:space="preserve"> у новій редакції (додається). </w:t>
      </w:r>
    </w:p>
    <w:p w14:paraId="59AC48ED" w14:textId="77777777" w:rsidR="001954EF" w:rsidRPr="005A5E2F" w:rsidRDefault="00C5600C" w:rsidP="00BA1A4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A5E2F">
        <w:rPr>
          <w:bCs/>
          <w:szCs w:val="28"/>
          <w:lang w:val="uk-UA"/>
        </w:rPr>
        <w:t xml:space="preserve">2. </w:t>
      </w:r>
      <w:r w:rsidR="001954EF" w:rsidRPr="005A5E2F">
        <w:rPr>
          <w:bCs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вебсайті Новоушицької селищної ради.</w:t>
      </w:r>
    </w:p>
    <w:p w14:paraId="4176A183" w14:textId="77777777" w:rsidR="001954EF" w:rsidRPr="005A5E2F" w:rsidRDefault="00586ED6" w:rsidP="00BA1A4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A5E2F">
        <w:rPr>
          <w:bCs/>
          <w:szCs w:val="28"/>
          <w:lang w:val="uk-UA"/>
        </w:rPr>
        <w:t>3</w:t>
      </w:r>
      <w:r w:rsidR="00C5600C" w:rsidRPr="005A5E2F">
        <w:rPr>
          <w:bCs/>
          <w:szCs w:val="28"/>
          <w:lang w:val="uk-UA"/>
        </w:rPr>
        <w:t xml:space="preserve">. </w:t>
      </w:r>
      <w:r w:rsidR="001954EF" w:rsidRPr="005A5E2F">
        <w:rPr>
          <w:bCs/>
          <w:szCs w:val="28"/>
          <w:lang w:val="uk-UA"/>
        </w:rPr>
        <w:t xml:space="preserve">Контроль за виконанням цього рішення покласти на </w:t>
      </w:r>
      <w:bookmarkStart w:id="1" w:name="n272"/>
      <w:bookmarkEnd w:id="1"/>
      <w:r w:rsidR="005E453C" w:rsidRPr="005A5E2F">
        <w:rPr>
          <w:bCs/>
          <w:szCs w:val="28"/>
          <w:lang w:val="uk-UA"/>
        </w:rPr>
        <w:t xml:space="preserve">постійну комісію селищної ради з питань </w:t>
      </w:r>
      <w:r w:rsidR="002B41A9" w:rsidRPr="005A5E2F">
        <w:rPr>
          <w:bCs/>
          <w:szCs w:val="28"/>
          <w:lang w:val="uk-UA"/>
        </w:rPr>
        <w:t>регламенту, законності, правопорядку та депутатської діяльності</w:t>
      </w:r>
      <w:r w:rsidR="005E453C" w:rsidRPr="005A5E2F">
        <w:rPr>
          <w:bCs/>
          <w:szCs w:val="28"/>
          <w:lang w:val="uk-UA"/>
        </w:rPr>
        <w:t>.</w:t>
      </w:r>
    </w:p>
    <w:p w14:paraId="7F1EEA44" w14:textId="77777777" w:rsidR="002B41A9" w:rsidRPr="005A5E2F" w:rsidRDefault="002B41A9" w:rsidP="00BA1A4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00E1E13" w14:textId="77777777" w:rsidR="00BA1A4F" w:rsidRPr="005A5E2F" w:rsidRDefault="00BA77EF" w:rsidP="00BA1A4F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5A5E2F">
        <w:rPr>
          <w:b/>
          <w:bCs/>
          <w:szCs w:val="28"/>
          <w:lang w:val="uk-UA"/>
        </w:rPr>
        <w:t>Се</w:t>
      </w:r>
      <w:r w:rsidR="00586ED6" w:rsidRPr="005A5E2F">
        <w:rPr>
          <w:b/>
          <w:bCs/>
          <w:szCs w:val="28"/>
          <w:lang w:val="uk-UA"/>
        </w:rPr>
        <w:t>лищний голова</w:t>
      </w:r>
      <w:r w:rsidR="00D835A8" w:rsidRPr="005A5E2F">
        <w:rPr>
          <w:b/>
          <w:bCs/>
          <w:szCs w:val="28"/>
          <w:lang w:val="uk-UA"/>
        </w:rPr>
        <w:tab/>
      </w:r>
      <w:r w:rsidR="00586ED6" w:rsidRPr="005A5E2F">
        <w:rPr>
          <w:b/>
          <w:bCs/>
          <w:szCs w:val="28"/>
          <w:lang w:val="uk-UA"/>
        </w:rPr>
        <w:t>Анатолій ОЛІЙНИК</w:t>
      </w:r>
    </w:p>
    <w:p w14:paraId="18A4A3FC" w14:textId="77777777" w:rsidR="004E6FE7" w:rsidRPr="005A5E2F" w:rsidRDefault="004E6FE7" w:rsidP="00BA1A4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4E6FE7" w:rsidRPr="005A5E2F" w:rsidSect="00C5600C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286"/>
      </w:tblGrid>
      <w:tr w:rsidR="004039FC" w:rsidRPr="005A5E2F" w14:paraId="212A851D" w14:textId="77777777" w:rsidTr="004039FC">
        <w:trPr>
          <w:jc w:val="right"/>
        </w:trPr>
        <w:tc>
          <w:tcPr>
            <w:tcW w:w="9858" w:type="dxa"/>
            <w:shd w:val="clear" w:color="auto" w:fill="auto"/>
          </w:tcPr>
          <w:p w14:paraId="7F33AF4B" w14:textId="77777777" w:rsidR="004039FC" w:rsidRPr="005A5E2F" w:rsidRDefault="00BA1A4F" w:rsidP="00BA1A4F">
            <w:pPr>
              <w:spacing w:before="120"/>
              <w:rPr>
                <w:bCs/>
                <w:lang w:val="uk-UA"/>
              </w:rPr>
            </w:pPr>
            <w:r w:rsidRPr="005A5E2F">
              <w:rPr>
                <w:bCs/>
                <w:lang w:val="uk-UA"/>
              </w:rPr>
              <w:lastRenderedPageBreak/>
              <w:t xml:space="preserve">Додаток </w:t>
            </w:r>
          </w:p>
          <w:p w14:paraId="7CD8CBA6" w14:textId="77777777" w:rsidR="004039FC" w:rsidRPr="005A5E2F" w:rsidRDefault="00BA1A4F" w:rsidP="00BA1A4F">
            <w:pPr>
              <w:spacing w:before="120"/>
              <w:rPr>
                <w:bCs/>
                <w:lang w:val="uk-UA"/>
              </w:rPr>
            </w:pPr>
            <w:r w:rsidRPr="005A5E2F">
              <w:rPr>
                <w:bCs/>
                <w:lang w:val="uk-UA"/>
              </w:rPr>
              <w:t>до р</w:t>
            </w:r>
            <w:r w:rsidR="004039FC" w:rsidRPr="005A5E2F">
              <w:rPr>
                <w:bCs/>
                <w:lang w:val="uk-UA"/>
              </w:rPr>
              <w:t xml:space="preserve">ішення </w:t>
            </w:r>
            <w:r w:rsidR="002C1091" w:rsidRPr="005A5E2F">
              <w:rPr>
                <w:bCs/>
                <w:lang w:val="uk-UA"/>
              </w:rPr>
              <w:t xml:space="preserve">Новоушицької </w:t>
            </w:r>
            <w:r w:rsidR="004039FC" w:rsidRPr="005A5E2F">
              <w:rPr>
                <w:bCs/>
                <w:lang w:val="uk-UA"/>
              </w:rPr>
              <w:t xml:space="preserve">селищної ради </w:t>
            </w:r>
          </w:p>
          <w:p w14:paraId="2409A5CE" w14:textId="77777777" w:rsidR="004039FC" w:rsidRPr="005A5E2F" w:rsidRDefault="00BA1A4F" w:rsidP="0081213D">
            <w:pPr>
              <w:spacing w:before="120"/>
              <w:rPr>
                <w:b/>
                <w:bCs/>
                <w:szCs w:val="28"/>
                <w:lang w:val="uk-UA"/>
              </w:rPr>
            </w:pPr>
            <w:r w:rsidRPr="005A5E2F">
              <w:rPr>
                <w:szCs w:val="28"/>
                <w:lang w:val="uk-UA"/>
              </w:rPr>
              <w:t xml:space="preserve">від </w:t>
            </w:r>
            <w:r w:rsidR="0081213D">
              <w:rPr>
                <w:szCs w:val="28"/>
                <w:lang w:val="uk-UA"/>
              </w:rPr>
              <w:t>___________</w:t>
            </w:r>
            <w:r w:rsidR="005A5E2F" w:rsidRPr="005A5E2F">
              <w:rPr>
                <w:szCs w:val="28"/>
                <w:lang w:val="uk-UA"/>
              </w:rPr>
              <w:t xml:space="preserve"> 2023 року №</w:t>
            </w:r>
            <w:r w:rsidR="00586ED6" w:rsidRPr="005A5E2F">
              <w:rPr>
                <w:szCs w:val="28"/>
                <w:lang w:val="uk-UA"/>
              </w:rPr>
              <w:t xml:space="preserve"> </w:t>
            </w:r>
            <w:r w:rsidR="0081213D">
              <w:rPr>
                <w:szCs w:val="28"/>
                <w:lang w:val="uk-UA"/>
              </w:rPr>
              <w:t>___</w:t>
            </w:r>
          </w:p>
        </w:tc>
      </w:tr>
    </w:tbl>
    <w:p w14:paraId="774162A1" w14:textId="77777777" w:rsidR="003A3A8F" w:rsidRPr="005A5E2F" w:rsidRDefault="003A3A8F" w:rsidP="00BA1A4F">
      <w:pPr>
        <w:spacing w:before="120"/>
        <w:jc w:val="center"/>
        <w:rPr>
          <w:b/>
          <w:szCs w:val="28"/>
          <w:lang w:val="uk-UA"/>
        </w:rPr>
      </w:pPr>
    </w:p>
    <w:p w14:paraId="2271A410" w14:textId="05C53AEF" w:rsidR="006C0C50" w:rsidRDefault="00BA1A4F" w:rsidP="00BA1A4F">
      <w:pPr>
        <w:spacing w:before="120"/>
        <w:jc w:val="center"/>
        <w:rPr>
          <w:bCs/>
          <w:i/>
          <w:iCs/>
          <w:szCs w:val="28"/>
          <w:lang w:val="uk-UA"/>
        </w:rPr>
      </w:pPr>
      <w:r w:rsidRPr="005A5E2F">
        <w:rPr>
          <w:b/>
          <w:szCs w:val="28"/>
          <w:lang w:val="uk-UA"/>
        </w:rPr>
        <w:t>Розділ «</w:t>
      </w:r>
      <w:r w:rsidR="0081213D">
        <w:rPr>
          <w:b/>
          <w:szCs w:val="28"/>
          <w:lang w:val="uk-UA"/>
        </w:rPr>
        <w:t>Ветеран війни</w:t>
      </w:r>
      <w:r w:rsidRPr="005A5E2F">
        <w:rPr>
          <w:b/>
          <w:szCs w:val="28"/>
          <w:lang w:val="uk-UA"/>
        </w:rPr>
        <w:t>»</w:t>
      </w:r>
      <w:r w:rsidRPr="005A5E2F">
        <w:rPr>
          <w:b/>
          <w:szCs w:val="28"/>
          <w:lang w:val="uk-UA"/>
        </w:rPr>
        <w:br/>
        <w:t xml:space="preserve">Переліку адміністративних послуг, які надаються через відділ «Центр надання адміністративних послуг» Новоушицької селищної ради та віддалені робочі місця адміністраторів, </w:t>
      </w:r>
      <w:r w:rsidRPr="005A5E2F">
        <w:rPr>
          <w:b/>
          <w:szCs w:val="28"/>
          <w:lang w:val="uk-UA"/>
        </w:rPr>
        <w:br/>
        <w:t xml:space="preserve">затвердженого рішенням селищної ради від </w:t>
      </w:r>
      <w:r w:rsidR="0081213D">
        <w:rPr>
          <w:b/>
          <w:szCs w:val="28"/>
          <w:lang w:val="uk-UA"/>
        </w:rPr>
        <w:t>28</w:t>
      </w:r>
      <w:r w:rsidRPr="005A5E2F">
        <w:rPr>
          <w:b/>
          <w:szCs w:val="28"/>
          <w:lang w:val="uk-UA"/>
        </w:rPr>
        <w:t xml:space="preserve"> </w:t>
      </w:r>
      <w:r w:rsidR="0081213D">
        <w:rPr>
          <w:b/>
          <w:szCs w:val="28"/>
          <w:lang w:val="uk-UA"/>
        </w:rPr>
        <w:t>вересня</w:t>
      </w:r>
      <w:r w:rsidRPr="005A5E2F">
        <w:rPr>
          <w:b/>
          <w:szCs w:val="28"/>
          <w:lang w:val="uk-UA"/>
        </w:rPr>
        <w:t xml:space="preserve"> 2023 року № </w:t>
      </w:r>
      <w:r w:rsidR="0081213D">
        <w:rPr>
          <w:b/>
          <w:szCs w:val="28"/>
          <w:lang w:val="uk-UA"/>
        </w:rPr>
        <w:t>1</w:t>
      </w:r>
      <w:r w:rsidRPr="005A5E2F">
        <w:rPr>
          <w:b/>
          <w:szCs w:val="28"/>
          <w:lang w:val="uk-UA"/>
        </w:rPr>
        <w:br/>
      </w:r>
      <w:r w:rsidRPr="005A5E2F">
        <w:rPr>
          <w:bCs/>
          <w:i/>
          <w:iCs/>
          <w:szCs w:val="28"/>
          <w:lang w:val="uk-UA"/>
        </w:rPr>
        <w:t>(нова редакція)</w:t>
      </w:r>
    </w:p>
    <w:p w14:paraId="7A72A116" w14:textId="77777777" w:rsidR="001F29EB" w:rsidRPr="005A5E2F" w:rsidRDefault="001F29EB" w:rsidP="00BA1A4F">
      <w:pPr>
        <w:spacing w:before="120"/>
        <w:jc w:val="center"/>
        <w:rPr>
          <w:bCs/>
          <w:i/>
          <w:iCs/>
          <w:szCs w:val="28"/>
          <w:lang w:val="uk-UA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715"/>
        <w:gridCol w:w="1270"/>
        <w:gridCol w:w="988"/>
        <w:gridCol w:w="7761"/>
        <w:gridCol w:w="2552"/>
        <w:gridCol w:w="833"/>
      </w:tblGrid>
      <w:tr w:rsidR="0081213D" w14:paraId="7FF5C3BC" w14:textId="77777777" w:rsidTr="00DF3D08">
        <w:trPr>
          <w:trHeight w:val="23"/>
          <w:jc w:val="center"/>
        </w:trPr>
        <w:tc>
          <w:tcPr>
            <w:tcW w:w="14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AFD11A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Ветеран війни</w:t>
            </w:r>
          </w:p>
        </w:tc>
      </w:tr>
      <w:tr w:rsidR="0081213D" w14:paraId="1BC2EFBB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62F5B7" w14:textId="77777777" w:rsidR="0081213D" w:rsidRDefault="0081213D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792F0A" w14:textId="77777777" w:rsidR="0081213D" w:rsidRDefault="0081213D">
            <w:pPr>
              <w:jc w:val="center"/>
              <w:rPr>
                <w:i/>
                <w:i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01597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0E905D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C511D4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49EE3F" w14:textId="77777777" w:rsidR="0081213D" w:rsidRDefault="0081213D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Видача нового посвідчення учасника бойових дій,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45C705" w14:textId="77777777" w:rsidR="0081213D" w:rsidRDefault="0081213D">
            <w:pPr>
              <w:ind w:right="6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F0E662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21-01</w:t>
            </w:r>
          </w:p>
        </w:tc>
      </w:tr>
      <w:tr w:rsidR="0081213D" w14:paraId="647919A4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73A045" w14:textId="77777777" w:rsidR="0081213D" w:rsidRDefault="0081213D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D8278C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02266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71ED58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AB0762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472035" w14:textId="77777777" w:rsidR="0081213D" w:rsidRDefault="0081213D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Надання відомостей з Єдиного державного реєстру ветеранів війни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AB506B" w14:textId="77777777" w:rsidR="0081213D" w:rsidRDefault="0081213D">
            <w:pPr>
              <w:ind w:right="6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38F76E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21-02</w:t>
            </w:r>
          </w:p>
        </w:tc>
      </w:tr>
      <w:tr w:rsidR="0081213D" w14:paraId="36B3E83C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D98AE3" w14:textId="77777777" w:rsidR="0081213D" w:rsidRDefault="0081213D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B1E5ED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01877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CEAF87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30C6C1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45A57E" w14:textId="77777777" w:rsidR="0081213D" w:rsidRDefault="0081213D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РФ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РФ проти України та/або іншої країни проти України, бойових дій та збройного конфлікту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EAA247" w14:textId="77777777" w:rsidR="0081213D" w:rsidRDefault="0081213D">
            <w:pPr>
              <w:ind w:right="6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60268E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21-03</w:t>
            </w:r>
          </w:p>
        </w:tc>
      </w:tr>
      <w:tr w:rsidR="0081213D" w14:paraId="74472361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E106B0" w14:textId="77777777" w:rsidR="0081213D" w:rsidRDefault="0081213D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CA4CF5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01284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F6FD44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5EDE44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8191E5" w14:textId="77777777" w:rsidR="0081213D" w:rsidRDefault="0081213D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Встановлення факту одержання ушкоджень здоров’я від вибухових речовин, боєприпасів і військового озброєння на території проведення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антитерористичної операції, здійснення заходів із забезпечення національної безпеки і оборони, відсічі і стримування збройної агресії РФ у Донецькій та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 РФ проти України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C6EB10" w14:textId="77777777" w:rsidR="0081213D" w:rsidRDefault="0081213D">
            <w:pPr>
              <w:ind w:right="6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349BBA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21-04</w:t>
            </w:r>
          </w:p>
        </w:tc>
      </w:tr>
      <w:tr w:rsidR="0081213D" w14:paraId="43EBD082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254742" w14:textId="77777777" w:rsidR="0081213D" w:rsidRDefault="0081213D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2B951A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01286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03F664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101C30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1650AD" w14:textId="77777777" w:rsidR="0081213D" w:rsidRDefault="0081213D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Встановлення статусу учасника бойових дій, видача посвідчення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21E4C6" w14:textId="77777777" w:rsidR="0081213D" w:rsidRDefault="0081213D">
            <w:pPr>
              <w:ind w:right="6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52574B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21-05</w:t>
            </w:r>
          </w:p>
        </w:tc>
      </w:tr>
      <w:tr w:rsidR="0081213D" w14:paraId="0592731B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AAD33C" w14:textId="77777777" w:rsidR="0081213D" w:rsidRDefault="0081213D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766DA0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58823E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896CAC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1AEEC1" w14:textId="77777777" w:rsidR="0081213D" w:rsidRDefault="0081213D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Позбавлення статусу учасника бойових дій за заявою такої особи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464E02" w14:textId="77777777" w:rsidR="0081213D" w:rsidRDefault="0081213D">
            <w:pPr>
              <w:ind w:right="6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2B9225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21-06</w:t>
            </w:r>
          </w:p>
        </w:tc>
      </w:tr>
      <w:tr w:rsidR="0081213D" w14:paraId="3F914865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56883B" w14:textId="77777777" w:rsidR="0081213D" w:rsidRDefault="0081213D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B52CD4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85A25A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B2084C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F52EE3" w14:textId="77777777" w:rsidR="0081213D" w:rsidRDefault="0081213D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Призначення одноразової грошової допомоги в разі загибелі (смерті) або інвалідності деяких категорій осіб відповідно до Закону України “Про статус ветеранів війни, гарантії їх соціального захисту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14AE27" w14:textId="77777777" w:rsidR="0081213D" w:rsidRDefault="0081213D">
            <w:pPr>
              <w:ind w:right="6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69F965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21-07</w:t>
            </w:r>
          </w:p>
        </w:tc>
      </w:tr>
      <w:tr w:rsidR="0081213D" w14:paraId="5800D330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932714" w14:textId="77777777" w:rsidR="0081213D" w:rsidRDefault="0081213D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4F02AD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00105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26B3F1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D1D93B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875425" w14:textId="77777777" w:rsidR="0081213D" w:rsidRDefault="0081213D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Призначення одноразової грошової допомоги членам сім’ї,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РФ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РФ проти України та/або іншої країни проти України, бойових дій та збройного конфлікту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B3F39E" w14:textId="77777777" w:rsidR="0081213D" w:rsidRDefault="0081213D">
            <w:pPr>
              <w:ind w:right="6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95EF0F" w14:textId="77777777" w:rsidR="0081213D" w:rsidRDefault="0081213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21-08</w:t>
            </w:r>
          </w:p>
        </w:tc>
      </w:tr>
      <w:tr w:rsidR="00DF3D08" w:rsidRPr="00DF3D08" w14:paraId="482718B1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2AFE1" w14:textId="77777777" w:rsidR="00DF3D08" w:rsidRPr="00DF3D08" w:rsidRDefault="00DF3D08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2239B" w14:textId="77777777" w:rsidR="00DF3D08" w:rsidRDefault="003D14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00241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CB51F" w14:textId="77777777" w:rsidR="00DF3D08" w:rsidRDefault="00DF3D08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D2880" w14:textId="77777777" w:rsidR="00DF3D08" w:rsidRDefault="00DF3D08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77FDB" w14:textId="77777777" w:rsidR="00DF3D08" w:rsidRPr="00DF3D08" w:rsidRDefault="00DF3D08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Встановлення статусу особи з інвалідності внаслідок війни, видача посвідчення/довідки, продовження строку дії посвідчення (вклеювання бланка-вкладки)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0C7BB" w14:textId="77777777" w:rsidR="00DF3D08" w:rsidRDefault="00DF3D08">
            <w:pPr>
              <w:ind w:right="6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B1C3D" w14:textId="77777777" w:rsidR="00DF3D08" w:rsidRDefault="00DF3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22-09</w:t>
            </w:r>
          </w:p>
        </w:tc>
      </w:tr>
      <w:tr w:rsidR="005950D7" w:rsidRPr="00DF3D08" w14:paraId="7848D31F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B118C" w14:textId="77777777" w:rsidR="005950D7" w:rsidRDefault="007F7A06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CFA22" w14:textId="77777777" w:rsidR="005950D7" w:rsidRDefault="00225D0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00237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4AEC2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14277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F779E" w14:textId="77777777" w:rsidR="005950D7" w:rsidRPr="003E4703" w:rsidRDefault="005950D7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703">
              <w:rPr>
                <w:rFonts w:ascii="Times New Roman" w:hAnsi="Times New Roman"/>
                <w:sz w:val="24"/>
              </w:rPr>
              <w:t>Встановлення статусу члена сім’ї загиблого (померлого) ветерана війни та члена сім’ї загиблого (померлого) Захисника чи Захисниці України, видача посвідчення/довідки, продовження строку дії посвідчення (вклеювання бланка вкладки)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CBE91" w14:textId="77777777" w:rsidR="005950D7" w:rsidRDefault="005950D7">
            <w:r w:rsidRPr="00A045A2"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7962C" w14:textId="77777777" w:rsidR="005950D7" w:rsidRDefault="00595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22-10</w:t>
            </w:r>
          </w:p>
        </w:tc>
      </w:tr>
      <w:tr w:rsidR="005950D7" w:rsidRPr="00DF3D08" w14:paraId="13B793B6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854DC" w14:textId="77777777" w:rsidR="005950D7" w:rsidRDefault="007F7A06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C347E" w14:textId="77777777" w:rsidR="005950D7" w:rsidRDefault="00225D0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01588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6A4EF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23286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92662" w14:textId="77777777" w:rsidR="005950D7" w:rsidRPr="005950D7" w:rsidRDefault="005950D7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D7">
              <w:rPr>
                <w:rFonts w:ascii="Times New Roman" w:hAnsi="Times New Roman"/>
                <w:sz w:val="24"/>
              </w:rPr>
              <w:t>Встановлення статусу постраждалого учасника Революції Гідності, видача посвідчення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24010" w14:textId="77777777" w:rsidR="005950D7" w:rsidRDefault="005950D7">
            <w:r w:rsidRPr="00A045A2"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608412" w14:textId="77777777" w:rsidR="005950D7" w:rsidRDefault="00595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22-11</w:t>
            </w:r>
          </w:p>
        </w:tc>
      </w:tr>
      <w:tr w:rsidR="005950D7" w:rsidRPr="00DF3D08" w14:paraId="171CF145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A798C" w14:textId="77777777" w:rsidR="005950D7" w:rsidRDefault="007F7A06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5ADD4" w14:textId="77777777" w:rsidR="005950D7" w:rsidRDefault="00E16F2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A59CF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43218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278AB" w14:textId="77777777" w:rsidR="005950D7" w:rsidRPr="005950D7" w:rsidRDefault="005950D7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D7">
              <w:rPr>
                <w:rFonts w:ascii="Times New Roman" w:hAnsi="Times New Roman"/>
                <w:sz w:val="24"/>
              </w:rPr>
              <w:t xml:space="preserve">Вклеювання бланка-вкладки до посвідчення учасника бойових дій, особи з інвалідністю внаслідок війни II і III групи з числа учасників бойових дій у період Другої світової війни, яким виповнилося 85 років </w:t>
            </w:r>
            <w:r w:rsidRPr="005950D7">
              <w:rPr>
                <w:rFonts w:ascii="Times New Roman" w:hAnsi="Times New Roman"/>
                <w:sz w:val="24"/>
              </w:rPr>
              <w:lastRenderedPageBreak/>
              <w:t>і більше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C0992" w14:textId="77777777" w:rsidR="005950D7" w:rsidRDefault="005950D7">
            <w:r w:rsidRPr="00A045A2">
              <w:rPr>
                <w:sz w:val="24"/>
                <w:lang w:val="uk-UA"/>
              </w:rPr>
              <w:lastRenderedPageBreak/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7EA85" w14:textId="77777777" w:rsidR="005950D7" w:rsidRDefault="00595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22-12</w:t>
            </w:r>
          </w:p>
        </w:tc>
      </w:tr>
      <w:tr w:rsidR="005950D7" w:rsidRPr="00DF3D08" w14:paraId="60B48773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0AEC5" w14:textId="77777777" w:rsidR="005950D7" w:rsidRDefault="007F7A06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D9914" w14:textId="77777777" w:rsidR="005950D7" w:rsidRDefault="00E16F2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00239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6621D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EE82C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DC0B8" w14:textId="77777777" w:rsidR="005950D7" w:rsidRPr="005950D7" w:rsidRDefault="005950D7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D7">
              <w:rPr>
                <w:rFonts w:ascii="Times New Roman" w:hAnsi="Times New Roman"/>
                <w:sz w:val="24"/>
              </w:rPr>
              <w:t>Встановлення статусу учасника війни, видача посвідчення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7196C" w14:textId="77777777" w:rsidR="005950D7" w:rsidRDefault="005950D7">
            <w:r w:rsidRPr="00A045A2"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7487D" w14:textId="77777777" w:rsidR="005950D7" w:rsidRDefault="00595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22-13</w:t>
            </w:r>
          </w:p>
        </w:tc>
      </w:tr>
      <w:tr w:rsidR="005950D7" w:rsidRPr="00DF3D08" w14:paraId="0FF9B641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D2EC9" w14:textId="77777777" w:rsidR="005950D7" w:rsidRDefault="007F7A06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87DA1" w14:textId="77777777" w:rsidR="005950D7" w:rsidRDefault="00E16F2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02499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87490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C8171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EB0AD" w14:textId="77777777" w:rsidR="005950D7" w:rsidRPr="005950D7" w:rsidRDefault="005950D7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D7">
              <w:rPr>
                <w:rFonts w:ascii="Times New Roman" w:hAnsi="Times New Roman"/>
                <w:sz w:val="24"/>
              </w:rPr>
              <w:t>Позбавлення статусу особи з інвалідністю внаслідок війни, члена сім’ї загиблого (померлого) Захисника чи Захисниці України за заявою такої особи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CDAE1" w14:textId="77777777" w:rsidR="005950D7" w:rsidRDefault="005950D7">
            <w:r w:rsidRPr="00A045A2"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B125" w14:textId="77777777" w:rsidR="005950D7" w:rsidRDefault="00595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22-14</w:t>
            </w:r>
          </w:p>
        </w:tc>
      </w:tr>
      <w:tr w:rsidR="005950D7" w:rsidRPr="00DF3D08" w14:paraId="7E31942B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19EF8" w14:textId="77777777" w:rsidR="005950D7" w:rsidRDefault="007F7A06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C9B9B" w14:textId="77777777" w:rsidR="005950D7" w:rsidRDefault="00EA0B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A91E7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C29DB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E6F5A" w14:textId="77777777" w:rsidR="005950D7" w:rsidRPr="005950D7" w:rsidRDefault="005950D7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D7">
              <w:rPr>
                <w:rFonts w:ascii="Times New Roman" w:hAnsi="Times New Roman"/>
                <w:sz w:val="24"/>
              </w:rPr>
              <w:t>Прийняття рішення 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2C3C3" w14:textId="77777777" w:rsidR="005950D7" w:rsidRDefault="005950D7">
            <w:r w:rsidRPr="00A045A2"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CD12D" w14:textId="77777777" w:rsidR="005950D7" w:rsidRDefault="00595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22-15</w:t>
            </w:r>
          </w:p>
        </w:tc>
      </w:tr>
      <w:tr w:rsidR="005950D7" w:rsidRPr="00DF3D08" w14:paraId="69C67EC6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E3A52" w14:textId="77777777" w:rsidR="005950D7" w:rsidRDefault="007F7A06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029A3" w14:textId="77777777" w:rsidR="005950D7" w:rsidRDefault="00EA0B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A47DB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356ED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AAF0B" w14:textId="77777777" w:rsidR="005950D7" w:rsidRPr="005950D7" w:rsidRDefault="005950D7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D7">
              <w:rPr>
                <w:rFonts w:ascii="Times New Roman" w:hAnsi="Times New Roman"/>
                <w:sz w:val="24"/>
              </w:rPr>
              <w:t>Призначення виплати щорічної разової грошової допомоги ветеранам війни і жертвам нацистських переслідувань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A1709" w14:textId="77777777" w:rsidR="005950D7" w:rsidRDefault="005950D7">
            <w:r w:rsidRPr="00A045A2"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72662C" w14:textId="77777777" w:rsidR="005950D7" w:rsidRDefault="00595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22-16</w:t>
            </w:r>
          </w:p>
        </w:tc>
      </w:tr>
      <w:tr w:rsidR="005950D7" w:rsidRPr="00DF3D08" w14:paraId="2D29F463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A60A2" w14:textId="77777777" w:rsidR="005950D7" w:rsidRDefault="007F7A06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A222E" w14:textId="77777777" w:rsidR="005950D7" w:rsidRDefault="00EA0B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E3E51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969B7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9657A" w14:textId="77777777" w:rsidR="005950D7" w:rsidRPr="005950D7" w:rsidRDefault="005950D7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D7">
              <w:rPr>
                <w:rFonts w:ascii="Times New Roman" w:hAnsi="Times New Roman"/>
                <w:sz w:val="24"/>
              </w:rPr>
              <w:t>Надання громадським об’єднанням ветеранів війни безплатно приміщень для здійснення їх статутних завдань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6C48D" w14:textId="77777777" w:rsidR="005950D7" w:rsidRDefault="005950D7">
            <w:r w:rsidRPr="00A045A2"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F16CA" w14:textId="77777777" w:rsidR="005950D7" w:rsidRDefault="00595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22-17</w:t>
            </w:r>
          </w:p>
        </w:tc>
      </w:tr>
      <w:tr w:rsidR="005950D7" w:rsidRPr="00DF3D08" w14:paraId="7E816F58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14BDD" w14:textId="77777777" w:rsidR="005950D7" w:rsidRDefault="007F7A06" w:rsidP="007F7A06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82538" w14:textId="77777777" w:rsidR="005950D7" w:rsidRDefault="00EA0B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589734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D9921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86EC3" w14:textId="77777777" w:rsidR="005950D7" w:rsidRPr="005950D7" w:rsidRDefault="005950D7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D7">
              <w:rPr>
                <w:rFonts w:ascii="Times New Roman" w:hAnsi="Times New Roman"/>
                <w:sz w:val="24"/>
              </w:rPr>
              <w:t>Безоплатне спорудження надгробку на могилі померлої (загиблої) особи, яка має особливі заслуги та особливі трудові заслуги перед Батьківщиною за встановленим зразком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E1EB5" w14:textId="77777777" w:rsidR="005950D7" w:rsidRDefault="005950D7">
            <w:r w:rsidRPr="00A045A2"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CE6DC" w14:textId="77777777" w:rsidR="005950D7" w:rsidRDefault="00595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22-18</w:t>
            </w:r>
          </w:p>
        </w:tc>
      </w:tr>
      <w:tr w:rsidR="005950D7" w:rsidRPr="00DF3D08" w14:paraId="1FA188F6" w14:textId="77777777" w:rsidTr="001F29EB">
        <w:trPr>
          <w:trHeight w:val="2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972B0" w14:textId="77777777" w:rsidR="005950D7" w:rsidRDefault="007F7A06" w:rsidP="007F7A06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19D30" w14:textId="77777777" w:rsidR="005950D7" w:rsidRDefault="00EA0B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7E659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CA8BD" w14:textId="77777777" w:rsidR="005950D7" w:rsidRDefault="005950D7" w:rsidP="009174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Ветеран війни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254A4" w14:textId="77777777" w:rsidR="005950D7" w:rsidRPr="005950D7" w:rsidRDefault="005950D7">
            <w:pPr>
              <w:pStyle w:val="aff"/>
              <w:spacing w:before="0"/>
              <w:ind w:left="34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0D7">
              <w:rPr>
                <w:rFonts w:ascii="Times New Roman" w:hAnsi="Times New Roman"/>
                <w:sz w:val="24"/>
              </w:rPr>
              <w:t>Безоплатне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60CB2" w14:textId="77777777" w:rsidR="005950D7" w:rsidRDefault="005950D7">
            <w:r w:rsidRPr="00A045A2">
              <w:rPr>
                <w:sz w:val="24"/>
                <w:lang w:val="uk-UA"/>
              </w:rPr>
              <w:t>Міністерство у справах ветеранів України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1B88C" w14:textId="77777777" w:rsidR="005950D7" w:rsidRDefault="005950D7" w:rsidP="005950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22-19</w:t>
            </w:r>
          </w:p>
        </w:tc>
      </w:tr>
    </w:tbl>
    <w:p w14:paraId="130FFE64" w14:textId="77777777" w:rsidR="0081213D" w:rsidRPr="00DF3D08" w:rsidRDefault="0081213D" w:rsidP="0081213D">
      <w:pPr>
        <w:rPr>
          <w:lang w:val="uk-UA"/>
        </w:rPr>
      </w:pPr>
    </w:p>
    <w:p w14:paraId="679EFE92" w14:textId="77777777" w:rsidR="0081213D" w:rsidRPr="00DF3D08" w:rsidRDefault="0081213D" w:rsidP="0081213D">
      <w:pPr>
        <w:rPr>
          <w:lang w:val="uk-UA"/>
        </w:rPr>
      </w:pPr>
    </w:p>
    <w:p w14:paraId="26434C0D" w14:textId="79E72DF5" w:rsidR="00410CC8" w:rsidRPr="00E0222E" w:rsidRDefault="0081213D" w:rsidP="001F29EB">
      <w:pPr>
        <w:tabs>
          <w:tab w:val="left" w:pos="6804"/>
        </w:tabs>
        <w:rPr>
          <w:b/>
          <w:bCs/>
          <w:szCs w:val="28"/>
          <w:lang w:val="uk-UA" w:eastAsia="en-US"/>
        </w:rPr>
      </w:pPr>
      <w:r>
        <w:rPr>
          <w:b/>
          <w:bCs/>
          <w:szCs w:val="28"/>
          <w:lang w:val="uk-UA"/>
        </w:rPr>
        <w:t>Секретар ради</w:t>
      </w:r>
      <w:r>
        <w:rPr>
          <w:b/>
          <w:bCs/>
          <w:szCs w:val="28"/>
          <w:lang w:val="uk-UA"/>
        </w:rPr>
        <w:tab/>
        <w:t>Віктор КОСТЮЧЕНКО</w:t>
      </w:r>
    </w:p>
    <w:sectPr w:rsidR="00410CC8" w:rsidRPr="00E0222E" w:rsidSect="00E0222E">
      <w:headerReference w:type="first" r:id="rId10"/>
      <w:pgSz w:w="16840" w:h="11910" w:orient="landscape" w:code="9"/>
      <w:pgMar w:top="1701" w:right="1134" w:bottom="567" w:left="1134" w:header="113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0DDD" w14:textId="77777777" w:rsidR="007C37FA" w:rsidRDefault="007C37FA" w:rsidP="00E31EA9">
      <w:r>
        <w:separator/>
      </w:r>
    </w:p>
  </w:endnote>
  <w:endnote w:type="continuationSeparator" w:id="0">
    <w:p w14:paraId="454D2EA3" w14:textId="77777777" w:rsidR="007C37FA" w:rsidRDefault="007C37FA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41D1" w14:textId="77777777" w:rsidR="007C37FA" w:rsidRDefault="007C37FA" w:rsidP="00E31EA9">
      <w:r>
        <w:separator/>
      </w:r>
    </w:p>
  </w:footnote>
  <w:footnote w:type="continuationSeparator" w:id="0">
    <w:p w14:paraId="03D89364" w14:textId="77777777" w:rsidR="007C37FA" w:rsidRDefault="007C37FA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2C52" w14:textId="77777777" w:rsidR="00BB6815" w:rsidRPr="00F16B5A" w:rsidRDefault="00BB6815" w:rsidP="004039FC">
    <w:pPr>
      <w:pStyle w:val="af5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7F7A06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80DB" w14:textId="2CD9C85F" w:rsidR="00BB6815" w:rsidRPr="00D835A8" w:rsidRDefault="007303FB" w:rsidP="006C4DB6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535EA2D4" wp14:editId="226236B7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5301E" w14:textId="77777777" w:rsidR="00BB6815" w:rsidRPr="00D835A8" w:rsidRDefault="00BB6815" w:rsidP="006C4DB6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6C33D194" w14:textId="77777777" w:rsidR="00BB6815" w:rsidRPr="00D835A8" w:rsidRDefault="00BB6815" w:rsidP="006C4DB6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1AFBFD13" w14:textId="366F888D" w:rsidR="00BB6815" w:rsidRPr="00D835A8" w:rsidRDefault="00F4351E" w:rsidP="006C4DB6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</w:t>
    </w:r>
    <w:r w:rsidR="001F29EB">
      <w:rPr>
        <w:b/>
        <w:szCs w:val="28"/>
        <w:lang w:val="uk-UA"/>
      </w:rPr>
      <w:t>ІІ</w:t>
    </w:r>
    <w:r w:rsidR="00272483">
      <w:rPr>
        <w:b/>
        <w:szCs w:val="28"/>
        <w:lang w:val="en-US"/>
      </w:rPr>
      <w:t>I</w:t>
    </w:r>
    <w:r w:rsidR="00BB6815" w:rsidRPr="00D835A8">
      <w:rPr>
        <w:b/>
        <w:szCs w:val="28"/>
        <w:lang w:val="uk-UA"/>
      </w:rPr>
      <w:t xml:space="preserve"> сесі</w:t>
    </w:r>
    <w:r w:rsidR="00BB6815" w:rsidRPr="00D835A8">
      <w:rPr>
        <w:b/>
        <w:bCs/>
        <w:szCs w:val="28"/>
        <w:lang w:val="uk-UA" w:eastAsia="ru-RU"/>
      </w:rPr>
      <w:t>я</w:t>
    </w:r>
  </w:p>
  <w:p w14:paraId="5028815E" w14:textId="77777777" w:rsidR="00BB6815" w:rsidRPr="00D835A8" w:rsidRDefault="00BB6815" w:rsidP="006C4DB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3CF7C738" w14:textId="77777777" w:rsidR="00BB6815" w:rsidRPr="00D835A8" w:rsidRDefault="00BB6815" w:rsidP="006C4DB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8A2818B" w14:textId="77777777" w:rsidR="00BB6815" w:rsidRPr="00D835A8" w:rsidRDefault="00BB6815" w:rsidP="006C4DB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BB6815" w:rsidRPr="00D835A8" w14:paraId="3DE4228C" w14:textId="77777777" w:rsidTr="005E497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D506EF0" w14:textId="6FD65B91" w:rsidR="00BB6815" w:rsidRPr="005A5E2F" w:rsidRDefault="00BB6815" w:rsidP="006C4DB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</w:p>
      </w:tc>
      <w:tc>
        <w:tcPr>
          <w:tcW w:w="846" w:type="dxa"/>
          <w:shd w:val="clear" w:color="auto" w:fill="auto"/>
        </w:tcPr>
        <w:p w14:paraId="71BCC4ED" w14:textId="77777777" w:rsidR="00BB6815" w:rsidRPr="00D835A8" w:rsidRDefault="00BB6815" w:rsidP="006C4DB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1DBACD5" w14:textId="77777777" w:rsidR="00BB6815" w:rsidRPr="00D835A8" w:rsidRDefault="00BB6815" w:rsidP="006C4DB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3826796" w14:textId="77777777" w:rsidR="00BB6815" w:rsidRPr="00D835A8" w:rsidRDefault="00BB6815" w:rsidP="006C4DB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CCC90E1" w14:textId="77777777" w:rsidR="00BB6815" w:rsidRPr="00D835A8" w:rsidRDefault="00BB6815" w:rsidP="006C4DB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EDEC1BC" w14:textId="77777777" w:rsidR="00BB6815" w:rsidRPr="00D835A8" w:rsidRDefault="00BB6815" w:rsidP="006C4DB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2BB1366" w14:textId="0D83BB6C" w:rsidR="00BB6815" w:rsidRPr="002B41A9" w:rsidRDefault="00BB6815" w:rsidP="006C4DB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en-US"/>
            </w:rPr>
          </w:pPr>
        </w:p>
      </w:tc>
    </w:tr>
  </w:tbl>
  <w:p w14:paraId="740E1D50" w14:textId="77777777" w:rsidR="00BB6815" w:rsidRPr="000B484C" w:rsidRDefault="00BB6815" w:rsidP="006C4DB6">
    <w:pPr>
      <w:pStyle w:val="a7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67EF" w14:textId="77777777" w:rsidR="00BB6815" w:rsidRPr="004039FC" w:rsidRDefault="00BB6815" w:rsidP="004039F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F11C6B"/>
    <w:multiLevelType w:val="hybridMultilevel"/>
    <w:tmpl w:val="E12C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042BF"/>
    <w:multiLevelType w:val="hybridMultilevel"/>
    <w:tmpl w:val="2574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9340A"/>
    <w:multiLevelType w:val="hybridMultilevel"/>
    <w:tmpl w:val="B1D4B0DA"/>
    <w:lvl w:ilvl="0" w:tplc="245EA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05A2D"/>
    <w:multiLevelType w:val="hybridMultilevel"/>
    <w:tmpl w:val="6A60798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10853"/>
    <w:rsid w:val="00011841"/>
    <w:rsid w:val="00024098"/>
    <w:rsid w:val="00025515"/>
    <w:rsid w:val="000443C6"/>
    <w:rsid w:val="0005174C"/>
    <w:rsid w:val="00053A78"/>
    <w:rsid w:val="000541F0"/>
    <w:rsid w:val="00065F9D"/>
    <w:rsid w:val="00067D5F"/>
    <w:rsid w:val="00077E40"/>
    <w:rsid w:val="000833AE"/>
    <w:rsid w:val="00085887"/>
    <w:rsid w:val="000A05E5"/>
    <w:rsid w:val="000A634F"/>
    <w:rsid w:val="000B315B"/>
    <w:rsid w:val="000B51A5"/>
    <w:rsid w:val="000C0A7E"/>
    <w:rsid w:val="000E3DBB"/>
    <w:rsid w:val="000F5177"/>
    <w:rsid w:val="00106E95"/>
    <w:rsid w:val="00110BD2"/>
    <w:rsid w:val="001239BE"/>
    <w:rsid w:val="00132E70"/>
    <w:rsid w:val="001447A3"/>
    <w:rsid w:val="00146929"/>
    <w:rsid w:val="00155C37"/>
    <w:rsid w:val="00166085"/>
    <w:rsid w:val="00181DC8"/>
    <w:rsid w:val="001822D1"/>
    <w:rsid w:val="001877AA"/>
    <w:rsid w:val="00192C5E"/>
    <w:rsid w:val="00193E86"/>
    <w:rsid w:val="001954EF"/>
    <w:rsid w:val="00196AEA"/>
    <w:rsid w:val="001A59CD"/>
    <w:rsid w:val="001A6264"/>
    <w:rsid w:val="001D2080"/>
    <w:rsid w:val="001D30A6"/>
    <w:rsid w:val="001D44C7"/>
    <w:rsid w:val="001D4EE7"/>
    <w:rsid w:val="001E1CA0"/>
    <w:rsid w:val="001E3F7E"/>
    <w:rsid w:val="001F158C"/>
    <w:rsid w:val="001F29EB"/>
    <w:rsid w:val="001F3A32"/>
    <w:rsid w:val="0021621F"/>
    <w:rsid w:val="0021691A"/>
    <w:rsid w:val="00217BFE"/>
    <w:rsid w:val="00225D05"/>
    <w:rsid w:val="00226310"/>
    <w:rsid w:val="0023343C"/>
    <w:rsid w:val="0026304B"/>
    <w:rsid w:val="00272483"/>
    <w:rsid w:val="00297C80"/>
    <w:rsid w:val="002A57C6"/>
    <w:rsid w:val="002B23BB"/>
    <w:rsid w:val="002B41A9"/>
    <w:rsid w:val="002C1091"/>
    <w:rsid w:val="002D62FB"/>
    <w:rsid w:val="002D7D3D"/>
    <w:rsid w:val="0030018F"/>
    <w:rsid w:val="00312E39"/>
    <w:rsid w:val="003135BB"/>
    <w:rsid w:val="0031369E"/>
    <w:rsid w:val="00315701"/>
    <w:rsid w:val="00315AAB"/>
    <w:rsid w:val="003175E2"/>
    <w:rsid w:val="003178FD"/>
    <w:rsid w:val="003232DB"/>
    <w:rsid w:val="003353A4"/>
    <w:rsid w:val="00341539"/>
    <w:rsid w:val="003422AF"/>
    <w:rsid w:val="00357D58"/>
    <w:rsid w:val="00360FF8"/>
    <w:rsid w:val="00371E15"/>
    <w:rsid w:val="00377E1F"/>
    <w:rsid w:val="003914ED"/>
    <w:rsid w:val="00397095"/>
    <w:rsid w:val="003A0CB8"/>
    <w:rsid w:val="003A3A8F"/>
    <w:rsid w:val="003A3E3D"/>
    <w:rsid w:val="003A447F"/>
    <w:rsid w:val="003A7588"/>
    <w:rsid w:val="003B62EB"/>
    <w:rsid w:val="003C0AAB"/>
    <w:rsid w:val="003D149E"/>
    <w:rsid w:val="003D264F"/>
    <w:rsid w:val="003E4703"/>
    <w:rsid w:val="00401EA1"/>
    <w:rsid w:val="004039FC"/>
    <w:rsid w:val="0040748C"/>
    <w:rsid w:val="00410CC8"/>
    <w:rsid w:val="00427A57"/>
    <w:rsid w:val="004364AD"/>
    <w:rsid w:val="00436EF7"/>
    <w:rsid w:val="00437E90"/>
    <w:rsid w:val="004555A0"/>
    <w:rsid w:val="004615A2"/>
    <w:rsid w:val="00464E3F"/>
    <w:rsid w:val="00472293"/>
    <w:rsid w:val="00475204"/>
    <w:rsid w:val="00481156"/>
    <w:rsid w:val="00483AD6"/>
    <w:rsid w:val="004A4D9C"/>
    <w:rsid w:val="004C6295"/>
    <w:rsid w:val="004C7202"/>
    <w:rsid w:val="004D34DB"/>
    <w:rsid w:val="004D4F0E"/>
    <w:rsid w:val="004D5AC2"/>
    <w:rsid w:val="004E3954"/>
    <w:rsid w:val="004E6134"/>
    <w:rsid w:val="004E6FE7"/>
    <w:rsid w:val="00526D99"/>
    <w:rsid w:val="00534EE3"/>
    <w:rsid w:val="005573C6"/>
    <w:rsid w:val="00565911"/>
    <w:rsid w:val="00565B90"/>
    <w:rsid w:val="00572F08"/>
    <w:rsid w:val="00585A85"/>
    <w:rsid w:val="00586ED6"/>
    <w:rsid w:val="0059255E"/>
    <w:rsid w:val="005950D7"/>
    <w:rsid w:val="005A0DA6"/>
    <w:rsid w:val="005A5E2F"/>
    <w:rsid w:val="005B1EC7"/>
    <w:rsid w:val="005C24FE"/>
    <w:rsid w:val="005C3146"/>
    <w:rsid w:val="005C69C9"/>
    <w:rsid w:val="005E143A"/>
    <w:rsid w:val="005E453C"/>
    <w:rsid w:val="005E497D"/>
    <w:rsid w:val="00607871"/>
    <w:rsid w:val="00617109"/>
    <w:rsid w:val="00620ADD"/>
    <w:rsid w:val="006318BB"/>
    <w:rsid w:val="00637559"/>
    <w:rsid w:val="006536BB"/>
    <w:rsid w:val="00653B1E"/>
    <w:rsid w:val="00654C77"/>
    <w:rsid w:val="00665D73"/>
    <w:rsid w:val="006834E1"/>
    <w:rsid w:val="006A0C0B"/>
    <w:rsid w:val="006A1598"/>
    <w:rsid w:val="006B68C5"/>
    <w:rsid w:val="006C0C50"/>
    <w:rsid w:val="006C4DB6"/>
    <w:rsid w:val="006E0681"/>
    <w:rsid w:val="006F2314"/>
    <w:rsid w:val="00710774"/>
    <w:rsid w:val="007121A3"/>
    <w:rsid w:val="00714743"/>
    <w:rsid w:val="007260DB"/>
    <w:rsid w:val="00727FF3"/>
    <w:rsid w:val="007303FB"/>
    <w:rsid w:val="00730F5A"/>
    <w:rsid w:val="00733914"/>
    <w:rsid w:val="007342D7"/>
    <w:rsid w:val="007740D2"/>
    <w:rsid w:val="00793A0C"/>
    <w:rsid w:val="007A345A"/>
    <w:rsid w:val="007B6FE9"/>
    <w:rsid w:val="007C2058"/>
    <w:rsid w:val="007C3676"/>
    <w:rsid w:val="007C37FA"/>
    <w:rsid w:val="007D0A2D"/>
    <w:rsid w:val="007D109D"/>
    <w:rsid w:val="007D3D42"/>
    <w:rsid w:val="007D531D"/>
    <w:rsid w:val="007E6A08"/>
    <w:rsid w:val="007F7A06"/>
    <w:rsid w:val="0081213D"/>
    <w:rsid w:val="00833B25"/>
    <w:rsid w:val="0084796F"/>
    <w:rsid w:val="00865758"/>
    <w:rsid w:val="008666D6"/>
    <w:rsid w:val="008666D9"/>
    <w:rsid w:val="00887976"/>
    <w:rsid w:val="00895B85"/>
    <w:rsid w:val="008B43E6"/>
    <w:rsid w:val="008C1444"/>
    <w:rsid w:val="008C1539"/>
    <w:rsid w:val="008C2E1E"/>
    <w:rsid w:val="008D3C19"/>
    <w:rsid w:val="008E2B30"/>
    <w:rsid w:val="008E41AE"/>
    <w:rsid w:val="008F753F"/>
    <w:rsid w:val="009059AB"/>
    <w:rsid w:val="0091411D"/>
    <w:rsid w:val="009143AD"/>
    <w:rsid w:val="0091749A"/>
    <w:rsid w:val="0092407E"/>
    <w:rsid w:val="00931021"/>
    <w:rsid w:val="00933195"/>
    <w:rsid w:val="00933EFD"/>
    <w:rsid w:val="00945F22"/>
    <w:rsid w:val="00947ECC"/>
    <w:rsid w:val="0095786E"/>
    <w:rsid w:val="00973009"/>
    <w:rsid w:val="00994BE4"/>
    <w:rsid w:val="009A6BA2"/>
    <w:rsid w:val="009B7679"/>
    <w:rsid w:val="009C1E39"/>
    <w:rsid w:val="009D2B5A"/>
    <w:rsid w:val="009D78C0"/>
    <w:rsid w:val="009E128D"/>
    <w:rsid w:val="009E1E8D"/>
    <w:rsid w:val="009E5D60"/>
    <w:rsid w:val="00A12506"/>
    <w:rsid w:val="00A1734E"/>
    <w:rsid w:val="00A17D75"/>
    <w:rsid w:val="00A21A9E"/>
    <w:rsid w:val="00A27F40"/>
    <w:rsid w:val="00A323AA"/>
    <w:rsid w:val="00A3466C"/>
    <w:rsid w:val="00A63FA4"/>
    <w:rsid w:val="00A64077"/>
    <w:rsid w:val="00A70A89"/>
    <w:rsid w:val="00A753A9"/>
    <w:rsid w:val="00A900A3"/>
    <w:rsid w:val="00AD431C"/>
    <w:rsid w:val="00AE33BB"/>
    <w:rsid w:val="00AF14B5"/>
    <w:rsid w:val="00AF403C"/>
    <w:rsid w:val="00AF4DEC"/>
    <w:rsid w:val="00AF6CC2"/>
    <w:rsid w:val="00B00FBD"/>
    <w:rsid w:val="00B17EA8"/>
    <w:rsid w:val="00B21034"/>
    <w:rsid w:val="00B31417"/>
    <w:rsid w:val="00B37658"/>
    <w:rsid w:val="00B648BE"/>
    <w:rsid w:val="00B72F1D"/>
    <w:rsid w:val="00B76D1D"/>
    <w:rsid w:val="00BA1A4F"/>
    <w:rsid w:val="00BA77EF"/>
    <w:rsid w:val="00BB6815"/>
    <w:rsid w:val="00BC557E"/>
    <w:rsid w:val="00BE0FE5"/>
    <w:rsid w:val="00BE266C"/>
    <w:rsid w:val="00C076A9"/>
    <w:rsid w:val="00C30109"/>
    <w:rsid w:val="00C3073D"/>
    <w:rsid w:val="00C30B07"/>
    <w:rsid w:val="00C324AD"/>
    <w:rsid w:val="00C32AAC"/>
    <w:rsid w:val="00C3631D"/>
    <w:rsid w:val="00C44800"/>
    <w:rsid w:val="00C508FC"/>
    <w:rsid w:val="00C5600C"/>
    <w:rsid w:val="00CA4E03"/>
    <w:rsid w:val="00CB4729"/>
    <w:rsid w:val="00CB7CDA"/>
    <w:rsid w:val="00CC70C5"/>
    <w:rsid w:val="00CD175D"/>
    <w:rsid w:val="00CD2857"/>
    <w:rsid w:val="00CE7E7C"/>
    <w:rsid w:val="00CF6D7F"/>
    <w:rsid w:val="00D0164A"/>
    <w:rsid w:val="00D073EF"/>
    <w:rsid w:val="00D15F78"/>
    <w:rsid w:val="00D2181C"/>
    <w:rsid w:val="00D30C25"/>
    <w:rsid w:val="00D36A40"/>
    <w:rsid w:val="00D46725"/>
    <w:rsid w:val="00D473BD"/>
    <w:rsid w:val="00D475A0"/>
    <w:rsid w:val="00D54C93"/>
    <w:rsid w:val="00D61A3B"/>
    <w:rsid w:val="00D72DAC"/>
    <w:rsid w:val="00D7578B"/>
    <w:rsid w:val="00D82828"/>
    <w:rsid w:val="00D835A8"/>
    <w:rsid w:val="00D968F3"/>
    <w:rsid w:val="00DC15AC"/>
    <w:rsid w:val="00DC6AD8"/>
    <w:rsid w:val="00DF3D08"/>
    <w:rsid w:val="00E0222E"/>
    <w:rsid w:val="00E02FDC"/>
    <w:rsid w:val="00E07F67"/>
    <w:rsid w:val="00E16F2B"/>
    <w:rsid w:val="00E3120E"/>
    <w:rsid w:val="00E31EA9"/>
    <w:rsid w:val="00E40DF2"/>
    <w:rsid w:val="00E4319B"/>
    <w:rsid w:val="00E62D89"/>
    <w:rsid w:val="00E657A0"/>
    <w:rsid w:val="00E84CD9"/>
    <w:rsid w:val="00E92D41"/>
    <w:rsid w:val="00EA0BC3"/>
    <w:rsid w:val="00EC1002"/>
    <w:rsid w:val="00EC4C92"/>
    <w:rsid w:val="00ED75DB"/>
    <w:rsid w:val="00EF554C"/>
    <w:rsid w:val="00F0003E"/>
    <w:rsid w:val="00F10F03"/>
    <w:rsid w:val="00F12915"/>
    <w:rsid w:val="00F16B5A"/>
    <w:rsid w:val="00F2065C"/>
    <w:rsid w:val="00F2618D"/>
    <w:rsid w:val="00F31AB7"/>
    <w:rsid w:val="00F40A1B"/>
    <w:rsid w:val="00F43517"/>
    <w:rsid w:val="00F4351E"/>
    <w:rsid w:val="00F67C36"/>
    <w:rsid w:val="00F76F7C"/>
    <w:rsid w:val="00F77231"/>
    <w:rsid w:val="00F942F7"/>
    <w:rsid w:val="00F945A7"/>
    <w:rsid w:val="00F97227"/>
    <w:rsid w:val="00FA4C9F"/>
    <w:rsid w:val="00FA5CA7"/>
    <w:rsid w:val="00FA7DB6"/>
    <w:rsid w:val="00FB2452"/>
    <w:rsid w:val="00FB7B6D"/>
    <w:rsid w:val="00FD18F2"/>
    <w:rsid w:val="00FD1AF7"/>
    <w:rsid w:val="00FD397B"/>
    <w:rsid w:val="00FD7B43"/>
    <w:rsid w:val="00FE087F"/>
    <w:rsid w:val="00FE31D9"/>
    <w:rsid w:val="00FE33B9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9B0EBE"/>
  <w15:chartTrackingRefBased/>
  <w15:docId w15:val="{ED5C7A15-A4C2-481F-8017-1AF8FEEE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A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 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Название"/>
    <w:basedOn w:val="a"/>
    <w:next w:val="ab"/>
    <w:link w:val="ac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a6"/>
    <w:next w:val="a7"/>
    <w:link w:val="ad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1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3">
    <w:name w:val="Table Grid"/>
    <w:basedOn w:val="a1"/>
    <w:uiPriority w:val="5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 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5">
    <w:name w:val="header"/>
    <w:basedOn w:val="a"/>
    <w:link w:val="af6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E31EA9"/>
    <w:rPr>
      <w:sz w:val="28"/>
      <w:szCs w:val="24"/>
      <w:lang w:val="ru-RU" w:eastAsia="ar-SA"/>
    </w:rPr>
  </w:style>
  <w:style w:type="paragraph" w:styleId="af7">
    <w:name w:val="footer"/>
    <w:basedOn w:val="a"/>
    <w:link w:val="af8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E31EA9"/>
    <w:rPr>
      <w:sz w:val="28"/>
      <w:szCs w:val="24"/>
      <w:lang w:val="ru-RU" w:eastAsia="ar-SA"/>
    </w:rPr>
  </w:style>
  <w:style w:type="paragraph" w:styleId="af9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1954EF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1954EF"/>
    <w:rPr>
      <w:sz w:val="28"/>
      <w:szCs w:val="24"/>
      <w:lang w:eastAsia="ar-SA"/>
    </w:rPr>
  </w:style>
  <w:style w:type="paragraph" w:styleId="afc">
    <w:name w:val="Normal (Web)"/>
    <w:basedOn w:val="a"/>
    <w:uiPriority w:val="99"/>
    <w:unhideWhenUsed/>
    <w:rsid w:val="004039FC"/>
    <w:pPr>
      <w:suppressAutoHyphens w:val="0"/>
    </w:pPr>
    <w:rPr>
      <w:b/>
      <w:sz w:val="24"/>
      <w:lang w:val="uk-UA" w:eastAsia="ru-RU"/>
    </w:rPr>
  </w:style>
  <w:style w:type="character" w:customStyle="1" w:styleId="120">
    <w:name w:val="Табл12 Знак"/>
    <w:link w:val="121"/>
    <w:locked/>
    <w:rsid w:val="004039FC"/>
    <w:rPr>
      <w:sz w:val="24"/>
      <w:szCs w:val="24"/>
      <w:shd w:val="clear" w:color="auto" w:fill="FFFFFF"/>
      <w:lang w:val="uk-UA" w:eastAsia="en-US"/>
    </w:rPr>
  </w:style>
  <w:style w:type="paragraph" w:customStyle="1" w:styleId="121">
    <w:name w:val="Табл12"/>
    <w:basedOn w:val="a"/>
    <w:link w:val="120"/>
    <w:rsid w:val="004039F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sz w:val="24"/>
      <w:lang w:val="uk-UA" w:eastAsia="en-US"/>
    </w:rPr>
  </w:style>
  <w:style w:type="character" w:customStyle="1" w:styleId="rvts0">
    <w:name w:val="rvts0"/>
    <w:rsid w:val="004039FC"/>
  </w:style>
  <w:style w:type="character" w:styleId="afd">
    <w:name w:val="Emphasis"/>
    <w:qFormat/>
    <w:rsid w:val="004039FC"/>
    <w:rPr>
      <w:i/>
      <w:iCs/>
    </w:rPr>
  </w:style>
  <w:style w:type="paragraph" w:customStyle="1" w:styleId="rvps14">
    <w:name w:val="rvps14"/>
    <w:basedOn w:val="a"/>
    <w:rsid w:val="004E613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rvps12">
    <w:name w:val="rvps12"/>
    <w:basedOn w:val="a"/>
    <w:rsid w:val="004E613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"/>
    <w:uiPriority w:val="99"/>
    <w:rsid w:val="004E613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4E6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4E6134"/>
    <w:rPr>
      <w:rFonts w:ascii="Courier New" w:hAnsi="Courier New" w:cs="Courier New"/>
    </w:rPr>
  </w:style>
  <w:style w:type="paragraph" w:customStyle="1" w:styleId="afe">
    <w:basedOn w:val="a"/>
    <w:next w:val="afc"/>
    <w:uiPriority w:val="99"/>
    <w:unhideWhenUsed/>
    <w:rsid w:val="001239BE"/>
    <w:pPr>
      <w:suppressAutoHyphens w:val="0"/>
    </w:pPr>
    <w:rPr>
      <w:b/>
      <w:sz w:val="24"/>
      <w:lang w:val="uk-UA" w:eastAsia="ru-RU"/>
    </w:rPr>
  </w:style>
  <w:style w:type="character" w:customStyle="1" w:styleId="a8">
    <w:name w:val="Основной текст Знак"/>
    <w:link w:val="a7"/>
    <w:rsid w:val="001239BE"/>
    <w:rPr>
      <w:sz w:val="28"/>
      <w:szCs w:val="24"/>
      <w:lang w:eastAsia="ar-SA"/>
    </w:rPr>
  </w:style>
  <w:style w:type="character" w:customStyle="1" w:styleId="ac">
    <w:name w:val="Название Знак"/>
    <w:link w:val="aa"/>
    <w:rsid w:val="001239BE"/>
    <w:rPr>
      <w:sz w:val="28"/>
      <w:szCs w:val="24"/>
      <w:lang w:val="uk-UA" w:eastAsia="ar-SA"/>
    </w:rPr>
  </w:style>
  <w:style w:type="character" w:customStyle="1" w:styleId="ad">
    <w:name w:val="Подзаголовок Знак"/>
    <w:link w:val="ab"/>
    <w:rsid w:val="001239BE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0">
    <w:name w:val="Текст выноски Знак"/>
    <w:link w:val="af"/>
    <w:rsid w:val="001239BE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DC6AD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osln">
    <w:name w:val="nadposln"/>
    <w:rsid w:val="00DC6AD8"/>
  </w:style>
  <w:style w:type="paragraph" w:customStyle="1" w:styleId="aff">
    <w:name w:val="Нормальний текст"/>
    <w:basedOn w:val="a"/>
    <w:rsid w:val="003135BB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2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5D6C-8DE1-47AD-8D0B-B20D5C77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2</cp:revision>
  <cp:lastPrinted>2023-11-14T06:41:00Z</cp:lastPrinted>
  <dcterms:created xsi:type="dcterms:W3CDTF">2023-11-15T07:45:00Z</dcterms:created>
  <dcterms:modified xsi:type="dcterms:W3CDTF">2023-11-15T07:45:00Z</dcterms:modified>
</cp:coreProperties>
</file>