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D" w:rsidRPr="006F41E8" w:rsidRDefault="00EB7915" w:rsidP="00867D6D">
      <w:pPr>
        <w:pStyle w:val="1"/>
        <w:spacing w:before="0" w:line="240" w:lineRule="auto"/>
        <w:rPr>
          <w:rFonts w:ascii="Arial" w:hAnsi="Arial"/>
          <w:b w:val="0"/>
        </w:rPr>
      </w:pPr>
      <w:r w:rsidRPr="004A536A">
        <w:rPr>
          <w:sz w:val="24"/>
          <w:szCs w:val="24"/>
        </w:rPr>
        <w:t xml:space="preserve"> </w:t>
      </w:r>
      <w:r w:rsidR="00867D6D" w:rsidRPr="006F41E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F45B6" wp14:editId="39323BD2">
                <wp:simplePos x="0" y="0"/>
                <wp:positionH relativeFrom="column">
                  <wp:posOffset>6707505</wp:posOffset>
                </wp:positionH>
                <wp:positionV relativeFrom="paragraph">
                  <wp:posOffset>-114300</wp:posOffset>
                </wp:positionV>
                <wp:extent cx="2712085" cy="175260"/>
                <wp:effectExtent l="0" t="0" r="1206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E50" w:rsidRDefault="006D5E50" w:rsidP="00867D6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8.15pt;margin-top:-9pt;width:213.5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">
                <v:textbox>
                  <w:txbxContent>
                    <w:p w:rsidR="006D5E50" w:rsidRDefault="006D5E50" w:rsidP="00867D6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D6D" w:rsidRPr="006F41E8">
        <w:rPr>
          <w:rFonts w:ascii="Arial" w:hAnsi="Arial"/>
          <w:b w:val="0"/>
          <w:noProof/>
          <w:lang w:eastAsia="uk-UA"/>
        </w:rPr>
        <w:drawing>
          <wp:inline distT="0" distB="0" distL="0" distR="0" wp14:anchorId="572DC5EC" wp14:editId="120ED863">
            <wp:extent cx="428625" cy="609600"/>
            <wp:effectExtent l="0" t="0" r="9525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6D" w:rsidRPr="006F41E8" w:rsidRDefault="00867D6D" w:rsidP="00867D6D">
      <w:pPr>
        <w:pStyle w:val="1"/>
        <w:spacing w:before="0" w:line="240" w:lineRule="auto"/>
        <w:rPr>
          <w:bCs w:val="0"/>
          <w:color w:val="000080"/>
          <w:lang w:val="ru-RU"/>
        </w:rPr>
      </w:pPr>
      <w:r w:rsidRPr="006F41E8">
        <w:rPr>
          <w:bCs w:val="0"/>
          <w:color w:val="000080"/>
        </w:rPr>
        <w:t>НОВОУШИЦЬКА СЕЛИЩНА РАДА</w:t>
      </w:r>
    </w:p>
    <w:p w:rsidR="00867D6D" w:rsidRPr="006F41E8" w:rsidRDefault="00867D6D" w:rsidP="00867D6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6F41E8">
        <w:rPr>
          <w:b/>
          <w:szCs w:val="28"/>
          <w:lang w:val="uk-UA" w:eastAsia="ru-RU"/>
        </w:rPr>
        <w:t>ВИКОНАВЧИЙ КОМІТЕТ</w:t>
      </w:r>
    </w:p>
    <w:p w:rsidR="00867D6D" w:rsidRPr="006F41E8" w:rsidRDefault="00867D6D" w:rsidP="00867D6D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867D6D" w:rsidRPr="006F41E8" w:rsidRDefault="00867D6D" w:rsidP="00867D6D">
      <w:pPr>
        <w:pStyle w:val="a3"/>
        <w:spacing w:before="0"/>
        <w:rPr>
          <w:szCs w:val="16"/>
        </w:rPr>
      </w:pPr>
      <w:r w:rsidRPr="006F41E8">
        <w:rPr>
          <w:sz w:val="28"/>
          <w:szCs w:val="28"/>
        </w:rPr>
        <w:t>РІШЕННЯ</w:t>
      </w:r>
      <w:r w:rsidRPr="006F41E8">
        <w:rPr>
          <w:sz w:val="28"/>
          <w:szCs w:val="28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8"/>
        <w:gridCol w:w="778"/>
        <w:gridCol w:w="779"/>
        <w:gridCol w:w="852"/>
        <w:gridCol w:w="2303"/>
        <w:gridCol w:w="783"/>
        <w:gridCol w:w="819"/>
        <w:gridCol w:w="1589"/>
      </w:tblGrid>
      <w:tr w:rsidR="00867D6D" w:rsidRPr="006F41E8" w:rsidTr="006D5E50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D6D" w:rsidRPr="00164392" w:rsidRDefault="00867D6D" w:rsidP="005A00DA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 w:rsidRPr="00164392">
              <w:rPr>
                <w:szCs w:val="28"/>
                <w:lang w:val="uk-UA"/>
              </w:rPr>
              <w:t xml:space="preserve"> </w:t>
            </w:r>
            <w:r w:rsidR="00282868">
              <w:rPr>
                <w:szCs w:val="28"/>
                <w:lang w:val="uk-UA"/>
              </w:rPr>
              <w:t>15.12.2022</w:t>
            </w:r>
          </w:p>
        </w:tc>
        <w:tc>
          <w:tcPr>
            <w:tcW w:w="778" w:type="dxa"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79" w:type="dxa"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55" w:type="dxa"/>
            <w:gridSpan w:val="2"/>
          </w:tcPr>
          <w:p w:rsidR="00867D6D" w:rsidRPr="00164392" w:rsidRDefault="00867D6D" w:rsidP="0016439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val="uk-UA"/>
              </w:rPr>
            </w:pPr>
            <w:r w:rsidRPr="00164392">
              <w:rPr>
                <w:szCs w:val="28"/>
              </w:rPr>
              <w:t xml:space="preserve">Нова </w:t>
            </w:r>
            <w:proofErr w:type="spellStart"/>
            <w:r w:rsidRPr="00164392">
              <w:rPr>
                <w:szCs w:val="28"/>
              </w:rPr>
              <w:t>Ушиця</w:t>
            </w:r>
            <w:proofErr w:type="spellEnd"/>
          </w:p>
        </w:tc>
        <w:tc>
          <w:tcPr>
            <w:tcW w:w="783" w:type="dxa"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hideMark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164392">
              <w:rPr>
                <w:szCs w:val="28"/>
              </w:rPr>
              <w:t>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D6D" w:rsidRPr="00164392" w:rsidRDefault="00282868" w:rsidP="006D5E50">
            <w:pPr>
              <w:suppressAutoHyphens w:val="0"/>
              <w:spacing w:line="276" w:lineRule="auto"/>
              <w:rPr>
                <w:rFonts w:eastAsiaTheme="minorHAnsi"/>
                <w:szCs w:val="28"/>
                <w:lang w:val="uk-UA" w:eastAsia="en-US"/>
              </w:rPr>
            </w:pPr>
            <w:r>
              <w:rPr>
                <w:rFonts w:eastAsiaTheme="minorHAnsi"/>
                <w:szCs w:val="28"/>
                <w:lang w:val="uk-UA" w:eastAsia="en-US"/>
              </w:rPr>
              <w:t>658</w:t>
            </w:r>
          </w:p>
        </w:tc>
      </w:tr>
      <w:tr w:rsidR="00867D6D" w:rsidRPr="006F41E8" w:rsidTr="00380E16">
        <w:trPr>
          <w:gridAfter w:val="4"/>
          <w:wAfter w:w="5494" w:type="dxa"/>
          <w:trHeight w:val="703"/>
          <w:jc w:val="center"/>
        </w:trPr>
        <w:tc>
          <w:tcPr>
            <w:tcW w:w="4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4392" w:rsidRDefault="00164392" w:rsidP="006D5E5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</w:p>
          <w:p w:rsidR="00282868" w:rsidRDefault="00282868" w:rsidP="006D5E5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</w:p>
          <w:p w:rsidR="00867D6D" w:rsidRPr="006F41E8" w:rsidRDefault="00867D6D" w:rsidP="006D5E5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</w:rPr>
            </w:pPr>
            <w:r w:rsidRPr="006F41E8">
              <w:rPr>
                <w:b/>
                <w:bCs/>
                <w:szCs w:val="28"/>
                <w:lang w:val="uk-UA"/>
              </w:rPr>
              <w:t>Про погодження дозволу</w:t>
            </w:r>
          </w:p>
          <w:p w:rsidR="00867D6D" w:rsidRPr="006F41E8" w:rsidRDefault="00867D6D" w:rsidP="006D5E5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  <w:r w:rsidRPr="006F41E8">
              <w:rPr>
                <w:b/>
                <w:bCs/>
                <w:szCs w:val="28"/>
                <w:lang w:val="uk-UA"/>
              </w:rPr>
              <w:t>на видалення дерев</w:t>
            </w:r>
          </w:p>
        </w:tc>
      </w:tr>
    </w:tbl>
    <w:p w:rsidR="00164392" w:rsidRDefault="00164392" w:rsidP="00867D6D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:rsidR="006D5E50" w:rsidRPr="006F41E8" w:rsidRDefault="006D5E50" w:rsidP="00867D6D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:rsidR="00867D6D" w:rsidRPr="006F41E8" w:rsidRDefault="00867D6D" w:rsidP="00867D6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>Керуючись статтею 11, пунктом 3 частини четвертої статі 42, статтями 51, 52, 53, частиною шостою статті 59 Закону України «Про місцеве самоврядування в Україні», абзацом другим пункту 3, пунктом 7 Порядку видалення дерев, кущів, газонів і квітників у населених пунктах, затвердженого постановою Кабінету Міністрів України від 01 серпня 2006 року</w:t>
      </w:r>
      <w:r w:rsidR="007E3A65">
        <w:rPr>
          <w:bCs/>
          <w:szCs w:val="28"/>
          <w:lang w:val="uk-UA"/>
        </w:rPr>
        <w:t xml:space="preserve"> № 1045, розглянувши звернення</w:t>
      </w:r>
      <w:r w:rsidR="00FC2659">
        <w:rPr>
          <w:bCs/>
          <w:szCs w:val="28"/>
          <w:lang w:val="uk-UA"/>
        </w:rPr>
        <w:t xml:space="preserve"> </w:t>
      </w:r>
      <w:r w:rsidR="006870BD">
        <w:rPr>
          <w:bCs/>
          <w:szCs w:val="28"/>
          <w:lang w:val="uk-UA"/>
        </w:rPr>
        <w:t xml:space="preserve">директора </w:t>
      </w:r>
      <w:r w:rsidR="008A5FD9">
        <w:rPr>
          <w:bCs/>
          <w:szCs w:val="28"/>
          <w:lang w:val="uk-UA"/>
        </w:rPr>
        <w:t>ВСП»НФК ЗВО «ПДУ»</w:t>
      </w:r>
      <w:r w:rsidR="006870BD">
        <w:rPr>
          <w:bCs/>
          <w:szCs w:val="28"/>
          <w:lang w:val="uk-UA"/>
        </w:rPr>
        <w:t xml:space="preserve"> Івасик М., начальника відділу освіти, молоді та спорту селищної ради Власової М.</w:t>
      </w:r>
      <w:r w:rsidR="00FC2659">
        <w:rPr>
          <w:bCs/>
          <w:szCs w:val="28"/>
          <w:lang w:val="uk-UA"/>
        </w:rPr>
        <w:t xml:space="preserve"> </w:t>
      </w:r>
      <w:r w:rsidR="00907503">
        <w:rPr>
          <w:bCs/>
          <w:szCs w:val="28"/>
          <w:lang w:val="uk-UA"/>
        </w:rPr>
        <w:t>та відповідно до  актів</w:t>
      </w:r>
      <w:r w:rsidRPr="007E3A65">
        <w:rPr>
          <w:bCs/>
          <w:szCs w:val="28"/>
          <w:lang w:val="uk-UA"/>
        </w:rPr>
        <w:t xml:space="preserve"> обстеження зелених насаджень, що підлягають видаленню або санітарній обрізці,  виконавчий комітет селищної ради</w:t>
      </w:r>
      <w:r w:rsidRPr="006F41E8">
        <w:rPr>
          <w:bCs/>
          <w:szCs w:val="28"/>
          <w:lang w:val="uk-UA"/>
        </w:rPr>
        <w:t xml:space="preserve">  </w:t>
      </w:r>
    </w:p>
    <w:p w:rsidR="00164392" w:rsidRPr="006F41E8" w:rsidRDefault="00867D6D" w:rsidP="005A00DA">
      <w:pPr>
        <w:widowControl w:val="0"/>
        <w:autoSpaceDE w:val="0"/>
        <w:autoSpaceDN w:val="0"/>
        <w:adjustRightInd w:val="0"/>
        <w:spacing w:before="120"/>
        <w:jc w:val="center"/>
        <w:rPr>
          <w:bCs/>
          <w:szCs w:val="28"/>
          <w:lang w:val="uk-UA"/>
        </w:rPr>
      </w:pPr>
      <w:r w:rsidRPr="006F41E8">
        <w:rPr>
          <w:b/>
          <w:szCs w:val="28"/>
          <w:lang w:val="uk-UA"/>
        </w:rPr>
        <w:t>ВИРІШИВ:</w:t>
      </w:r>
    </w:p>
    <w:p w:rsidR="006870BD" w:rsidRDefault="006870BD" w:rsidP="006870B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Погодити  директору </w:t>
      </w:r>
      <w:r w:rsidR="00C50DB6">
        <w:rPr>
          <w:bCs/>
          <w:szCs w:val="28"/>
          <w:lang w:val="uk-UA"/>
        </w:rPr>
        <w:t>ВСП «</w:t>
      </w:r>
      <w:r w:rsidR="008A5FD9">
        <w:rPr>
          <w:bCs/>
          <w:szCs w:val="28"/>
          <w:lang w:val="uk-UA"/>
        </w:rPr>
        <w:t xml:space="preserve">Новоушицький фаховий коледж закладу вищої освіти «Подільський державний університет» </w:t>
      </w:r>
      <w:r>
        <w:rPr>
          <w:bCs/>
          <w:szCs w:val="28"/>
          <w:lang w:val="uk-UA"/>
        </w:rPr>
        <w:t xml:space="preserve">Мирославі ІВАСИК </w:t>
      </w:r>
      <w:r w:rsidR="005074C8" w:rsidRPr="006D5E50">
        <w:rPr>
          <w:bCs/>
          <w:szCs w:val="28"/>
          <w:lang w:val="uk-UA"/>
        </w:rPr>
        <w:t>дозвіл на видалення дерев</w:t>
      </w:r>
      <w:r>
        <w:rPr>
          <w:bCs/>
          <w:szCs w:val="28"/>
          <w:lang w:val="uk-UA"/>
        </w:rPr>
        <w:t xml:space="preserve">а, що знаходиться  на території коледжу за адресою: Хмельницька область, Кам’янець-Подільський район, </w:t>
      </w:r>
      <w:proofErr w:type="spellStart"/>
      <w:r>
        <w:rPr>
          <w:bCs/>
          <w:szCs w:val="28"/>
          <w:lang w:val="uk-UA"/>
        </w:rPr>
        <w:t>смт</w:t>
      </w:r>
      <w:proofErr w:type="spellEnd"/>
      <w:r>
        <w:rPr>
          <w:bCs/>
          <w:szCs w:val="28"/>
          <w:lang w:val="uk-UA"/>
        </w:rPr>
        <w:t xml:space="preserve"> Нова </w:t>
      </w:r>
      <w:proofErr w:type="spellStart"/>
      <w:r>
        <w:rPr>
          <w:bCs/>
          <w:szCs w:val="28"/>
          <w:lang w:val="uk-UA"/>
        </w:rPr>
        <w:t>Ушиця</w:t>
      </w:r>
      <w:proofErr w:type="spellEnd"/>
      <w:r>
        <w:rPr>
          <w:bCs/>
          <w:szCs w:val="28"/>
          <w:lang w:val="uk-UA"/>
        </w:rPr>
        <w:t>, вул. Подільська,</w:t>
      </w:r>
      <w:r w:rsidR="00C50DB6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34</w:t>
      </w:r>
      <w:r w:rsidR="005074C8" w:rsidRPr="006D5E50">
        <w:rPr>
          <w:bCs/>
          <w:szCs w:val="28"/>
          <w:lang w:val="uk-UA"/>
        </w:rPr>
        <w:t>, як</w:t>
      </w:r>
      <w:r w:rsidR="008A5FD9">
        <w:rPr>
          <w:bCs/>
          <w:szCs w:val="28"/>
          <w:lang w:val="uk-UA"/>
        </w:rPr>
        <w:t>е</w:t>
      </w:r>
      <w:r w:rsidR="005074C8" w:rsidRPr="006D5E50">
        <w:rPr>
          <w:bCs/>
          <w:szCs w:val="28"/>
          <w:lang w:val="uk-UA"/>
        </w:rPr>
        <w:t xml:space="preserve"> перебува</w:t>
      </w:r>
      <w:r w:rsidR="008A5FD9">
        <w:rPr>
          <w:bCs/>
          <w:szCs w:val="28"/>
          <w:lang w:val="uk-UA"/>
        </w:rPr>
        <w:t>є</w:t>
      </w:r>
      <w:r>
        <w:rPr>
          <w:bCs/>
          <w:szCs w:val="28"/>
          <w:lang w:val="uk-UA"/>
        </w:rPr>
        <w:t xml:space="preserve"> в аварійному стані та  становить небезпеку руйнації приміщення навчальної майстерні та </w:t>
      </w:r>
      <w:r w:rsidR="005074C8" w:rsidRPr="006D5E50">
        <w:rPr>
          <w:bCs/>
          <w:szCs w:val="28"/>
          <w:lang w:val="uk-UA"/>
        </w:rPr>
        <w:t xml:space="preserve">життю та здоров’ю людей у кількості </w:t>
      </w:r>
      <w:r>
        <w:rPr>
          <w:bCs/>
          <w:szCs w:val="28"/>
          <w:lang w:val="uk-UA"/>
        </w:rPr>
        <w:t>1</w:t>
      </w:r>
      <w:r w:rsidR="00C50DB6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(одне) </w:t>
      </w:r>
      <w:r w:rsidR="005074C8" w:rsidRPr="006D5E50">
        <w:rPr>
          <w:bCs/>
          <w:szCs w:val="28"/>
          <w:lang w:val="uk-UA"/>
        </w:rPr>
        <w:t xml:space="preserve"> дерев</w:t>
      </w:r>
      <w:r>
        <w:rPr>
          <w:bCs/>
          <w:szCs w:val="28"/>
          <w:lang w:val="uk-UA"/>
        </w:rPr>
        <w:t>о</w:t>
      </w:r>
      <w:r w:rsidR="005074C8" w:rsidRPr="006D5E50">
        <w:rPr>
          <w:bCs/>
          <w:szCs w:val="28"/>
          <w:lang w:val="uk-UA"/>
        </w:rPr>
        <w:t xml:space="preserve"> породи</w:t>
      </w:r>
      <w:r w:rsidR="00C50DB6">
        <w:rPr>
          <w:bCs/>
          <w:szCs w:val="28"/>
          <w:lang w:val="uk-UA"/>
        </w:rPr>
        <w:t xml:space="preserve"> горіх</w:t>
      </w:r>
    </w:p>
    <w:p w:rsidR="005074C8" w:rsidRPr="006D5E50" w:rsidRDefault="00FA130D" w:rsidP="006870BD">
      <w:pPr>
        <w:pStyle w:val="a6"/>
        <w:widowControl w:val="0"/>
        <w:autoSpaceDE w:val="0"/>
        <w:autoSpaceDN w:val="0"/>
        <w:adjustRightInd w:val="0"/>
        <w:spacing w:before="120"/>
        <w:ind w:left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  </w:t>
      </w:r>
      <w:r w:rsidR="005074C8" w:rsidRPr="006D5E50">
        <w:rPr>
          <w:bCs/>
          <w:szCs w:val="28"/>
          <w:lang w:val="uk-UA"/>
        </w:rPr>
        <w:t xml:space="preserve">В загальній кількості видаленню підлягає </w:t>
      </w:r>
      <w:r w:rsidR="006870BD">
        <w:rPr>
          <w:bCs/>
          <w:szCs w:val="28"/>
          <w:lang w:val="uk-UA"/>
        </w:rPr>
        <w:t xml:space="preserve"> 1(одне)</w:t>
      </w:r>
      <w:r w:rsidR="005074C8" w:rsidRPr="006D5E50">
        <w:rPr>
          <w:bCs/>
          <w:szCs w:val="28"/>
          <w:lang w:val="uk-UA"/>
        </w:rPr>
        <w:t xml:space="preserve"> дерев</w:t>
      </w:r>
      <w:r w:rsidR="006870BD">
        <w:rPr>
          <w:bCs/>
          <w:szCs w:val="28"/>
          <w:lang w:val="uk-UA"/>
        </w:rPr>
        <w:t>о</w:t>
      </w:r>
      <w:r w:rsidR="005074C8" w:rsidRPr="006D5E50">
        <w:rPr>
          <w:bCs/>
          <w:szCs w:val="28"/>
          <w:lang w:val="uk-UA"/>
        </w:rPr>
        <w:t>.</w:t>
      </w:r>
    </w:p>
    <w:p w:rsidR="008A5FD9" w:rsidRDefault="008A5FD9" w:rsidP="008A5FD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Погодити  начальнику відділу освіти молоді та спорту селищної ради Маргариті ВЛАСОВІЙ  </w:t>
      </w:r>
      <w:r w:rsidRPr="006D5E50">
        <w:rPr>
          <w:bCs/>
          <w:szCs w:val="28"/>
          <w:lang w:val="uk-UA"/>
        </w:rPr>
        <w:t>дозвіл на видалення дерев</w:t>
      </w:r>
      <w:r>
        <w:rPr>
          <w:bCs/>
          <w:szCs w:val="28"/>
          <w:lang w:val="uk-UA"/>
        </w:rPr>
        <w:t>а, що знаходиться  на території ДЗО «Дзвіночок» за адресою: Хмельницька область, К</w:t>
      </w:r>
      <w:r w:rsidR="00C50DB6">
        <w:rPr>
          <w:bCs/>
          <w:szCs w:val="28"/>
          <w:lang w:val="uk-UA"/>
        </w:rPr>
        <w:t xml:space="preserve">ам’янець-Подільський район, </w:t>
      </w:r>
      <w:proofErr w:type="spellStart"/>
      <w:r w:rsidR="00C50DB6">
        <w:rPr>
          <w:bCs/>
          <w:szCs w:val="28"/>
          <w:lang w:val="uk-UA"/>
        </w:rPr>
        <w:t>смт</w:t>
      </w:r>
      <w:proofErr w:type="spellEnd"/>
      <w:r>
        <w:rPr>
          <w:bCs/>
          <w:szCs w:val="28"/>
          <w:lang w:val="uk-UA"/>
        </w:rPr>
        <w:t xml:space="preserve"> Нова </w:t>
      </w:r>
      <w:proofErr w:type="spellStart"/>
      <w:r>
        <w:rPr>
          <w:bCs/>
          <w:szCs w:val="28"/>
          <w:lang w:val="uk-UA"/>
        </w:rPr>
        <w:t>Ушиця</w:t>
      </w:r>
      <w:proofErr w:type="spellEnd"/>
      <w:r>
        <w:rPr>
          <w:bCs/>
          <w:szCs w:val="28"/>
          <w:lang w:val="uk-UA"/>
        </w:rPr>
        <w:t>, вул. Захисників України,</w:t>
      </w:r>
      <w:r w:rsidR="00C50DB6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40</w:t>
      </w:r>
      <w:r w:rsidRPr="006D5E50">
        <w:rPr>
          <w:bCs/>
          <w:szCs w:val="28"/>
          <w:lang w:val="uk-UA"/>
        </w:rPr>
        <w:t>, які перебуваю</w:t>
      </w:r>
      <w:r>
        <w:rPr>
          <w:bCs/>
          <w:szCs w:val="28"/>
          <w:lang w:val="uk-UA"/>
        </w:rPr>
        <w:t xml:space="preserve">ть в аварійному стані та  становлять небезпеку </w:t>
      </w:r>
      <w:r w:rsidRPr="006D5E50">
        <w:rPr>
          <w:bCs/>
          <w:szCs w:val="28"/>
          <w:lang w:val="uk-UA"/>
        </w:rPr>
        <w:t xml:space="preserve">життю та здоров’ю людей у кількості </w:t>
      </w:r>
      <w:r>
        <w:rPr>
          <w:bCs/>
          <w:szCs w:val="28"/>
          <w:lang w:val="uk-UA"/>
        </w:rPr>
        <w:t xml:space="preserve">1(одне) </w:t>
      </w:r>
      <w:r w:rsidRPr="006D5E50">
        <w:rPr>
          <w:bCs/>
          <w:szCs w:val="28"/>
          <w:lang w:val="uk-UA"/>
        </w:rPr>
        <w:t xml:space="preserve"> дерев</w:t>
      </w:r>
      <w:r>
        <w:rPr>
          <w:bCs/>
          <w:szCs w:val="28"/>
          <w:lang w:val="uk-UA"/>
        </w:rPr>
        <w:t>о</w:t>
      </w:r>
      <w:r w:rsidRPr="006D5E50">
        <w:rPr>
          <w:bCs/>
          <w:szCs w:val="28"/>
          <w:lang w:val="uk-UA"/>
        </w:rPr>
        <w:t xml:space="preserve"> породи</w:t>
      </w:r>
      <w:r>
        <w:rPr>
          <w:bCs/>
          <w:szCs w:val="28"/>
          <w:lang w:val="uk-UA"/>
        </w:rPr>
        <w:t xml:space="preserve"> береза, 1(одне) дерево породи липа, 4(чотири) дерева породи ясен</w:t>
      </w:r>
    </w:p>
    <w:p w:rsidR="008A5FD9" w:rsidRPr="006D5E50" w:rsidRDefault="008A5FD9" w:rsidP="008A5FD9">
      <w:pPr>
        <w:pStyle w:val="a6"/>
        <w:widowControl w:val="0"/>
        <w:autoSpaceDE w:val="0"/>
        <w:autoSpaceDN w:val="0"/>
        <w:adjustRightInd w:val="0"/>
        <w:spacing w:before="120"/>
        <w:ind w:left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  В загальній кількості видаленню підлягає </w:t>
      </w:r>
      <w:r>
        <w:rPr>
          <w:bCs/>
          <w:szCs w:val="28"/>
          <w:lang w:val="uk-UA"/>
        </w:rPr>
        <w:t xml:space="preserve"> 6(шість)</w:t>
      </w:r>
      <w:r w:rsidRPr="006D5E50">
        <w:rPr>
          <w:bCs/>
          <w:szCs w:val="28"/>
          <w:lang w:val="uk-UA"/>
        </w:rPr>
        <w:t xml:space="preserve"> дерев.</w:t>
      </w:r>
    </w:p>
    <w:p w:rsidR="00FA130D" w:rsidRPr="006D5E50" w:rsidRDefault="00FA130D" w:rsidP="006D5E50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</w:p>
    <w:p w:rsidR="00867D6D" w:rsidRPr="006F41E8" w:rsidRDefault="008A5FD9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4904A8">
        <w:rPr>
          <w:bCs/>
          <w:szCs w:val="28"/>
          <w:lang w:val="uk-UA"/>
        </w:rPr>
        <w:t xml:space="preserve">. ГП «Комунальник» зобов’язати видалити дерева зазначені у пункті </w:t>
      </w:r>
      <w:r w:rsidR="00277AB3">
        <w:rPr>
          <w:bCs/>
          <w:szCs w:val="28"/>
          <w:lang w:val="uk-UA"/>
        </w:rPr>
        <w:t>2</w:t>
      </w:r>
    </w:p>
    <w:p w:rsidR="00867D6D" w:rsidRPr="006F41E8" w:rsidRDefault="00867D6D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lastRenderedPageBreak/>
        <w:t>цього рішення.</w:t>
      </w:r>
    </w:p>
    <w:p w:rsidR="00867D6D" w:rsidRPr="006F41E8" w:rsidRDefault="008A5FD9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164392">
        <w:rPr>
          <w:bCs/>
          <w:szCs w:val="28"/>
          <w:lang w:val="uk-UA"/>
        </w:rPr>
        <w:t>.</w:t>
      </w:r>
      <w:r w:rsidR="00867D6D" w:rsidRPr="006F41E8">
        <w:rPr>
          <w:bCs/>
          <w:szCs w:val="28"/>
          <w:lang w:val="uk-UA"/>
        </w:rPr>
        <w:t xml:space="preserve">  Провести санітарну очистку та організацію благоустрою території.</w:t>
      </w:r>
    </w:p>
    <w:p w:rsidR="00867D6D" w:rsidRPr="006F41E8" w:rsidRDefault="008A5FD9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="00867D6D" w:rsidRPr="006F41E8">
        <w:rPr>
          <w:bCs/>
          <w:szCs w:val="28"/>
          <w:lang w:val="uk-UA"/>
        </w:rPr>
        <w:t xml:space="preserve">. Деревину, яка утворилась від порубки даних дерев </w:t>
      </w:r>
      <w:r w:rsidR="00277AB3">
        <w:rPr>
          <w:bCs/>
          <w:szCs w:val="28"/>
          <w:lang w:val="uk-UA"/>
        </w:rPr>
        <w:t xml:space="preserve">зазначених у пункті 2 </w:t>
      </w:r>
      <w:r w:rsidR="00867D6D" w:rsidRPr="006F41E8">
        <w:rPr>
          <w:bCs/>
          <w:szCs w:val="28"/>
          <w:lang w:val="uk-UA"/>
        </w:rPr>
        <w:t>використати для потреб установ та організацій Новоушицької селищної ради.</w:t>
      </w:r>
    </w:p>
    <w:p w:rsidR="00907503" w:rsidRDefault="00907503" w:rsidP="006D5E50">
      <w:pPr>
        <w:tabs>
          <w:tab w:val="left" w:pos="6379"/>
        </w:tabs>
        <w:suppressAutoHyphens w:val="0"/>
        <w:spacing w:before="120"/>
        <w:ind w:firstLine="284"/>
        <w:rPr>
          <w:b/>
          <w:bCs/>
          <w:szCs w:val="28"/>
          <w:lang w:val="uk-UA"/>
        </w:rPr>
      </w:pPr>
    </w:p>
    <w:p w:rsidR="00282868" w:rsidRDefault="00282868" w:rsidP="006D5E50">
      <w:pPr>
        <w:tabs>
          <w:tab w:val="left" w:pos="6379"/>
        </w:tabs>
        <w:suppressAutoHyphens w:val="0"/>
        <w:spacing w:before="120"/>
        <w:ind w:firstLine="284"/>
        <w:rPr>
          <w:b/>
          <w:bCs/>
          <w:szCs w:val="28"/>
          <w:lang w:val="uk-UA"/>
        </w:rPr>
      </w:pPr>
      <w:bookmarkStart w:id="0" w:name="_GoBack"/>
      <w:bookmarkEnd w:id="0"/>
    </w:p>
    <w:p w:rsidR="00EB7915" w:rsidRPr="00332C13" w:rsidRDefault="00867D6D" w:rsidP="003C54E6">
      <w:pPr>
        <w:tabs>
          <w:tab w:val="left" w:pos="6379"/>
        </w:tabs>
        <w:suppressAutoHyphens w:val="0"/>
        <w:spacing w:before="120"/>
        <w:rPr>
          <w:b/>
          <w:lang w:val="uk-UA"/>
        </w:rPr>
      </w:pPr>
      <w:r w:rsidRPr="006F41E8">
        <w:rPr>
          <w:b/>
          <w:bCs/>
          <w:szCs w:val="28"/>
          <w:lang w:val="uk-UA"/>
        </w:rPr>
        <w:t>Селищний голова</w:t>
      </w:r>
      <w:r w:rsidRPr="006F41E8">
        <w:rPr>
          <w:b/>
          <w:bCs/>
          <w:szCs w:val="28"/>
          <w:lang w:val="uk-UA"/>
        </w:rPr>
        <w:tab/>
        <w:t>Анатолій ОЛІЙНИК</w:t>
      </w:r>
    </w:p>
    <w:sectPr w:rsidR="00EB7915" w:rsidRPr="00332C13" w:rsidSect="00256B3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302"/>
    <w:multiLevelType w:val="hybridMultilevel"/>
    <w:tmpl w:val="B1A80234"/>
    <w:lvl w:ilvl="0" w:tplc="62AE2AF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15"/>
    <w:rsid w:val="000F3B92"/>
    <w:rsid w:val="00164392"/>
    <w:rsid w:val="00165278"/>
    <w:rsid w:val="00222D96"/>
    <w:rsid w:val="00235324"/>
    <w:rsid w:val="0024756A"/>
    <w:rsid w:val="002517B1"/>
    <w:rsid w:val="00256B3C"/>
    <w:rsid w:val="00264E9F"/>
    <w:rsid w:val="00277AB3"/>
    <w:rsid w:val="00282868"/>
    <w:rsid w:val="002D2899"/>
    <w:rsid w:val="002D2B7D"/>
    <w:rsid w:val="00332C13"/>
    <w:rsid w:val="00380E16"/>
    <w:rsid w:val="003B7024"/>
    <w:rsid w:val="003C5197"/>
    <w:rsid w:val="003C54E6"/>
    <w:rsid w:val="003C7450"/>
    <w:rsid w:val="00446118"/>
    <w:rsid w:val="00471554"/>
    <w:rsid w:val="00484132"/>
    <w:rsid w:val="004904A8"/>
    <w:rsid w:val="00493CD8"/>
    <w:rsid w:val="005074C8"/>
    <w:rsid w:val="00520DF6"/>
    <w:rsid w:val="00574839"/>
    <w:rsid w:val="005A00DA"/>
    <w:rsid w:val="00683D83"/>
    <w:rsid w:val="006870BD"/>
    <w:rsid w:val="006A48FD"/>
    <w:rsid w:val="006C71A4"/>
    <w:rsid w:val="006D5E50"/>
    <w:rsid w:val="006F2617"/>
    <w:rsid w:val="006F41E8"/>
    <w:rsid w:val="007210D1"/>
    <w:rsid w:val="00727BAD"/>
    <w:rsid w:val="00734BEA"/>
    <w:rsid w:val="0077719C"/>
    <w:rsid w:val="00796A7E"/>
    <w:rsid w:val="007A4BBC"/>
    <w:rsid w:val="007E3A65"/>
    <w:rsid w:val="00840D0A"/>
    <w:rsid w:val="00847409"/>
    <w:rsid w:val="00867D6D"/>
    <w:rsid w:val="00891FDC"/>
    <w:rsid w:val="008A5FD9"/>
    <w:rsid w:val="00907503"/>
    <w:rsid w:val="009340C1"/>
    <w:rsid w:val="009526A5"/>
    <w:rsid w:val="00953306"/>
    <w:rsid w:val="00A21B83"/>
    <w:rsid w:val="00AD34D3"/>
    <w:rsid w:val="00AD6B73"/>
    <w:rsid w:val="00B5458A"/>
    <w:rsid w:val="00BD20BD"/>
    <w:rsid w:val="00BD707A"/>
    <w:rsid w:val="00BF0429"/>
    <w:rsid w:val="00C50DB6"/>
    <w:rsid w:val="00D4541B"/>
    <w:rsid w:val="00D45D20"/>
    <w:rsid w:val="00E457EB"/>
    <w:rsid w:val="00E76113"/>
    <w:rsid w:val="00EB7915"/>
    <w:rsid w:val="00F541E5"/>
    <w:rsid w:val="00F70838"/>
    <w:rsid w:val="00FA130D"/>
    <w:rsid w:val="00FC2659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867D6D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EB7915"/>
    <w:pPr>
      <w:spacing w:after="0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67D6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semiHidden/>
    <w:unhideWhenUsed/>
    <w:qFormat/>
    <w:rsid w:val="00867D6D"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6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6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867D6D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EB7915"/>
    <w:pPr>
      <w:spacing w:after="0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67D6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semiHidden/>
    <w:unhideWhenUsed/>
    <w:qFormat/>
    <w:rsid w:val="00867D6D"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6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6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2022-11-09T14:39:00Z</cp:lastPrinted>
  <dcterms:created xsi:type="dcterms:W3CDTF">2022-10-06T10:53:00Z</dcterms:created>
  <dcterms:modified xsi:type="dcterms:W3CDTF">2022-12-19T13:52:00Z</dcterms:modified>
</cp:coreProperties>
</file>