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 w:rsidR="009B3807">
              <w:rPr>
                <w:b/>
                <w:szCs w:val="28"/>
                <w:lang w:val="uk-UA"/>
              </w:rPr>
              <w:t>позачергового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7E249F">
        <w:rPr>
          <w:szCs w:val="28"/>
          <w:lang w:val="uk-UA"/>
        </w:rPr>
        <w:t>12</w:t>
      </w:r>
      <w:r w:rsidRPr="003023F0">
        <w:rPr>
          <w:szCs w:val="28"/>
          <w:lang w:val="uk-UA"/>
        </w:rPr>
        <w:t xml:space="preserve"> </w:t>
      </w:r>
      <w:r w:rsidR="007E249F">
        <w:rPr>
          <w:szCs w:val="28"/>
          <w:lang w:val="uk-UA"/>
        </w:rPr>
        <w:t>липня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</w:t>
      </w:r>
      <w:r w:rsidR="007E249F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.00 год. </w:t>
      </w:r>
    </w:p>
    <w:p w:rsidR="006A790A" w:rsidRDefault="006A790A" w:rsidP="006A790A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6A790A" w:rsidRDefault="006A790A" w:rsidP="00E443F5">
      <w:pPr>
        <w:spacing w:after="240"/>
        <w:ind w:firstLine="567"/>
        <w:jc w:val="both"/>
        <w:rPr>
          <w:szCs w:val="28"/>
          <w:lang w:val="az-Cyrl-AZ"/>
        </w:rPr>
      </w:pPr>
      <w:r>
        <w:rPr>
          <w:color w:val="000000"/>
          <w:szCs w:val="28"/>
          <w:shd w:val="clear" w:color="auto" w:fill="FFFFFF"/>
          <w:lang w:val="uk-UA"/>
        </w:rPr>
        <w:t>2.</w:t>
      </w:r>
      <w:r w:rsidRPr="00476EA0">
        <w:rPr>
          <w:color w:val="000000"/>
          <w:szCs w:val="28"/>
          <w:shd w:val="clear" w:color="auto" w:fill="FFFFFF"/>
          <w:lang w:val="uk-UA"/>
        </w:rPr>
        <w:t>1</w:t>
      </w:r>
      <w:r w:rsidR="00476EA0">
        <w:rPr>
          <w:color w:val="000000"/>
          <w:szCs w:val="28"/>
          <w:shd w:val="clear" w:color="auto" w:fill="FFFFFF"/>
          <w:lang w:val="uk-UA"/>
        </w:rPr>
        <w:t>.</w:t>
      </w:r>
      <w:r w:rsidR="00476EA0" w:rsidRPr="00476EA0">
        <w:rPr>
          <w:szCs w:val="28"/>
          <w:lang w:val="az-Cyrl-AZ"/>
        </w:rPr>
        <w:t>Про перерозподіл видаткової частини бюджету селищної територіальної громади на 2022 рік</w:t>
      </w:r>
      <w:r w:rsidR="00476EA0">
        <w:rPr>
          <w:szCs w:val="28"/>
          <w:lang w:val="az-Cyrl-AZ"/>
        </w:rPr>
        <w:t>.</w:t>
      </w:r>
    </w:p>
    <w:p w:rsidR="00E443F5" w:rsidRPr="006A790A" w:rsidRDefault="00E443F5" w:rsidP="00E443F5">
      <w:pPr>
        <w:spacing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az-Cyrl-AZ"/>
        </w:rPr>
        <w:t>2.2 Різне.</w:t>
      </w:r>
      <w:bookmarkStart w:id="0" w:name="_GoBack"/>
      <w:bookmarkEnd w:id="0"/>
    </w:p>
    <w:p w:rsidR="006A790A" w:rsidRDefault="006A790A" w:rsidP="006A79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6A790A" w:rsidRDefault="006A790A" w:rsidP="006A79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</w:t>
      </w:r>
      <w:r w:rsidR="008550C7">
        <w:rPr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6A790A" w:rsidRPr="00945828" w:rsidRDefault="006A790A" w:rsidP="006A79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 </w:t>
      </w:r>
      <w:r w:rsidR="008550C7">
        <w:rPr>
          <w:sz w:val="28"/>
          <w:szCs w:val="28"/>
          <w:lang w:val="uk-UA"/>
        </w:rPr>
        <w:t>О</w:t>
      </w:r>
      <w:r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E679F2" w:rsidRDefault="003E1F32" w:rsidP="00E679F2">
      <w:pPr>
        <w:suppressAutoHyphens w:val="0"/>
        <w:spacing w:after="200" w:line="276" w:lineRule="auto"/>
        <w:rPr>
          <w:lang w:val="uk-UA"/>
        </w:rPr>
      </w:pPr>
    </w:p>
    <w:sectPr w:rsidR="003E1F32" w:rsidRPr="00E679F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75617161" wp14:editId="36479BD6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3305F" w:rsidP="007E249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7E249F">
            <w:rPr>
              <w:szCs w:val="28"/>
              <w:lang w:val="uk-UA"/>
            </w:rPr>
            <w:t>1</w:t>
          </w:r>
          <w:r w:rsidR="00015DAC">
            <w:rPr>
              <w:szCs w:val="28"/>
              <w:lang w:val="uk-UA"/>
            </w:rPr>
            <w:t>.0</w:t>
          </w:r>
          <w:r w:rsidR="007E249F">
            <w:rPr>
              <w:szCs w:val="28"/>
              <w:lang w:val="uk-UA"/>
            </w:rPr>
            <w:t>7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7E249F" w:rsidP="005F191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87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76EA0"/>
    <w:rsid w:val="004859EF"/>
    <w:rsid w:val="00493869"/>
    <w:rsid w:val="004B6D2F"/>
    <w:rsid w:val="0056163E"/>
    <w:rsid w:val="00587A2E"/>
    <w:rsid w:val="005C168D"/>
    <w:rsid w:val="005F191B"/>
    <w:rsid w:val="00610BAB"/>
    <w:rsid w:val="0063305F"/>
    <w:rsid w:val="006434E6"/>
    <w:rsid w:val="00665BE0"/>
    <w:rsid w:val="006A790A"/>
    <w:rsid w:val="006B5B04"/>
    <w:rsid w:val="006E5740"/>
    <w:rsid w:val="006E7E2C"/>
    <w:rsid w:val="00714FD7"/>
    <w:rsid w:val="007570B3"/>
    <w:rsid w:val="007E249F"/>
    <w:rsid w:val="008110E4"/>
    <w:rsid w:val="00830441"/>
    <w:rsid w:val="0083526A"/>
    <w:rsid w:val="008550C7"/>
    <w:rsid w:val="00872340"/>
    <w:rsid w:val="00952323"/>
    <w:rsid w:val="00994341"/>
    <w:rsid w:val="009B1245"/>
    <w:rsid w:val="009B351F"/>
    <w:rsid w:val="009B3807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443F5"/>
    <w:rsid w:val="00E6020A"/>
    <w:rsid w:val="00E679F2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2022-06-16T11:34:00Z</cp:lastPrinted>
  <dcterms:created xsi:type="dcterms:W3CDTF">2022-07-12T08:14:00Z</dcterms:created>
  <dcterms:modified xsi:type="dcterms:W3CDTF">2022-07-18T10:45:00Z</dcterms:modified>
</cp:coreProperties>
</file>