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9" w:rsidRDefault="00BD3C19" w:rsidP="0008233B">
      <w:pPr>
        <w:spacing w:after="0" w:line="240" w:lineRule="auto"/>
        <w:jc w:val="center"/>
        <w:rPr>
          <w:rFonts w:ascii="Times New Roman" w:hAnsi="Times New Roman" w:cs="Times New Roman"/>
          <w:sz w:val="28"/>
          <w:szCs w:val="28"/>
        </w:rPr>
      </w:pPr>
    </w:p>
    <w:p w:rsidR="0008233B" w:rsidRDefault="00BD3C19" w:rsidP="00FC682A">
      <w:pPr>
        <w:spacing w:after="0"/>
        <w:jc w:val="center"/>
        <w:rPr>
          <w:rFonts w:ascii="Times New Roman" w:hAnsi="Times New Roman" w:cs="Times New Roman"/>
          <w:b/>
          <w:sz w:val="28"/>
          <w:szCs w:val="28"/>
        </w:rPr>
      </w:pPr>
      <w:r w:rsidRPr="00BD3C19">
        <w:rPr>
          <w:rFonts w:ascii="Times New Roman" w:hAnsi="Times New Roman" w:cs="Times New Roman"/>
          <w:b/>
          <w:sz w:val="28"/>
          <w:szCs w:val="28"/>
        </w:rPr>
        <w:t xml:space="preserve">ІНФОРМАЦІЙНА КАРТКА </w:t>
      </w:r>
    </w:p>
    <w:p w:rsidR="00BD3C19" w:rsidRDefault="00BD3C19" w:rsidP="00FC682A">
      <w:pPr>
        <w:spacing w:after="0"/>
        <w:jc w:val="center"/>
        <w:rPr>
          <w:rFonts w:ascii="Times New Roman" w:hAnsi="Times New Roman" w:cs="Times New Roman"/>
          <w:b/>
          <w:sz w:val="28"/>
          <w:szCs w:val="28"/>
        </w:rPr>
      </w:pPr>
      <w:r w:rsidRPr="00BD3C19">
        <w:rPr>
          <w:rFonts w:ascii="Times New Roman" w:hAnsi="Times New Roman" w:cs="Times New Roman"/>
          <w:b/>
          <w:sz w:val="28"/>
          <w:szCs w:val="28"/>
        </w:rPr>
        <w:t>адміністративної послуги з внесення змін до записів Державного реєстру речових прав на нерухоме майно</w:t>
      </w:r>
    </w:p>
    <w:p w:rsidR="00FC682A" w:rsidRPr="00BD3C19" w:rsidRDefault="00FC682A" w:rsidP="00FC682A">
      <w:pPr>
        <w:spacing w:after="0"/>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704"/>
        <w:gridCol w:w="3402"/>
        <w:gridCol w:w="5523"/>
      </w:tblGrid>
      <w:tr w:rsidR="00BD3C19" w:rsidRPr="00C64A55" w:rsidTr="00D4494D">
        <w:trPr>
          <w:jc w:val="center"/>
        </w:trPr>
        <w:tc>
          <w:tcPr>
            <w:tcW w:w="9629" w:type="dxa"/>
            <w:gridSpan w:val="3"/>
          </w:tcPr>
          <w:p w:rsidR="00BD3C19" w:rsidRPr="00C64A55" w:rsidRDefault="00BD3C19" w:rsidP="00D4494D">
            <w:pPr>
              <w:jc w:val="center"/>
              <w:rPr>
                <w:rFonts w:ascii="Times New Roman" w:hAnsi="Times New Roman" w:cs="Times New Roman"/>
                <w:b/>
                <w:sz w:val="24"/>
                <w:szCs w:val="24"/>
              </w:rPr>
            </w:pPr>
            <w:r w:rsidRPr="00C64A55">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B32C09" w:rsidRPr="00C64A55" w:rsidTr="00D4494D">
        <w:trPr>
          <w:jc w:val="center"/>
        </w:trPr>
        <w:tc>
          <w:tcPr>
            <w:tcW w:w="704" w:type="dxa"/>
          </w:tcPr>
          <w:p w:rsidR="00B32C09" w:rsidRPr="00C64A55" w:rsidRDefault="00B32C09" w:rsidP="00D4494D">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B32C09" w:rsidRPr="00C64A55" w:rsidRDefault="00B32C09" w:rsidP="00D4494D">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B32C09" w:rsidRPr="00C64A55" w:rsidRDefault="00B32C09" w:rsidP="00D4494D">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B32C09" w:rsidRPr="00C64A55" w:rsidRDefault="00B32C09" w:rsidP="00B32C09">
            <w:pPr>
              <w:ind w:left="-38" w:hanging="19"/>
              <w:jc w:val="both"/>
              <w:rPr>
                <w:b/>
                <w:sz w:val="24"/>
                <w:szCs w:val="24"/>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tc>
      </w:tr>
      <w:tr w:rsidR="00B32C09" w:rsidRPr="00C64A55" w:rsidTr="00D4494D">
        <w:trPr>
          <w:trHeight w:val="576"/>
          <w:jc w:val="center"/>
        </w:trPr>
        <w:tc>
          <w:tcPr>
            <w:tcW w:w="704" w:type="dxa"/>
          </w:tcPr>
          <w:p w:rsidR="00B32C09" w:rsidRPr="00C64A55" w:rsidRDefault="00B32C09" w:rsidP="00D4494D">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B32C09" w:rsidRPr="00C64A55" w:rsidRDefault="00B32C09" w:rsidP="00D4494D">
            <w:pPr>
              <w:pStyle w:val="20"/>
              <w:shd w:val="clear" w:color="auto" w:fill="auto"/>
              <w:spacing w:line="283" w:lineRule="exact"/>
              <w:jc w:val="both"/>
              <w:rPr>
                <w:sz w:val="24"/>
                <w:szCs w:val="24"/>
              </w:rPr>
            </w:pPr>
            <w:r w:rsidRPr="00C64A55">
              <w:rPr>
                <w:sz w:val="24"/>
                <w:szCs w:val="24"/>
              </w:rPr>
              <w:t xml:space="preserve">Місцезнаходження </w:t>
            </w:r>
          </w:p>
          <w:p w:rsidR="00B32C09" w:rsidRPr="00C64A55" w:rsidRDefault="00B32C09" w:rsidP="00D4494D">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B32C09" w:rsidRPr="005818E0" w:rsidRDefault="00B32C09" w:rsidP="00E42103">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Новоушицького району Хмельницької області,  32600</w:t>
            </w:r>
          </w:p>
          <w:p w:rsidR="00B32C09" w:rsidRDefault="00B32C09" w:rsidP="00E42103">
            <w:pPr>
              <w:pStyle w:val="60"/>
              <w:shd w:val="clear" w:color="auto" w:fill="auto"/>
              <w:jc w:val="left"/>
              <w:rPr>
                <w:b w:val="0"/>
                <w:sz w:val="24"/>
                <w:szCs w:val="24"/>
              </w:rPr>
            </w:pPr>
          </w:p>
        </w:tc>
      </w:tr>
      <w:tr w:rsidR="00B32C09" w:rsidRPr="00C64A55" w:rsidTr="00D4494D">
        <w:trPr>
          <w:jc w:val="center"/>
        </w:trPr>
        <w:tc>
          <w:tcPr>
            <w:tcW w:w="704" w:type="dxa"/>
          </w:tcPr>
          <w:p w:rsidR="00B32C09" w:rsidRPr="00C64A55" w:rsidRDefault="00B32C09" w:rsidP="00D4494D">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B32C09" w:rsidRPr="00C64A55" w:rsidRDefault="00B32C09" w:rsidP="00D4494D">
            <w:pPr>
              <w:pStyle w:val="20"/>
              <w:shd w:val="clear" w:color="auto" w:fill="auto"/>
              <w:spacing w:line="283" w:lineRule="exact"/>
              <w:jc w:val="both"/>
              <w:rPr>
                <w:sz w:val="24"/>
                <w:szCs w:val="24"/>
              </w:rPr>
            </w:pPr>
            <w:r w:rsidRPr="00C64A55">
              <w:rPr>
                <w:sz w:val="24"/>
                <w:szCs w:val="24"/>
              </w:rPr>
              <w:t>Інформація щодо режиму роботи</w:t>
            </w: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r w:rsidRPr="00C64A55">
              <w:rPr>
                <w:sz w:val="24"/>
                <w:szCs w:val="24"/>
              </w:rPr>
              <w:t>Телефон/факс</w:t>
            </w:r>
          </w:p>
          <w:p w:rsidR="00B32C09" w:rsidRPr="00C64A55" w:rsidRDefault="00B32C09" w:rsidP="00D4494D">
            <w:pPr>
              <w:pStyle w:val="20"/>
              <w:shd w:val="clear" w:color="auto" w:fill="auto"/>
              <w:spacing w:line="283" w:lineRule="exact"/>
              <w:jc w:val="both"/>
              <w:rPr>
                <w:sz w:val="24"/>
                <w:szCs w:val="24"/>
              </w:rPr>
            </w:pPr>
            <w:r w:rsidRPr="00C64A55">
              <w:rPr>
                <w:sz w:val="24"/>
                <w:szCs w:val="24"/>
              </w:rPr>
              <w:t>Електронна пошта</w:t>
            </w:r>
          </w:p>
          <w:p w:rsidR="00B32C09" w:rsidRPr="00C64A55" w:rsidRDefault="00B32C09" w:rsidP="00D4494D">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280CDC" w:rsidRDefault="00280CDC" w:rsidP="00280CDC">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Понеділок,  вівторок, середа,  з 8.00 до 16.00,  </w:t>
            </w:r>
          </w:p>
          <w:p w:rsidR="00280CDC" w:rsidRDefault="00280CDC" w:rsidP="00280CDC">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четвер з 8.00 до 20.00,     </w:t>
            </w:r>
          </w:p>
          <w:p w:rsidR="00280CDC" w:rsidRDefault="00280CDC" w:rsidP="00280CDC">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w:t>
            </w:r>
            <w:r>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Pr>
                <w:rFonts w:ascii="Times New Roman" w:eastAsia="Times New Roman" w:hAnsi="Times New Roman" w:cs="Times New Roman"/>
                <w:b/>
                <w:iCs/>
                <w:lang w:eastAsia="uk-UA"/>
              </w:rPr>
              <w:t xml:space="preserve"> з 8.00 до 15.00</w:t>
            </w:r>
          </w:p>
          <w:p w:rsidR="00280CDC" w:rsidRDefault="00280CDC" w:rsidP="00280CDC">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без перерви на обід </w:t>
            </w:r>
          </w:p>
          <w:p w:rsidR="00280CDC" w:rsidRDefault="00280CDC" w:rsidP="00280CDC">
            <w:pPr>
              <w:jc w:val="both"/>
              <w:rPr>
                <w:rFonts w:ascii="Times New Roman" w:hAnsi="Times New Roman" w:cs="Times New Roman"/>
                <w:sz w:val="24"/>
                <w:szCs w:val="24"/>
              </w:rPr>
            </w:pPr>
            <w:r>
              <w:rPr>
                <w:rFonts w:ascii="Times New Roman" w:eastAsia="Times New Roman" w:hAnsi="Times New Roman" w:cs="Times New Roman"/>
                <w:b/>
                <w:iCs/>
                <w:lang w:eastAsia="uk-UA"/>
              </w:rPr>
              <w:t>вихідний – субота,  неділя</w:t>
            </w:r>
            <w:r>
              <w:rPr>
                <w:rFonts w:ascii="Times New Roman" w:hAnsi="Times New Roman" w:cs="Times New Roman"/>
                <w:sz w:val="24"/>
                <w:szCs w:val="24"/>
              </w:rPr>
              <w:t>;</w:t>
            </w:r>
          </w:p>
          <w:p w:rsidR="00280CDC" w:rsidRDefault="00280CDC" w:rsidP="00280CDC">
            <w:pPr>
              <w:jc w:val="both"/>
              <w:rPr>
                <w:rFonts w:ascii="Times New Roman" w:eastAsia="Calibri" w:hAnsi="Times New Roman" w:cs="Times New Roman"/>
              </w:rPr>
            </w:pPr>
            <w:r>
              <w:rPr>
                <w:rFonts w:ascii="Times New Roman" w:eastAsia="Times New Roman" w:hAnsi="Times New Roman" w:cs="Times New Roman"/>
                <w:iCs/>
                <w:lang w:eastAsia="uk-UA"/>
              </w:rPr>
              <w:t xml:space="preserve"> </w:t>
            </w:r>
            <w:r>
              <w:rPr>
                <w:rFonts w:ascii="Times New Roman" w:eastAsia="Calibri" w:hAnsi="Times New Roman" w:cs="Times New Roman"/>
              </w:rPr>
              <w:t>(03847) 3-00-51</w:t>
            </w:r>
          </w:p>
          <w:p w:rsidR="00280CDC" w:rsidRDefault="00280CDC" w:rsidP="00280CDC">
            <w:pPr>
              <w:ind w:hanging="57"/>
              <w:jc w:val="both"/>
              <w:rPr>
                <w:rFonts w:ascii="Times New Roman" w:eastAsia="Times New Roman" w:hAnsi="Times New Roman" w:cs="Times New Roman"/>
                <w:iCs/>
                <w:lang w:eastAsia="uk-UA"/>
              </w:rPr>
            </w:pPr>
            <w:r>
              <w:rPr>
                <w:rFonts w:ascii="Times New Roman" w:eastAsia="Calibri" w:hAnsi="Times New Roman" w:cs="Times New Roman"/>
              </w:rPr>
              <w:t>0973569203</w:t>
            </w:r>
          </w:p>
          <w:p w:rsidR="00280CDC" w:rsidRDefault="00280CDC" w:rsidP="00280CDC">
            <w:pPr>
              <w:ind w:hanging="57"/>
              <w:jc w:val="both"/>
              <w:rPr>
                <w:rFonts w:ascii="Times New Roman" w:eastAsia="Times New Roman" w:hAnsi="Times New Roman" w:cs="Times New Roman"/>
                <w:b/>
                <w:iCs/>
                <w:lang w:eastAsia="uk-UA"/>
              </w:rPr>
            </w:pPr>
            <w:proofErr w:type="spellStart"/>
            <w:r>
              <w:rPr>
                <w:rFonts w:ascii="Times New Roman" w:eastAsia="Times New Roman" w:hAnsi="Times New Roman" w:cs="Times New Roman"/>
                <w:b/>
                <w:iCs/>
                <w:lang w:val="en-US" w:eastAsia="uk-UA"/>
              </w:rPr>
              <w:t>cnap</w:t>
            </w:r>
            <w:proofErr w:type="spellEnd"/>
            <w:r>
              <w:rPr>
                <w:rFonts w:ascii="Times New Roman" w:eastAsia="Times New Roman" w:hAnsi="Times New Roman" w:cs="Times New Roman"/>
                <w:b/>
                <w:iCs/>
                <w:lang w:eastAsia="uk-UA"/>
              </w:rPr>
              <w:t>_</w:t>
            </w:r>
            <w:r>
              <w:rPr>
                <w:rFonts w:ascii="Times New Roman" w:eastAsia="Times New Roman" w:hAnsi="Times New Roman" w:cs="Times New Roman"/>
                <w:b/>
                <w:iCs/>
                <w:lang w:val="en-US" w:eastAsia="uk-UA"/>
              </w:rPr>
              <w:t>nu</w:t>
            </w:r>
            <w:r>
              <w:rPr>
                <w:rFonts w:ascii="Times New Roman" w:eastAsia="Times New Roman" w:hAnsi="Times New Roman" w:cs="Times New Roman"/>
                <w:b/>
                <w:iCs/>
                <w:lang w:eastAsia="uk-UA"/>
              </w:rPr>
              <w:t>_</w:t>
            </w:r>
            <w:proofErr w:type="spellStart"/>
            <w:r>
              <w:rPr>
                <w:rFonts w:ascii="Times New Roman" w:eastAsia="Times New Roman" w:hAnsi="Times New Roman" w:cs="Times New Roman"/>
                <w:b/>
                <w:iCs/>
                <w:lang w:val="en-US" w:eastAsia="uk-UA"/>
              </w:rPr>
              <w:t>otg</w:t>
            </w:r>
            <w:proofErr w:type="spellEnd"/>
            <w:r>
              <w:rPr>
                <w:rFonts w:ascii="Times New Roman" w:eastAsia="Times New Roman" w:hAnsi="Times New Roman" w:cs="Times New Roman"/>
                <w:b/>
                <w:iCs/>
                <w:lang w:eastAsia="uk-UA"/>
              </w:rPr>
              <w:t>@ukr.net</w:t>
            </w:r>
          </w:p>
          <w:p w:rsidR="00280CDC" w:rsidRDefault="00280CDC" w:rsidP="00280CDC">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Веб-сайт: </w:t>
            </w:r>
            <w:r>
              <w:rPr>
                <w:rFonts w:ascii="Times New Roman" w:eastAsia="Times New Roman" w:hAnsi="Times New Roman" w:cs="Times New Roman"/>
                <w:b/>
                <w:iCs/>
                <w:u w:val="single"/>
                <w:lang w:eastAsia="uk-UA"/>
              </w:rPr>
              <w:t>http://</w:t>
            </w:r>
            <w:r>
              <w:rPr>
                <w:rFonts w:ascii="Times New Roman" w:eastAsia="Times New Roman" w:hAnsi="Times New Roman" w:cs="Times New Roman"/>
                <w:b/>
                <w:iCs/>
                <w:u w:val="single"/>
                <w:lang w:val="en-US" w:eastAsia="uk-UA"/>
              </w:rPr>
              <w:t>www</w:t>
            </w:r>
            <w:r>
              <w:rPr>
                <w:rFonts w:ascii="Times New Roman" w:eastAsia="Times New Roman" w:hAnsi="Times New Roman" w:cs="Times New Roman"/>
                <w:b/>
                <w:iCs/>
                <w:u w:val="single"/>
                <w:lang w:eastAsia="uk-UA"/>
              </w:rPr>
              <w:t>.</w:t>
            </w:r>
            <w:r>
              <w:rPr>
                <w:rFonts w:ascii="Times New Roman" w:eastAsia="Times New Roman" w:hAnsi="Times New Roman" w:cs="Times New Roman"/>
                <w:b/>
                <w:iCs/>
                <w:lang w:eastAsia="uk-UA"/>
              </w:rPr>
              <w:t xml:space="preserve"> </w:t>
            </w:r>
            <w:r>
              <w:rPr>
                <w:rFonts w:ascii="Times New Roman" w:eastAsia="Times New Roman" w:hAnsi="Times New Roman" w:cs="Times New Roman"/>
                <w:b/>
                <w:iCs/>
                <w:u w:val="single"/>
                <w:lang w:eastAsia="uk-UA"/>
              </w:rPr>
              <w:t>http://novagromada.gov.ua/</w:t>
            </w:r>
          </w:p>
          <w:p w:rsidR="00B32C09" w:rsidRDefault="00B32C09" w:rsidP="00E42103">
            <w:pPr>
              <w:pStyle w:val="60"/>
              <w:shd w:val="clear" w:color="auto" w:fill="auto"/>
              <w:jc w:val="left"/>
            </w:pPr>
          </w:p>
        </w:tc>
      </w:tr>
      <w:tr w:rsidR="00BD3C19" w:rsidRPr="00C64A55" w:rsidTr="00D4494D">
        <w:trPr>
          <w:jc w:val="center"/>
        </w:trPr>
        <w:tc>
          <w:tcPr>
            <w:tcW w:w="9629" w:type="dxa"/>
            <w:gridSpan w:val="3"/>
          </w:tcPr>
          <w:p w:rsidR="00BD3C19" w:rsidRPr="00C64A55" w:rsidRDefault="00BD3C19" w:rsidP="00D4494D">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BD3C19" w:rsidRPr="007E69DC" w:rsidTr="00D4494D">
        <w:trPr>
          <w:jc w:val="center"/>
        </w:trPr>
        <w:tc>
          <w:tcPr>
            <w:tcW w:w="704"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BD3C19" w:rsidRPr="007E69DC" w:rsidRDefault="00BD3C19" w:rsidP="00D4494D">
            <w:pPr>
              <w:rPr>
                <w:rFonts w:ascii="Times New Roman" w:hAnsi="Times New Roman" w:cs="Times New Roman"/>
                <w:sz w:val="24"/>
                <w:szCs w:val="24"/>
                <w:lang w:val="ru-RU"/>
              </w:rPr>
            </w:pPr>
            <w:r w:rsidRPr="007E69DC">
              <w:rPr>
                <w:rFonts w:ascii="Times New Roman" w:hAnsi="Times New Roman" w:cs="Times New Roman"/>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BD3C19" w:rsidRPr="00C64A55" w:rsidTr="00D4494D">
        <w:trPr>
          <w:jc w:val="center"/>
        </w:trPr>
        <w:tc>
          <w:tcPr>
            <w:tcW w:w="9629" w:type="dxa"/>
            <w:gridSpan w:val="3"/>
          </w:tcPr>
          <w:p w:rsidR="00BD3C19" w:rsidRPr="007E69DC" w:rsidRDefault="00BD3C19" w:rsidP="00D4494D">
            <w:pPr>
              <w:jc w:val="center"/>
              <w:rPr>
                <w:rFonts w:ascii="Times New Roman" w:hAnsi="Times New Roman" w:cs="Times New Roman"/>
                <w:b/>
                <w:sz w:val="24"/>
                <w:szCs w:val="24"/>
              </w:rPr>
            </w:pPr>
            <w:r w:rsidRPr="007E69DC">
              <w:rPr>
                <w:rFonts w:ascii="Times New Roman" w:hAnsi="Times New Roman" w:cs="Times New Roman"/>
                <w:b/>
                <w:sz w:val="24"/>
                <w:szCs w:val="24"/>
              </w:rPr>
              <w:t>Умови отримання адміністративної послуги</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BD3C19" w:rsidRPr="00BD3C19" w:rsidRDefault="00BD3C19" w:rsidP="00D4494D">
            <w:pPr>
              <w:rPr>
                <w:rFonts w:ascii="Times New Roman" w:hAnsi="Times New Roman" w:cs="Times New Roman"/>
              </w:rPr>
            </w:pPr>
            <w:r w:rsidRPr="00BD3C19">
              <w:rPr>
                <w:rFonts w:ascii="Times New Roman" w:hAnsi="Times New Roman" w:cs="Times New Roman"/>
              </w:rPr>
              <w:t>Заява заявника або уповноваженої особи</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5523" w:type="dxa"/>
          </w:tcPr>
          <w:p w:rsidR="00C37273" w:rsidRDefault="00BD3C19" w:rsidP="00BD3C19">
            <w:pPr>
              <w:rPr>
                <w:rFonts w:ascii="Times New Roman" w:hAnsi="Times New Roman" w:cs="Times New Roman"/>
              </w:rPr>
            </w:pPr>
            <w:r w:rsidRPr="00BD3C19">
              <w:rPr>
                <w:rFonts w:ascii="Times New Roman" w:hAnsi="Times New Roman" w:cs="Times New Roman"/>
              </w:rPr>
              <w:t xml:space="preserve">заява встановленої форми; </w:t>
            </w:r>
          </w:p>
          <w:p w:rsidR="00BD3C19" w:rsidRPr="00BD3C19" w:rsidRDefault="00BD3C19" w:rsidP="00BD3C19">
            <w:pPr>
              <w:rPr>
                <w:rFonts w:ascii="Times New Roman" w:hAnsi="Times New Roman" w:cs="Times New Roman"/>
              </w:rPr>
            </w:pPr>
            <w:r w:rsidRPr="00BD3C19">
              <w:rPr>
                <w:rFonts w:ascii="Times New Roman" w:hAnsi="Times New Roman" w:cs="Times New Roman"/>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9</w:t>
            </w:r>
          </w:p>
        </w:tc>
        <w:tc>
          <w:tcPr>
            <w:tcW w:w="3402" w:type="dxa"/>
          </w:tcPr>
          <w:p w:rsidR="00BD3C19" w:rsidRPr="00C37273" w:rsidRDefault="00BD3C19" w:rsidP="00D4494D">
            <w:pPr>
              <w:rPr>
                <w:rFonts w:ascii="Times New Roman" w:hAnsi="Times New Roman" w:cs="Times New Roman"/>
              </w:rPr>
            </w:pPr>
            <w:r w:rsidRPr="00C37273">
              <w:rPr>
                <w:rFonts w:ascii="Times New Roman" w:hAnsi="Times New Roman" w:cs="Times New Roman"/>
              </w:rPr>
              <w:t>Спосіб подання документів, необхідних для отримання адміністративної послуги</w:t>
            </w:r>
          </w:p>
        </w:tc>
        <w:tc>
          <w:tcPr>
            <w:tcW w:w="5523" w:type="dxa"/>
          </w:tcPr>
          <w:p w:rsidR="00BD3C19" w:rsidRPr="00C37273" w:rsidRDefault="00C37273" w:rsidP="00D4494D">
            <w:pPr>
              <w:rPr>
                <w:rFonts w:ascii="Times New Roman" w:hAnsi="Times New Roman" w:cs="Times New Roman"/>
              </w:rPr>
            </w:pPr>
            <w:r w:rsidRPr="00C37273">
              <w:rPr>
                <w:rFonts w:ascii="Times New Roman" w:hAnsi="Times New Roman" w:cs="Times New Roman"/>
              </w:rPr>
              <w:t>Особисто або уповноваженою особою у паперовій формі</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10</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Платність (безоплатність) надання адміністративної послуги</w:t>
            </w:r>
          </w:p>
        </w:tc>
        <w:tc>
          <w:tcPr>
            <w:tcW w:w="5523" w:type="dxa"/>
          </w:tcPr>
          <w:p w:rsidR="00BD3C19" w:rsidRPr="007E69DC" w:rsidRDefault="00BD3C19" w:rsidP="00D4494D">
            <w:pPr>
              <w:jc w:val="both"/>
              <w:rPr>
                <w:rFonts w:ascii="Times New Roman" w:hAnsi="Times New Roman" w:cs="Times New Roman"/>
                <w:b/>
                <w:color w:val="000000"/>
                <w:sz w:val="28"/>
                <w:szCs w:val="28"/>
              </w:rPr>
            </w:pPr>
            <w:r w:rsidRPr="007E69DC">
              <w:rPr>
                <w:rFonts w:ascii="Times New Roman" w:hAnsi="Times New Roman" w:cs="Times New Roman"/>
                <w:b/>
                <w:color w:val="000000"/>
                <w:sz w:val="28"/>
                <w:szCs w:val="28"/>
              </w:rPr>
              <w:t xml:space="preserve">Платно. </w:t>
            </w:r>
          </w:p>
          <w:p w:rsidR="00BD3C19" w:rsidRPr="007E69DC" w:rsidRDefault="00BD3C19" w:rsidP="00D4494D">
            <w:pPr>
              <w:jc w:val="both"/>
              <w:rPr>
                <w:rFonts w:ascii="Times New Roman" w:hAnsi="Times New Roman" w:cs="Times New Roman"/>
                <w:color w:val="000000"/>
                <w:sz w:val="24"/>
                <w:szCs w:val="24"/>
              </w:rPr>
            </w:pPr>
            <w:r w:rsidRPr="007E69DC">
              <w:rPr>
                <w:rFonts w:ascii="Times New Roman" w:hAnsi="Times New Roman" w:cs="Times New Roman"/>
                <w:b/>
                <w:color w:val="000000"/>
                <w:sz w:val="24"/>
                <w:szCs w:val="24"/>
              </w:rPr>
              <w:t>Адміністративний збір</w:t>
            </w:r>
            <w:r w:rsidRPr="007E69DC">
              <w:rPr>
                <w:rFonts w:ascii="Times New Roman" w:hAnsi="Times New Roman" w:cs="Times New Roman"/>
                <w:color w:val="000000"/>
                <w:sz w:val="24"/>
                <w:szCs w:val="24"/>
              </w:rPr>
              <w:t xml:space="preserve"> за державну реєстрацію права власності на нерухому майно: </w:t>
            </w:r>
          </w:p>
          <w:p w:rsidR="00BD3C19" w:rsidRDefault="00BD3C19" w:rsidP="00D4494D">
            <w:pPr>
              <w:jc w:val="both"/>
              <w:rPr>
                <w:rFonts w:ascii="Times New Roman" w:hAnsi="Times New Roman" w:cs="Times New Roman"/>
                <w:b/>
                <w:sz w:val="24"/>
                <w:szCs w:val="24"/>
                <w:shd w:val="clear" w:color="auto" w:fill="FFFFFF"/>
              </w:rPr>
            </w:pPr>
            <w:r w:rsidRPr="007E69DC">
              <w:rPr>
                <w:rFonts w:ascii="Times New Roman" w:hAnsi="Times New Roman" w:cs="Times New Roman"/>
                <w:b/>
                <w:color w:val="000000"/>
                <w:sz w:val="24"/>
                <w:szCs w:val="24"/>
                <w:shd w:val="clear" w:color="auto" w:fill="FFFFFF"/>
              </w:rPr>
              <w:t>0</w:t>
            </w:r>
            <w:r w:rsidRPr="007E69DC">
              <w:rPr>
                <w:rFonts w:ascii="Times New Roman" w:hAnsi="Times New Roman" w:cs="Times New Roman"/>
                <w:b/>
                <w:sz w:val="24"/>
                <w:szCs w:val="24"/>
                <w:shd w:val="clear" w:color="auto" w:fill="FFFFFF"/>
              </w:rPr>
              <w:t>,</w:t>
            </w:r>
            <w:r w:rsidR="00C37273">
              <w:rPr>
                <w:rFonts w:ascii="Times New Roman" w:hAnsi="Times New Roman" w:cs="Times New Roman"/>
                <w:b/>
                <w:sz w:val="24"/>
                <w:szCs w:val="24"/>
                <w:shd w:val="clear" w:color="auto" w:fill="FFFFFF"/>
              </w:rPr>
              <w:t>04</w:t>
            </w:r>
            <w:r w:rsidRPr="007E69DC">
              <w:rPr>
                <w:rFonts w:ascii="Times New Roman" w:hAnsi="Times New Roman" w:cs="Times New Roman"/>
                <w:b/>
                <w:sz w:val="24"/>
                <w:szCs w:val="24"/>
                <w:shd w:val="clear" w:color="auto" w:fill="FFFFFF"/>
              </w:rPr>
              <w:t xml:space="preserve"> прожиткового мінімуму для працездатних </w:t>
            </w:r>
            <w:r w:rsidRPr="007E69DC">
              <w:rPr>
                <w:rFonts w:ascii="Times New Roman" w:hAnsi="Times New Roman" w:cs="Times New Roman"/>
                <w:b/>
                <w:sz w:val="24"/>
                <w:szCs w:val="24"/>
                <w:shd w:val="clear" w:color="auto" w:fill="FFFFFF"/>
              </w:rPr>
              <w:lastRenderedPageBreak/>
              <w:t>осіб (</w:t>
            </w:r>
            <w:r>
              <w:rPr>
                <w:rFonts w:ascii="Times New Roman" w:hAnsi="Times New Roman" w:cs="Times New Roman"/>
                <w:b/>
                <w:sz w:val="24"/>
                <w:szCs w:val="24"/>
                <w:shd w:val="clear" w:color="auto" w:fill="FFFFFF"/>
              </w:rPr>
              <w:t>1</w:t>
            </w:r>
            <w:r w:rsidR="00280CDC">
              <w:rPr>
                <w:rFonts w:ascii="Times New Roman" w:hAnsi="Times New Roman" w:cs="Times New Roman"/>
                <w:b/>
                <w:sz w:val="24"/>
                <w:szCs w:val="24"/>
                <w:shd w:val="clear" w:color="auto" w:fill="FFFFFF"/>
              </w:rPr>
              <w:t>2</w:t>
            </w:r>
            <w:bookmarkStart w:id="0" w:name="_GoBack"/>
            <w:bookmarkEnd w:id="0"/>
            <w:r>
              <w:rPr>
                <w:rFonts w:ascii="Times New Roman" w:hAnsi="Times New Roman" w:cs="Times New Roman"/>
                <w:b/>
                <w:sz w:val="24"/>
                <w:szCs w:val="24"/>
                <w:shd w:val="clear" w:color="auto" w:fill="FFFFFF"/>
              </w:rPr>
              <w:t>0</w:t>
            </w:r>
            <w:r w:rsidRPr="007E69DC">
              <w:rPr>
                <w:rFonts w:ascii="Times New Roman" w:hAnsi="Times New Roman" w:cs="Times New Roman"/>
                <w:b/>
                <w:sz w:val="24"/>
                <w:szCs w:val="24"/>
                <w:shd w:val="clear" w:color="auto" w:fill="FFFFFF"/>
              </w:rPr>
              <w:t xml:space="preserve"> грн.)</w:t>
            </w:r>
            <w:r w:rsidRPr="007E69DC">
              <w:rPr>
                <w:rFonts w:ascii="Times New Roman" w:hAnsi="Times New Roman" w:cs="Times New Roman"/>
                <w:sz w:val="24"/>
                <w:szCs w:val="24"/>
                <w:shd w:val="clear" w:color="auto" w:fill="FFFFFF"/>
              </w:rPr>
              <w:t xml:space="preserve">– </w:t>
            </w:r>
            <w:r w:rsidRPr="007E69DC">
              <w:rPr>
                <w:rFonts w:ascii="Times New Roman" w:hAnsi="Times New Roman" w:cs="Times New Roman"/>
                <w:b/>
                <w:sz w:val="24"/>
                <w:szCs w:val="24"/>
                <w:shd w:val="clear" w:color="auto" w:fill="FFFFFF"/>
              </w:rPr>
              <w:t>5 робочих днів.</w:t>
            </w:r>
          </w:p>
          <w:p w:rsidR="00B32C09" w:rsidRPr="007E69DC" w:rsidRDefault="00B32C09" w:rsidP="00D4494D">
            <w:pPr>
              <w:jc w:val="both"/>
              <w:rPr>
                <w:rFonts w:ascii="Times New Roman" w:hAnsi="Times New Roman" w:cs="Times New Roman"/>
                <w:b/>
                <w:sz w:val="24"/>
                <w:szCs w:val="24"/>
                <w:shd w:val="clear" w:color="auto" w:fill="FFFFFF"/>
              </w:rPr>
            </w:pPr>
          </w:p>
          <w:p w:rsidR="00B32C09" w:rsidRPr="00905EFC" w:rsidRDefault="00B32C09" w:rsidP="00B32C0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B32C09" w:rsidRDefault="00B32C09" w:rsidP="00B32C0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UA418999980314010530000022669</w:t>
            </w:r>
          </w:p>
          <w:p w:rsidR="00B32C09" w:rsidRPr="007258A7" w:rsidRDefault="00B32C09" w:rsidP="00B32C0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Pr="005131B8">
              <w:rPr>
                <w:b/>
              </w:rPr>
              <w:t xml:space="preserve">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B32C09" w:rsidRPr="007258A7" w:rsidRDefault="00B32C09" w:rsidP="00B32C09">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B32C09" w:rsidRPr="00905EFC" w:rsidRDefault="00B32C09" w:rsidP="00B32C0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B32C09" w:rsidRPr="00905EFC" w:rsidRDefault="00B32C09" w:rsidP="00B32C0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B32C09" w:rsidRDefault="00B32C09" w:rsidP="00B32C09">
            <w:pPr>
              <w:rPr>
                <w:rFonts w:ascii="Times New Roman" w:hAnsi="Times New Roman" w:cs="Times New Roman"/>
                <w:b/>
                <w:sz w:val="24"/>
                <w:szCs w:val="24"/>
              </w:rPr>
            </w:pPr>
            <w:r w:rsidRPr="00905EFC">
              <w:rPr>
                <w:rFonts w:ascii="Times New Roman" w:hAnsi="Times New Roman" w:cs="Times New Roman"/>
                <w:b/>
                <w:sz w:val="24"/>
                <w:szCs w:val="24"/>
              </w:rPr>
              <w:t>Код ЄДРПОУ:</w:t>
            </w:r>
            <w:r>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37971775</w:t>
            </w:r>
          </w:p>
          <w:p w:rsidR="00B32C09" w:rsidRPr="00905EFC" w:rsidRDefault="00B32C09" w:rsidP="00B32C09">
            <w:pPr>
              <w:rPr>
                <w:rFonts w:ascii="Times New Roman" w:hAnsi="Times New Roman" w:cs="Times New Roman"/>
                <w:b/>
                <w:sz w:val="24"/>
                <w:szCs w:val="24"/>
              </w:rPr>
            </w:pPr>
          </w:p>
          <w:p w:rsidR="00BD3C19" w:rsidRPr="00BC02EF" w:rsidRDefault="00BD3C19" w:rsidP="00D4494D">
            <w:pPr>
              <w:rPr>
                <w:rFonts w:ascii="Times New Roman" w:hAnsi="Times New Roman" w:cs="Times New Roman"/>
                <w:b/>
                <w:bCs/>
                <w:sz w:val="24"/>
                <w:szCs w:val="24"/>
                <w:shd w:val="clear" w:color="auto" w:fill="FFFFFF"/>
              </w:rPr>
            </w:pPr>
            <w:r w:rsidRPr="007E69DC">
              <w:rPr>
                <w:rFonts w:ascii="Times New Roman" w:hAnsi="Times New Roman" w:cs="Times New Roman"/>
                <w:b/>
                <w:bCs/>
                <w:sz w:val="24"/>
                <w:szCs w:val="24"/>
                <w:shd w:val="clear" w:color="auto" w:fill="FFFFFF"/>
              </w:rPr>
              <w:t>Призначення платежу: адміністративний збір за державну реєстрацію речових прав на нерухоме майно та їх обтяжень.</w:t>
            </w:r>
          </w:p>
          <w:p w:rsidR="00BD3C19" w:rsidRPr="007E69DC" w:rsidRDefault="00BD3C19" w:rsidP="00D4494D">
            <w:pPr>
              <w:pStyle w:val="rvps2"/>
              <w:shd w:val="clear" w:color="auto" w:fill="FFFFFF"/>
              <w:spacing w:before="0" w:beforeAutospacing="0" w:after="0" w:afterAutospacing="0"/>
              <w:jc w:val="both"/>
              <w:rPr>
                <w:b/>
                <w:color w:val="000000"/>
              </w:rPr>
            </w:pPr>
            <w:r w:rsidRPr="007E69DC">
              <w:rPr>
                <w:b/>
                <w:color w:val="000000"/>
              </w:rPr>
              <w:t>Звільняються від сплати адміністративного збору під час проведення державної реєстрації речових прав:</w:t>
            </w:r>
          </w:p>
          <w:p w:rsidR="00BD3C19" w:rsidRPr="007E69DC" w:rsidRDefault="00BD3C19" w:rsidP="00D4494D">
            <w:pPr>
              <w:pStyle w:val="rvps2"/>
              <w:shd w:val="clear" w:color="auto" w:fill="FFFFFF"/>
              <w:spacing w:before="0" w:beforeAutospacing="0" w:after="0" w:afterAutospacing="0"/>
              <w:ind w:firstLine="450"/>
              <w:jc w:val="both"/>
              <w:rPr>
                <w:color w:val="000000"/>
              </w:rPr>
            </w:pPr>
            <w:bookmarkStart w:id="1" w:name="n368"/>
            <w:bookmarkEnd w:id="1"/>
            <w:r w:rsidRPr="007E69DC">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2) громадяни, віднесені до категорій 1 і 2 постраждалих внаслідок Чорнобильської катастрофи;</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BD3C19" w:rsidRPr="007E69DC" w:rsidRDefault="00BD3C19" w:rsidP="00D4494D">
            <w:pPr>
              <w:pStyle w:val="rvps2"/>
              <w:shd w:val="clear" w:color="auto" w:fill="FFFFFF"/>
              <w:spacing w:before="0" w:beforeAutospacing="0" w:after="0" w:afterAutospacing="0"/>
              <w:ind w:firstLine="450"/>
              <w:jc w:val="both"/>
              <w:rPr>
                <w:color w:val="000000"/>
              </w:rPr>
            </w:pPr>
            <w:bookmarkStart w:id="2" w:name="n699"/>
            <w:bookmarkEnd w:id="2"/>
            <w:r w:rsidRPr="007E69DC">
              <w:rPr>
                <w:color w:val="000000"/>
              </w:rPr>
              <w:t xml:space="preserve">6) особи з інвалідністю I та II груп; </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lastRenderedPageBreak/>
              <w:t>7) Національний банк України;</w:t>
            </w:r>
          </w:p>
          <w:p w:rsidR="00BD3C19" w:rsidRPr="007E69DC" w:rsidRDefault="00BD3C19" w:rsidP="00D4494D">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8) органи державної влади, органи місцевого самоврядування;</w:t>
            </w:r>
          </w:p>
          <w:p w:rsidR="00BD3C19" w:rsidRPr="007E69DC" w:rsidRDefault="00BD3C19" w:rsidP="00D4494D">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bookmarkStart w:id="3" w:name="n645"/>
            <w:bookmarkEnd w:id="3"/>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BD3C19" w:rsidRPr="007E69DC" w:rsidRDefault="00BD3C19" w:rsidP="00D4494D">
            <w:pPr>
              <w:rPr>
                <w:rFonts w:ascii="Times New Roman" w:hAnsi="Times New Roman" w:cs="Times New Roman"/>
                <w:sz w:val="24"/>
                <w:szCs w:val="24"/>
              </w:rPr>
            </w:pPr>
            <w:r w:rsidRPr="007E69DC">
              <w:rPr>
                <w:rFonts w:ascii="Times New Roman" w:hAnsi="Times New Roman" w:cs="Times New Roman"/>
              </w:rPr>
              <w:t>В день реєстрації заяви в Державному реєстрі речових прав на нерухоме майно</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C37273" w:rsidRDefault="00C37273" w:rsidP="00C37273">
            <w:pPr>
              <w:jc w:val="both"/>
              <w:rPr>
                <w:rFonts w:ascii="Times New Roman" w:hAnsi="Times New Roman" w:cs="Times New Roman"/>
              </w:rPr>
            </w:pPr>
            <w:r w:rsidRPr="00C37273">
              <w:rPr>
                <w:rFonts w:ascii="Times New Roman" w:hAnsi="Times New Roman" w:cs="Times New Roman"/>
              </w:rPr>
              <w:t>1) подання документів для державної реєстрації прав не в повному обсязі, передбаченому законодавством;</w:t>
            </w:r>
          </w:p>
          <w:p w:rsidR="00BD3C19" w:rsidRPr="00C37273" w:rsidRDefault="00C37273" w:rsidP="00C37273">
            <w:pPr>
              <w:jc w:val="both"/>
              <w:rPr>
                <w:rFonts w:ascii="Times New Roman" w:hAnsi="Times New Roman" w:cs="Times New Roman"/>
                <w:sz w:val="24"/>
                <w:szCs w:val="24"/>
              </w:rPr>
            </w:pPr>
            <w:r w:rsidRPr="00C37273">
              <w:rPr>
                <w:rFonts w:ascii="Times New Roman" w:hAnsi="Times New Roman" w:cs="Times New Roman"/>
              </w:rPr>
              <w:t xml:space="preserve"> 2) направлення запиту до суду для отримання судового рішення</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13</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відмови у державній реєстрації</w:t>
            </w:r>
          </w:p>
        </w:tc>
        <w:tc>
          <w:tcPr>
            <w:tcW w:w="5523" w:type="dxa"/>
          </w:tcPr>
          <w:p w:rsidR="009322F5" w:rsidRDefault="00C37273" w:rsidP="00D4494D">
            <w:pPr>
              <w:rPr>
                <w:rFonts w:ascii="Times New Roman" w:hAnsi="Times New Roman" w:cs="Times New Roman"/>
              </w:rPr>
            </w:pPr>
            <w:r w:rsidRPr="00C37273">
              <w:rPr>
                <w:rFonts w:ascii="Times New Roman" w:hAnsi="Times New Roman" w:cs="Times New Roman"/>
              </w:rPr>
              <w:t xml:space="preserve">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 </w:t>
            </w:r>
          </w:p>
          <w:p w:rsidR="009322F5" w:rsidRDefault="00C37273" w:rsidP="00D4494D">
            <w:pPr>
              <w:rPr>
                <w:rFonts w:ascii="Times New Roman" w:hAnsi="Times New Roman" w:cs="Times New Roman"/>
              </w:rPr>
            </w:pPr>
            <w:r w:rsidRPr="00C37273">
              <w:rPr>
                <w:rFonts w:ascii="Times New Roman" w:hAnsi="Times New Roman" w:cs="Times New Roman"/>
              </w:rPr>
              <w:t>2) заява про державну реєстрацію прав подана неналежною особою;</w:t>
            </w:r>
          </w:p>
          <w:p w:rsidR="009322F5" w:rsidRDefault="00C37273" w:rsidP="00D4494D">
            <w:pPr>
              <w:rPr>
                <w:rFonts w:ascii="Times New Roman" w:hAnsi="Times New Roman" w:cs="Times New Roman"/>
              </w:rPr>
            </w:pPr>
            <w:r w:rsidRPr="00C37273">
              <w:rPr>
                <w:rFonts w:ascii="Times New Roman" w:hAnsi="Times New Roman" w:cs="Times New Roman"/>
              </w:rPr>
              <w:t xml:space="preserve"> 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9322F5" w:rsidRDefault="00C37273" w:rsidP="00D4494D">
            <w:pPr>
              <w:rPr>
                <w:rFonts w:ascii="Times New Roman" w:hAnsi="Times New Roman" w:cs="Times New Roman"/>
              </w:rPr>
            </w:pPr>
            <w:r w:rsidRPr="00C37273">
              <w:rPr>
                <w:rFonts w:ascii="Times New Roman" w:hAnsi="Times New Roman" w:cs="Times New Roman"/>
              </w:rPr>
              <w:t>4) подані документи не дають змоги встановити набуття, зміну або припинення речових прав на нерухоме майно та їх обтяження;</w:t>
            </w:r>
          </w:p>
          <w:p w:rsidR="009322F5" w:rsidRDefault="00C37273" w:rsidP="00D4494D">
            <w:pPr>
              <w:rPr>
                <w:rFonts w:ascii="Times New Roman" w:hAnsi="Times New Roman" w:cs="Times New Roman"/>
              </w:rPr>
            </w:pPr>
            <w:r w:rsidRPr="00C37273">
              <w:rPr>
                <w:rFonts w:ascii="Times New Roman" w:hAnsi="Times New Roman" w:cs="Times New Roman"/>
              </w:rPr>
              <w:t xml:space="preserve">5) наявні суперечності між заявленими та вже зареєстрованими речовими правами на нерухоме майно та їх обтяженнями; </w:t>
            </w:r>
          </w:p>
          <w:p w:rsidR="009322F5" w:rsidRDefault="00C37273" w:rsidP="00D4494D">
            <w:pPr>
              <w:rPr>
                <w:rFonts w:ascii="Times New Roman" w:hAnsi="Times New Roman" w:cs="Times New Roman"/>
              </w:rPr>
            </w:pPr>
            <w:r w:rsidRPr="00C37273">
              <w:rPr>
                <w:rFonts w:ascii="Times New Roman" w:hAnsi="Times New Roman" w:cs="Times New Roman"/>
              </w:rPr>
              <w:t xml:space="preserve">6) наявні зареєстровані обтяження речових прав на нерухоме майно; </w:t>
            </w:r>
          </w:p>
          <w:p w:rsidR="009322F5" w:rsidRDefault="00C37273" w:rsidP="00D4494D">
            <w:pPr>
              <w:rPr>
                <w:rFonts w:ascii="Times New Roman" w:hAnsi="Times New Roman" w:cs="Times New Roman"/>
              </w:rPr>
            </w:pPr>
            <w:r w:rsidRPr="00C37273">
              <w:rPr>
                <w:rFonts w:ascii="Times New Roman" w:hAnsi="Times New Roman" w:cs="Times New Roman"/>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9322F5" w:rsidRDefault="00C37273" w:rsidP="00D4494D">
            <w:pPr>
              <w:rPr>
                <w:rFonts w:ascii="Times New Roman" w:hAnsi="Times New Roman" w:cs="Times New Roman"/>
              </w:rPr>
            </w:pPr>
            <w:r w:rsidRPr="00C37273">
              <w:rPr>
                <w:rFonts w:ascii="Times New Roman" w:hAnsi="Times New Roman" w:cs="Times New Roman"/>
              </w:rPr>
              <w:t xml:space="preserve">8) документи подано до неналежного суб’єкта державної реєстрації прав, нотаріуса; </w:t>
            </w:r>
          </w:p>
          <w:p w:rsidR="00BD3C19" w:rsidRPr="00C37273" w:rsidRDefault="00C37273" w:rsidP="00D4494D">
            <w:pPr>
              <w:rPr>
                <w:rFonts w:ascii="Times New Roman" w:hAnsi="Times New Roman" w:cs="Times New Roman"/>
                <w:sz w:val="24"/>
                <w:szCs w:val="24"/>
              </w:rPr>
            </w:pPr>
            <w:r w:rsidRPr="00C37273">
              <w:rPr>
                <w:rFonts w:ascii="Times New Roman" w:hAnsi="Times New Roman" w:cs="Times New Roman"/>
              </w:rPr>
              <w:t>9) заявником подано ті самі документи, на підставі яких заявлене речове право, обтяження вже зареєстровано у Державному реєстрі прав</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14</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9322F5" w:rsidRDefault="00C37273" w:rsidP="00D4494D">
            <w:pPr>
              <w:rPr>
                <w:rFonts w:ascii="Times New Roman" w:hAnsi="Times New Roman" w:cs="Times New Roman"/>
              </w:rPr>
            </w:pPr>
            <w:r w:rsidRPr="00C37273">
              <w:rPr>
                <w:rFonts w:ascii="Times New Roman" w:hAnsi="Times New Roman" w:cs="Times New Roman"/>
              </w:rPr>
              <w:t xml:space="preserve">1) прийняття рішення про внесення змін; 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 формування витягу з Державного реєстру речових прав на нерухоме майно про проведену державну реєстрацію змін; </w:t>
            </w:r>
          </w:p>
          <w:p w:rsidR="00BD3C19" w:rsidRPr="00C37273" w:rsidRDefault="00C37273" w:rsidP="00D4494D">
            <w:pPr>
              <w:rPr>
                <w:rFonts w:ascii="Times New Roman" w:hAnsi="Times New Roman" w:cs="Times New Roman"/>
                <w:sz w:val="24"/>
                <w:szCs w:val="24"/>
              </w:rPr>
            </w:pPr>
            <w:r w:rsidRPr="00C37273">
              <w:rPr>
                <w:rFonts w:ascii="Times New Roman" w:hAnsi="Times New Roman" w:cs="Times New Roman"/>
              </w:rPr>
              <w:t>2) рішення про відмову у державній реєстрації із3 зазначенням виключного переліку обставин, що стали підставою для його прийняття</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15</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BD3C19" w:rsidRPr="00C64A55" w:rsidRDefault="00BD3C19" w:rsidP="00D4494D">
            <w:pPr>
              <w:rPr>
                <w:rFonts w:ascii="Times New Roman" w:hAnsi="Times New Roman" w:cs="Times New Roman"/>
                <w:sz w:val="24"/>
                <w:szCs w:val="24"/>
              </w:rPr>
            </w:pPr>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tbl>
    <w:p w:rsidR="0054577D" w:rsidRDefault="0054577D" w:rsidP="00BC02EF">
      <w:pPr>
        <w:tabs>
          <w:tab w:val="left" w:pos="7725"/>
        </w:tabs>
      </w:pPr>
    </w:p>
    <w:sectPr w:rsidR="005457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A3"/>
    <w:rsid w:val="0008233B"/>
    <w:rsid w:val="00280CDC"/>
    <w:rsid w:val="002D3D75"/>
    <w:rsid w:val="0054577D"/>
    <w:rsid w:val="007024A3"/>
    <w:rsid w:val="00776EC5"/>
    <w:rsid w:val="009322F5"/>
    <w:rsid w:val="00B32C09"/>
    <w:rsid w:val="00BC02EF"/>
    <w:rsid w:val="00BD3C19"/>
    <w:rsid w:val="00C37273"/>
    <w:rsid w:val="00F56A5A"/>
    <w:rsid w:val="00FC6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D3C1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BD3C1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BD3C19"/>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BD3C19"/>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BD3C19"/>
    <w:rPr>
      <w:color w:val="0066CC"/>
      <w:u w:val="single"/>
    </w:rPr>
  </w:style>
  <w:style w:type="paragraph" w:customStyle="1" w:styleId="rvps2">
    <w:name w:val="rvps2"/>
    <w:basedOn w:val="a"/>
    <w:uiPriority w:val="99"/>
    <w:rsid w:val="00BD3C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C68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68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D3C1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BD3C1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BD3C19"/>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BD3C19"/>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BD3C19"/>
    <w:rPr>
      <w:color w:val="0066CC"/>
      <w:u w:val="single"/>
    </w:rPr>
  </w:style>
  <w:style w:type="paragraph" w:customStyle="1" w:styleId="rvps2">
    <w:name w:val="rvps2"/>
    <w:basedOn w:val="a"/>
    <w:uiPriority w:val="99"/>
    <w:rsid w:val="00BD3C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C68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6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5569">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6085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2021-05-24T14:09:00Z</cp:lastPrinted>
  <dcterms:created xsi:type="dcterms:W3CDTF">2021-06-04T17:17:00Z</dcterms:created>
  <dcterms:modified xsi:type="dcterms:W3CDTF">2022-10-19T06:40:00Z</dcterms:modified>
</cp:coreProperties>
</file>