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3A" w:rsidRPr="00514850" w:rsidRDefault="00D5633A" w:rsidP="00D5633A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5633A" w:rsidRDefault="00D5633A" w:rsidP="00D563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5633A" w:rsidRDefault="00D5633A" w:rsidP="00D5633A">
      <w:pPr>
        <w:jc w:val="center"/>
        <w:rPr>
          <w:b/>
          <w:szCs w:val="28"/>
          <w:lang w:val="uk-UA"/>
        </w:rPr>
      </w:pPr>
    </w:p>
    <w:p w:rsidR="00D5633A" w:rsidRDefault="00D5633A" w:rsidP="00D5633A">
      <w:pPr>
        <w:jc w:val="center"/>
        <w:rPr>
          <w:szCs w:val="28"/>
          <w:lang w:val="uk-UA"/>
        </w:rPr>
      </w:pPr>
      <w:r w:rsidRPr="00C23D68">
        <w:rPr>
          <w:b/>
          <w:szCs w:val="28"/>
          <w:lang w:val="uk-UA"/>
        </w:rPr>
        <w:t>Видача витягу з рішення виконавчого комітету Новоушицької селищної ради про адресну</w:t>
      </w:r>
      <w:r>
        <w:rPr>
          <w:sz w:val="24"/>
          <w:lang w:val="uk-UA"/>
        </w:rPr>
        <w:t xml:space="preserve"> </w:t>
      </w:r>
      <w:r w:rsidRPr="00C23D68">
        <w:rPr>
          <w:b/>
          <w:szCs w:val="28"/>
          <w:lang w:val="uk-UA"/>
        </w:rPr>
        <w:t>нумерацію</w:t>
      </w:r>
    </w:p>
    <w:p w:rsidR="00D5633A" w:rsidRPr="00514850" w:rsidRDefault="00D5633A" w:rsidP="00D5633A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D5633A" w:rsidRPr="00514850" w:rsidRDefault="00D5633A" w:rsidP="00D5633A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D5633A" w:rsidRPr="00514850" w:rsidTr="00F43114">
        <w:tc>
          <w:tcPr>
            <w:tcW w:w="560" w:type="dxa"/>
            <w:shd w:val="clear" w:color="auto" w:fill="auto"/>
            <w:vAlign w:val="center"/>
          </w:tcPr>
          <w:p w:rsidR="00D5633A" w:rsidRPr="00514850" w:rsidRDefault="00D5633A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D5633A" w:rsidRPr="00514850" w:rsidRDefault="00D5633A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D5633A" w:rsidRPr="00514850" w:rsidRDefault="00D5633A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D5633A" w:rsidRPr="00514850" w:rsidRDefault="00D5633A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D5633A" w:rsidRPr="00514850" w:rsidRDefault="00D5633A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D5633A" w:rsidRPr="00514850" w:rsidTr="00F43114">
        <w:tc>
          <w:tcPr>
            <w:tcW w:w="560" w:type="dxa"/>
            <w:shd w:val="clear" w:color="auto" w:fill="auto"/>
          </w:tcPr>
          <w:p w:rsidR="00D5633A" w:rsidRPr="00514850" w:rsidRDefault="00D5633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</w:t>
            </w:r>
            <w:r>
              <w:rPr>
                <w:sz w:val="24"/>
                <w:lang w:val="uk-UA" w:eastAsia="ru-RU"/>
              </w:rPr>
              <w:t xml:space="preserve">рішення </w:t>
            </w:r>
            <w:r w:rsidRPr="00514850">
              <w:rPr>
                <w:sz w:val="24"/>
                <w:lang w:val="uk-UA" w:eastAsia="ru-RU"/>
              </w:rPr>
              <w:t>про адресну нумерацію</w:t>
            </w:r>
          </w:p>
        </w:tc>
        <w:tc>
          <w:tcPr>
            <w:tcW w:w="252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D5633A" w:rsidRPr="00514850" w:rsidRDefault="00D5633A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5633A" w:rsidRPr="00514850" w:rsidTr="00F43114">
        <w:tc>
          <w:tcPr>
            <w:tcW w:w="560" w:type="dxa"/>
            <w:shd w:val="clear" w:color="auto" w:fill="auto"/>
          </w:tcPr>
          <w:p w:rsidR="00D5633A" w:rsidRPr="00514850" w:rsidRDefault="00D5633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D5633A" w:rsidRPr="00514850" w:rsidRDefault="00D5633A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5633A" w:rsidRPr="00514850" w:rsidTr="00F43114">
        <w:tc>
          <w:tcPr>
            <w:tcW w:w="560" w:type="dxa"/>
            <w:shd w:val="clear" w:color="auto" w:fill="auto"/>
          </w:tcPr>
          <w:p w:rsidR="00D5633A" w:rsidRPr="00514850" w:rsidRDefault="00D5633A" w:rsidP="00F43114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</w:t>
            </w:r>
            <w:r>
              <w:rPr>
                <w:sz w:val="24"/>
                <w:lang w:val="uk-UA"/>
              </w:rPr>
              <w:t xml:space="preserve">рішення </w:t>
            </w:r>
            <w:r w:rsidRPr="00514850">
              <w:rPr>
                <w:sz w:val="24"/>
                <w:lang w:val="uk-UA"/>
              </w:rPr>
              <w:t xml:space="preserve"> про </w:t>
            </w:r>
            <w:r w:rsidRPr="00514850">
              <w:rPr>
                <w:sz w:val="24"/>
                <w:lang w:val="uk-UA" w:eastAsia="ru-RU"/>
              </w:rPr>
              <w:t>адресну нумерацію</w:t>
            </w:r>
          </w:p>
          <w:p w:rsidR="00D5633A" w:rsidRPr="00514850" w:rsidRDefault="00D5633A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514850">
              <w:rPr>
                <w:sz w:val="24"/>
                <w:lang w:val="uk-UA" w:eastAsia="ru-RU"/>
              </w:rPr>
              <w:t>адресну нумерацію</w:t>
            </w:r>
          </w:p>
          <w:p w:rsidR="00D5633A" w:rsidRPr="00514850" w:rsidRDefault="00D5633A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 відміткою про дату їх отримання.</w:t>
            </w:r>
          </w:p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D5633A" w:rsidRPr="00514850" w:rsidRDefault="00D5633A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D5633A" w:rsidRPr="00514850" w:rsidTr="00F43114">
        <w:tc>
          <w:tcPr>
            <w:tcW w:w="560" w:type="dxa"/>
            <w:shd w:val="clear" w:color="auto" w:fill="auto"/>
          </w:tcPr>
          <w:p w:rsidR="00D5633A" w:rsidRDefault="00D5633A" w:rsidP="00F43114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Підготовка </w:t>
            </w:r>
            <w:r>
              <w:rPr>
                <w:sz w:val="24"/>
                <w:lang w:val="uk-UA" w:eastAsia="ru-RU"/>
              </w:rPr>
              <w:t xml:space="preserve">витягу з </w:t>
            </w:r>
            <w:r w:rsidRPr="00514850">
              <w:rPr>
                <w:sz w:val="24"/>
                <w:lang w:val="uk-UA" w:eastAsia="ru-RU"/>
              </w:rPr>
              <w:t xml:space="preserve">рішення </w:t>
            </w:r>
            <w:r>
              <w:rPr>
                <w:sz w:val="24"/>
                <w:lang w:val="uk-UA" w:eastAsia="ru-RU"/>
              </w:rPr>
              <w:t>виконавчого комітету про адресну нумерацію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633A" w:rsidRPr="00514850" w:rsidRDefault="00D5633A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2100" w:type="dxa"/>
            <w:shd w:val="clear" w:color="auto" w:fill="auto"/>
          </w:tcPr>
          <w:p w:rsidR="00D5633A" w:rsidRPr="00514850" w:rsidRDefault="00D5633A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 днів до чергового засідання виконкому</w:t>
            </w:r>
          </w:p>
        </w:tc>
      </w:tr>
      <w:tr w:rsidR="00D5633A" w:rsidRPr="00514850" w:rsidTr="00F43114">
        <w:tc>
          <w:tcPr>
            <w:tcW w:w="560" w:type="dxa"/>
            <w:shd w:val="clear" w:color="auto" w:fill="auto"/>
          </w:tcPr>
          <w:p w:rsidR="00D5633A" w:rsidRPr="00514850" w:rsidRDefault="00D5633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про </w:t>
            </w:r>
            <w:r w:rsidRPr="00514850">
              <w:rPr>
                <w:sz w:val="24"/>
                <w:lang w:val="uk-UA" w:eastAsia="ru-RU"/>
              </w:rPr>
              <w:t>адресну нумерацію</w:t>
            </w:r>
          </w:p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D5633A" w:rsidRPr="00514850" w:rsidRDefault="00D5633A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D5633A" w:rsidRPr="00514850" w:rsidRDefault="00D5633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D5633A" w:rsidRPr="00514850" w:rsidRDefault="00D5633A" w:rsidP="00D5633A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D5633A" w:rsidRPr="00514850" w:rsidRDefault="00D5633A" w:rsidP="00D5633A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lastRenderedPageBreak/>
        <w:t>Дії або бездіяльність державного реєстратора можуть бути оскаржені до суду.</w:t>
      </w:r>
    </w:p>
    <w:p w:rsidR="002C01D2" w:rsidRPr="00D5633A" w:rsidRDefault="002C01D2">
      <w:pPr>
        <w:rPr>
          <w:lang w:val="uk-UA"/>
        </w:rPr>
      </w:pPr>
      <w:bookmarkStart w:id="0" w:name="_GoBack"/>
      <w:bookmarkEnd w:id="0"/>
    </w:p>
    <w:sectPr w:rsidR="002C01D2" w:rsidRPr="00D5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A"/>
    <w:rsid w:val="002C01D2"/>
    <w:rsid w:val="00D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2023-03-24T11:22:00Z</dcterms:created>
  <dcterms:modified xsi:type="dcterms:W3CDTF">2023-03-24T11:22:00Z</dcterms:modified>
</cp:coreProperties>
</file>