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D47BF0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12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D47BF0" w:rsidP="00720E38">
      <w:pPr>
        <w:pStyle w:val="a4"/>
        <w:shd w:val="clear" w:color="auto" w:fill="auto"/>
      </w:pPr>
      <w:r>
        <w:rPr>
          <w:i/>
          <w:iCs/>
          <w:lang w:eastAsia="ru-RU"/>
        </w:rPr>
        <w:t xml:space="preserve">14 квітня </w:t>
      </w:r>
      <w:r w:rsidR="0008397F">
        <w:rPr>
          <w:i/>
          <w:iCs/>
          <w:lang w:eastAsia="ru-RU"/>
        </w:rPr>
        <w:t xml:space="preserve"> 2021</w:t>
      </w:r>
      <w:r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 xml:space="preserve"> заступника селищного голови</w:t>
      </w:r>
      <w:r w:rsidR="00AD4575">
        <w:rPr>
          <w:b/>
          <w:bCs/>
          <w:i/>
          <w:iCs/>
          <w:lang w:eastAsia="ru-RU"/>
        </w:rPr>
        <w:t xml:space="preserve"> з питань</w:t>
      </w:r>
      <w:r w:rsidR="002E772B">
        <w:rPr>
          <w:b/>
          <w:bCs/>
          <w:i/>
          <w:iCs/>
          <w:lang w:eastAsia="ru-RU"/>
        </w:rPr>
        <w:t xml:space="preserve"> діяльності</w:t>
      </w:r>
      <w:r w:rsidR="00AD4575">
        <w:rPr>
          <w:b/>
          <w:bCs/>
          <w:i/>
          <w:iCs/>
          <w:lang w:eastAsia="ru-RU"/>
        </w:rPr>
        <w:t xml:space="preserve"> </w:t>
      </w:r>
      <w:r w:rsidR="002E772B">
        <w:rPr>
          <w:b/>
          <w:bCs/>
          <w:i/>
          <w:iCs/>
          <w:lang w:eastAsia="ru-RU"/>
        </w:rPr>
        <w:t>виконавчих органів.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AD4575">
        <w:t xml:space="preserve"> Соловей О.В.,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B95C29">
        <w:t xml:space="preserve"> </w:t>
      </w:r>
    </w:p>
    <w:p w:rsidR="00D80B70" w:rsidRPr="00AD4575" w:rsidRDefault="00AD4575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AE759A">
        <w:t>Олійник Н.І.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72B2" w:rsidRDefault="008406E8" w:rsidP="00A672B2">
      <w:pPr>
        <w:spacing w:after="120"/>
        <w:jc w:val="both"/>
        <w:rPr>
          <w:rFonts w:ascii="Times New Roman" w:hAnsi="Times New Roman" w:cs="Times New Roman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</w:t>
        </w:r>
      </w:hyperlink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1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A672B2" w:rsidRP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Про </w:t>
      </w:r>
      <w:r w:rsidR="00E73D73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погодження розпорядження селищного голови </w:t>
      </w:r>
      <w:r w:rsidR="00D47BF0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від 13 квітня</w:t>
      </w:r>
      <w:r w:rsidR="00AE759A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2021</w:t>
      </w:r>
      <w:r w:rsidR="00825BFB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року</w:t>
      </w:r>
      <w:r w:rsidR="00D47BF0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№ 81</w:t>
      </w:r>
      <w:r w:rsidR="00AE759A">
        <w:rPr>
          <w:rFonts w:ascii="Times New Roman" w:hAnsi="Times New Roman" w:cs="Times New Roman"/>
        </w:rPr>
        <w:t xml:space="preserve"> Про перерозподіл видатків бюджету територіальної громади на 2021 рік.</w:t>
      </w:r>
    </w:p>
    <w:p w:rsidR="00D47BF0" w:rsidRDefault="00D47BF0" w:rsidP="00A672B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2.Про внесення змін в дохідну та видаткову частину </w:t>
      </w:r>
      <w:r w:rsidR="00967DD1">
        <w:rPr>
          <w:rFonts w:ascii="Times New Roman" w:hAnsi="Times New Roman" w:cs="Times New Roman"/>
        </w:rPr>
        <w:t>селищного бюджету спеціального фонду.</w:t>
      </w:r>
    </w:p>
    <w:p w:rsidR="00825BFB" w:rsidRPr="00DC78CF" w:rsidRDefault="00825BFB" w:rsidP="00967DD1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lang w:eastAsia="en-US"/>
        </w:rPr>
      </w:pPr>
      <w:r>
        <w:rPr>
          <w:lang w:val="uk-UA"/>
        </w:rPr>
        <w:t xml:space="preserve">       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Pr="00B67476">
              <w:rPr>
                <w:b/>
              </w:rPr>
              <w:t>.ВИСТУПИЛИ :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AE759A" w:rsidRPr="00B67476" w:rsidRDefault="00AE759A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967DD1" w:rsidRDefault="00AE759A" w:rsidP="00AE759A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967DD1" w:rsidRPr="00B67476" w:rsidRDefault="00967DD1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2.</w:t>
            </w:r>
            <w:r w:rsidR="00AE759A" w:rsidRPr="00C248D5">
              <w:t xml:space="preserve">  </w:t>
            </w:r>
            <w:r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F56FD" w:rsidRPr="006A2400" w:rsidRDefault="00AE759A" w:rsidP="00AE759A">
            <w:pPr>
              <w:pStyle w:val="a8"/>
              <w:shd w:val="clear" w:color="auto" w:fill="auto"/>
              <w:ind w:firstLine="0"/>
            </w:pPr>
            <w:r>
              <w:lastRenderedPageBreak/>
              <w:t>Пропонується здійснити перерозподіл бюджетних призначень загального фонду місцевого бюджету  об</w:t>
            </w:r>
            <w:r w:rsidRPr="00FB518E">
              <w:t xml:space="preserve">’єднаної територіальної громади </w:t>
            </w:r>
            <w:r>
              <w:t>відповідно до  Розпо</w:t>
            </w:r>
            <w:r w:rsidR="00967DD1">
              <w:t>рядження селищного голови від 13.05</w:t>
            </w:r>
            <w:r>
              <w:t>.2021</w:t>
            </w:r>
            <w:r w:rsidRPr="00B67476">
              <w:rPr>
                <w:color w:val="auto"/>
              </w:rPr>
              <w:t xml:space="preserve"> року №</w:t>
            </w:r>
            <w:r w:rsidR="00967DD1">
              <w:rPr>
                <w:color w:val="auto"/>
              </w:rPr>
              <w:t xml:space="preserve"> 81</w:t>
            </w:r>
            <w:r>
              <w:rPr>
                <w:color w:val="auto"/>
              </w:rPr>
              <w:t xml:space="preserve">. </w:t>
            </w: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3F56FD" w:rsidRDefault="003F56FD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Default="00967DD1" w:rsidP="00AE759A">
            <w:pPr>
              <w:pStyle w:val="a8"/>
              <w:shd w:val="clear" w:color="auto" w:fill="auto"/>
              <w:ind w:firstLine="0"/>
              <w:rPr>
                <w:color w:val="auto"/>
                <w:bdr w:val="none" w:sz="0" w:space="0" w:color="auto" w:frame="1"/>
                <w:shd w:val="clear" w:color="auto" w:fill="FFFFFF"/>
              </w:rPr>
            </w:pPr>
            <w:r>
              <w:t>Взяти до уваги та з</w:t>
            </w:r>
            <w:r w:rsidR="00AE759A">
              <w:t>дійснити перерозподіл бюджетних призначень загального фонду місцевого бюджету  об</w:t>
            </w:r>
            <w:r w:rsidR="00AE759A" w:rsidRPr="00FB518E">
              <w:t xml:space="preserve">’єднаної територіальної громади </w:t>
            </w:r>
            <w:r w:rsidR="00AE759A">
              <w:t>відповідно до  Розпо</w:t>
            </w:r>
            <w:r w:rsidR="009E4A27">
              <w:t>рядження селищного голови від 13</w:t>
            </w:r>
            <w:r w:rsidR="009E4A27">
              <w:rPr>
                <w:color w:val="auto"/>
                <w:bdr w:val="none" w:sz="0" w:space="0" w:color="auto" w:frame="1"/>
                <w:shd w:val="clear" w:color="auto" w:fill="FFFFFF"/>
              </w:rPr>
              <w:t>.05</w:t>
            </w:r>
            <w:r w:rsidR="00AE759A">
              <w:rPr>
                <w:color w:val="auto"/>
                <w:bdr w:val="none" w:sz="0" w:space="0" w:color="auto" w:frame="1"/>
                <w:shd w:val="clear" w:color="auto" w:fill="FFFFFF"/>
              </w:rPr>
              <w:t>.2021 року.</w:t>
            </w:r>
            <w:bookmarkStart w:id="0" w:name="_GoBack"/>
            <w:bookmarkEnd w:id="0"/>
          </w:p>
          <w:p w:rsidR="00AE759A" w:rsidRDefault="00AE759A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67DD1" w:rsidRDefault="00967DD1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Довела до відома членів комісії лист Новоушицької селищної ради від 14 квітня № 870 відповідно якого , запропонувала збільшити </w:t>
            </w:r>
            <w:r>
              <w:rPr>
                <w:rFonts w:ascii="Times New Roman" w:hAnsi="Times New Roman" w:cs="Times New Roman"/>
              </w:rPr>
              <w:t>дохідну та видаткову частину</w:t>
            </w:r>
            <w:r>
              <w:rPr>
                <w:rFonts w:ascii="Times New Roman" w:hAnsi="Times New Roman" w:cs="Times New Roman"/>
              </w:rPr>
              <w:t xml:space="preserve"> місцевого бюджету спеціального фонду згідно договорів про соціальне партнерство з ТОВ «Промінь Поділля» та БО «БФ «</w:t>
            </w:r>
            <w:r w:rsidR="009E4A27">
              <w:rPr>
                <w:rFonts w:ascii="Times New Roman" w:hAnsi="Times New Roman" w:cs="Times New Roman"/>
              </w:rPr>
              <w:t>РАЗОМ З КЕРНЕЛ»</w:t>
            </w:r>
          </w:p>
          <w:p w:rsidR="009E4A27" w:rsidRDefault="009E4A27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9E4A27" w:rsidRPr="00B67476" w:rsidRDefault="009E4A27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Погодити внесення змін відповідно до листа Новоушицької селищної ради № 870 від 14 квітня 2021 року.</w:t>
            </w:r>
          </w:p>
          <w:p w:rsidR="00967DD1" w:rsidRDefault="00967DD1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67DD1" w:rsidRDefault="00967DD1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   ОЛІЙНИК</w:t>
            </w: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6E8" w:rsidRDefault="008406E8" w:rsidP="003100E5">
      <w:r>
        <w:separator/>
      </w:r>
    </w:p>
  </w:endnote>
  <w:endnote w:type="continuationSeparator" w:id="0">
    <w:p w:rsidR="008406E8" w:rsidRDefault="008406E8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6E8" w:rsidRDefault="008406E8"/>
  </w:footnote>
  <w:footnote w:type="continuationSeparator" w:id="0">
    <w:p w:rsidR="008406E8" w:rsidRDefault="008406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A556D"/>
    <w:rsid w:val="001169AD"/>
    <w:rsid w:val="00125C9B"/>
    <w:rsid w:val="00133898"/>
    <w:rsid w:val="00157642"/>
    <w:rsid w:val="001576C7"/>
    <w:rsid w:val="00177276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A7BEA"/>
    <w:rsid w:val="002D28DF"/>
    <w:rsid w:val="002E772B"/>
    <w:rsid w:val="003100E5"/>
    <w:rsid w:val="003179DD"/>
    <w:rsid w:val="00334CC0"/>
    <w:rsid w:val="003415AB"/>
    <w:rsid w:val="00343CF6"/>
    <w:rsid w:val="00371C5B"/>
    <w:rsid w:val="00393FEC"/>
    <w:rsid w:val="003D62FD"/>
    <w:rsid w:val="003E25B5"/>
    <w:rsid w:val="003F1A0C"/>
    <w:rsid w:val="003F2282"/>
    <w:rsid w:val="003F56FD"/>
    <w:rsid w:val="0041692F"/>
    <w:rsid w:val="00445A55"/>
    <w:rsid w:val="00484C91"/>
    <w:rsid w:val="00492736"/>
    <w:rsid w:val="00497C72"/>
    <w:rsid w:val="004B7392"/>
    <w:rsid w:val="004C550F"/>
    <w:rsid w:val="004E0F4E"/>
    <w:rsid w:val="005173B0"/>
    <w:rsid w:val="0054006F"/>
    <w:rsid w:val="00587589"/>
    <w:rsid w:val="00595F2B"/>
    <w:rsid w:val="005B12F3"/>
    <w:rsid w:val="005B674C"/>
    <w:rsid w:val="005E7FC5"/>
    <w:rsid w:val="0060023D"/>
    <w:rsid w:val="00622700"/>
    <w:rsid w:val="006358C7"/>
    <w:rsid w:val="00655A3A"/>
    <w:rsid w:val="0067154E"/>
    <w:rsid w:val="00672649"/>
    <w:rsid w:val="00676F2F"/>
    <w:rsid w:val="006A2400"/>
    <w:rsid w:val="006A3898"/>
    <w:rsid w:val="006B49FD"/>
    <w:rsid w:val="006C25DA"/>
    <w:rsid w:val="006E1740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F3D71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71D3"/>
    <w:rsid w:val="00955A0E"/>
    <w:rsid w:val="00967DD1"/>
    <w:rsid w:val="009865B8"/>
    <w:rsid w:val="009C1372"/>
    <w:rsid w:val="009C4CDA"/>
    <w:rsid w:val="009D0536"/>
    <w:rsid w:val="009D217A"/>
    <w:rsid w:val="009E4A27"/>
    <w:rsid w:val="009E76DC"/>
    <w:rsid w:val="00A148EE"/>
    <w:rsid w:val="00A637CC"/>
    <w:rsid w:val="00A657AE"/>
    <w:rsid w:val="00A66D14"/>
    <w:rsid w:val="00A672B2"/>
    <w:rsid w:val="00A9000B"/>
    <w:rsid w:val="00AD4575"/>
    <w:rsid w:val="00AE342F"/>
    <w:rsid w:val="00AE4ADB"/>
    <w:rsid w:val="00AE759A"/>
    <w:rsid w:val="00AF7F7E"/>
    <w:rsid w:val="00B44138"/>
    <w:rsid w:val="00B5547C"/>
    <w:rsid w:val="00B67476"/>
    <w:rsid w:val="00B70448"/>
    <w:rsid w:val="00B76325"/>
    <w:rsid w:val="00B95C29"/>
    <w:rsid w:val="00BB0575"/>
    <w:rsid w:val="00BF1DE3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D47BF0"/>
    <w:rsid w:val="00D80B70"/>
    <w:rsid w:val="00D83748"/>
    <w:rsid w:val="00DA06AF"/>
    <w:rsid w:val="00DC78CF"/>
    <w:rsid w:val="00E1129B"/>
    <w:rsid w:val="00E413DC"/>
    <w:rsid w:val="00E71FA4"/>
    <w:rsid w:val="00E73D73"/>
    <w:rsid w:val="00E93080"/>
    <w:rsid w:val="00E947E5"/>
    <w:rsid w:val="00EC14E2"/>
    <w:rsid w:val="00EC3956"/>
    <w:rsid w:val="00F11C71"/>
    <w:rsid w:val="00F3259E"/>
    <w:rsid w:val="00F4731B"/>
    <w:rsid w:val="00FA2A98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7125BD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1205-7321-4215-A605-AC9D567A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4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97</cp:revision>
  <cp:lastPrinted>2021-04-12T07:56:00Z</cp:lastPrinted>
  <dcterms:created xsi:type="dcterms:W3CDTF">2020-12-10T07:21:00Z</dcterms:created>
  <dcterms:modified xsi:type="dcterms:W3CDTF">2021-05-17T08:08:00Z</dcterms:modified>
</cp:coreProperties>
</file>