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1D0571">
        <w:rPr>
          <w:b/>
          <w:bCs/>
          <w:sz w:val="24"/>
          <w:szCs w:val="24"/>
          <w:lang w:val="uk-UA" w:eastAsia="ru-RU"/>
        </w:rPr>
        <w:t>20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600C92" w:rsidRDefault="001D0571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27 квітня</w:t>
      </w:r>
      <w:r w:rsidR="009425FC" w:rsidRPr="00600C92">
        <w:rPr>
          <w:i/>
          <w:iCs/>
          <w:sz w:val="24"/>
          <w:szCs w:val="24"/>
          <w:lang w:eastAsia="ru-RU"/>
        </w:rPr>
        <w:t xml:space="preserve"> 202</w:t>
      </w:r>
      <w:r w:rsidR="009425FC" w:rsidRPr="00600C92">
        <w:rPr>
          <w:i/>
          <w:iCs/>
          <w:sz w:val="24"/>
          <w:szCs w:val="24"/>
          <w:lang w:val="uk-UA" w:eastAsia="ru-RU"/>
        </w:rPr>
        <w:t>2</w:t>
      </w:r>
      <w:r w:rsidR="009425FC" w:rsidRPr="00600C92">
        <w:rPr>
          <w:i/>
          <w:iCs/>
          <w:sz w:val="24"/>
          <w:szCs w:val="24"/>
          <w:lang w:eastAsia="ru-RU"/>
        </w:rPr>
        <w:t xml:space="preserve"> року 1</w:t>
      </w:r>
      <w:r>
        <w:rPr>
          <w:i/>
          <w:iCs/>
          <w:sz w:val="24"/>
          <w:szCs w:val="24"/>
          <w:lang w:val="uk-UA" w:eastAsia="ru-RU"/>
        </w:rPr>
        <w:t>0</w:t>
      </w:r>
      <w:r w:rsidR="009425FC" w:rsidRPr="00600C92">
        <w:rPr>
          <w:i/>
          <w:iCs/>
          <w:sz w:val="24"/>
          <w:szCs w:val="24"/>
          <w:lang w:eastAsia="ru-RU"/>
        </w:rPr>
        <w:t>.</w:t>
      </w:r>
      <w:r>
        <w:rPr>
          <w:i/>
          <w:iCs/>
          <w:sz w:val="24"/>
          <w:szCs w:val="24"/>
          <w:lang w:val="uk-UA" w:eastAsia="ru-RU"/>
        </w:rPr>
        <w:t>0</w:t>
      </w:r>
      <w:r w:rsidR="009425FC" w:rsidRPr="00600C92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600C92" w:rsidTr="003C66D4">
        <w:trPr>
          <w:trHeight w:val="765"/>
        </w:trPr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3C66D4" w:rsidRDefault="003C66D4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 w:rsidR="009425FC" w:rsidRPr="00600C92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Тарадайко О.І.  </w:t>
            </w:r>
          </w:p>
          <w:p w:rsidR="009425FC" w:rsidRPr="00600C92" w:rsidRDefault="009425FC" w:rsidP="00ED281C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9425FC" w:rsidRPr="001D0571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3C66D4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Тарадайко О.І</w:t>
            </w:r>
            <w:r w:rsidR="00ED281C">
              <w:rPr>
                <w:bCs/>
                <w:iCs/>
                <w:sz w:val="24"/>
                <w:szCs w:val="24"/>
                <w:lang w:val="uk-UA"/>
              </w:rPr>
              <w:t>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 голова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C529B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1D0571" w:rsidRPr="001D0571" w:rsidRDefault="001D0571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Космак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І.М. – начальник відділу комунальної власності та житлово-комунального господарства,</w:t>
            </w:r>
          </w:p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І.С.</w:t>
            </w:r>
            <w:r w:rsidR="001D0571">
              <w:rPr>
                <w:sz w:val="24"/>
                <w:szCs w:val="24"/>
                <w:lang w:val="uk-UA"/>
              </w:rPr>
              <w:t xml:space="preserve"> – начальник юридичного відділу.</w:t>
            </w:r>
          </w:p>
          <w:p w:rsidR="009425FC" w:rsidRPr="00155CD8" w:rsidRDefault="009425FC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854E3" w:rsidRPr="006D4C4E" w:rsidRDefault="009425FC" w:rsidP="006D4C4E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425FC" w:rsidRPr="006D4C4E" w:rsidRDefault="006D4C4E" w:rsidP="006D4C4E">
      <w:pPr>
        <w:pStyle w:val="a4"/>
        <w:numPr>
          <w:ilvl w:val="0"/>
          <w:numId w:val="3"/>
        </w:numPr>
        <w:shd w:val="clear" w:color="auto" w:fill="FFFFFF"/>
        <w:tabs>
          <w:tab w:val="left" w:pos="284"/>
        </w:tabs>
        <w:spacing w:before="120" w:beforeAutospacing="0" w:after="0" w:afterAutospacing="0"/>
        <w:ind w:left="0" w:firstLine="0"/>
        <w:jc w:val="both"/>
        <w:rPr>
          <w:bCs/>
          <w:lang w:val="uk-UA" w:eastAsia="ar-SA"/>
        </w:rPr>
      </w:pPr>
      <w:r w:rsidRPr="006D4C4E">
        <w:rPr>
          <w:bCs/>
          <w:lang w:val="uk-UA" w:eastAsia="ar-SA"/>
        </w:rPr>
        <w:t xml:space="preserve">Про порядок найменування (перейменування) вулиць, провулків, площ, парків, скверів, мостів, розташованих на території </w:t>
      </w:r>
      <w:proofErr w:type="spellStart"/>
      <w:r w:rsidRPr="006D4C4E">
        <w:rPr>
          <w:bCs/>
          <w:lang w:val="uk-UA" w:eastAsia="ar-SA"/>
        </w:rPr>
        <w:t>Новоушицької</w:t>
      </w:r>
      <w:proofErr w:type="spellEnd"/>
      <w:r w:rsidRPr="006D4C4E">
        <w:rPr>
          <w:bCs/>
          <w:lang w:val="uk-UA" w:eastAsia="ar-SA"/>
        </w:rPr>
        <w:t xml:space="preserve"> селищної територіальної громади</w:t>
      </w:r>
      <w:r w:rsidRPr="006D4C4E">
        <w:rPr>
          <w:bCs/>
          <w:lang w:val="uk-UA" w:eastAsia="ar-SA"/>
        </w:rPr>
        <w:t>.</w:t>
      </w:r>
    </w:p>
    <w:p w:rsidR="006D4C4E" w:rsidRPr="006D4C4E" w:rsidRDefault="006D4C4E" w:rsidP="006D4C4E">
      <w:pPr>
        <w:pStyle w:val="a4"/>
        <w:numPr>
          <w:ilvl w:val="0"/>
          <w:numId w:val="3"/>
        </w:numPr>
        <w:shd w:val="clear" w:color="auto" w:fill="FFFFFF"/>
        <w:tabs>
          <w:tab w:val="left" w:pos="284"/>
        </w:tabs>
        <w:spacing w:before="120" w:beforeAutospacing="0" w:after="0" w:afterAutospacing="0"/>
        <w:ind w:left="0" w:firstLine="0"/>
        <w:jc w:val="both"/>
        <w:rPr>
          <w:b/>
          <w:bCs/>
          <w:lang w:val="uk-UA"/>
        </w:rPr>
      </w:pPr>
      <w:r w:rsidRPr="006D4C4E">
        <w:rPr>
          <w:bCs/>
          <w:lang w:val="uk-UA" w:eastAsia="ar-SA"/>
        </w:rPr>
        <w:t xml:space="preserve">Про надання згоди на отримання безоплатно у комунальну власність </w:t>
      </w:r>
      <w:proofErr w:type="spellStart"/>
      <w:r w:rsidRPr="006D4C4E">
        <w:rPr>
          <w:bCs/>
          <w:lang w:val="uk-UA" w:eastAsia="ar-SA"/>
        </w:rPr>
        <w:t>Новоушицької</w:t>
      </w:r>
      <w:proofErr w:type="spellEnd"/>
      <w:r w:rsidRPr="006D4C4E">
        <w:rPr>
          <w:bCs/>
          <w:lang w:val="uk-UA" w:eastAsia="ar-SA"/>
        </w:rPr>
        <w:t xml:space="preserve"> селищної територіальної громади в особі </w:t>
      </w:r>
      <w:proofErr w:type="spellStart"/>
      <w:r w:rsidRPr="006D4C4E">
        <w:rPr>
          <w:bCs/>
          <w:lang w:val="uk-UA" w:eastAsia="ar-SA"/>
        </w:rPr>
        <w:t>Новоушицької</w:t>
      </w:r>
      <w:proofErr w:type="spellEnd"/>
      <w:r w:rsidRPr="006D4C4E">
        <w:rPr>
          <w:bCs/>
          <w:lang w:val="uk-UA" w:eastAsia="ar-SA"/>
        </w:rPr>
        <w:t xml:space="preserve"> селищної ради майна, що є об</w:t>
      </w:r>
      <w:r w:rsidRPr="006D4C4E">
        <w:rPr>
          <w:bCs/>
          <w:lang w:eastAsia="ar-SA"/>
        </w:rPr>
        <w:t>’</w:t>
      </w:r>
      <w:proofErr w:type="spellStart"/>
      <w:r w:rsidRPr="006D4C4E">
        <w:rPr>
          <w:bCs/>
          <w:lang w:val="uk-UA" w:eastAsia="ar-SA"/>
        </w:rPr>
        <w:t>єктом</w:t>
      </w:r>
      <w:proofErr w:type="spellEnd"/>
      <w:r w:rsidRPr="006D4C4E">
        <w:rPr>
          <w:bCs/>
          <w:lang w:val="uk-UA" w:eastAsia="ar-SA"/>
        </w:rPr>
        <w:t xml:space="preserve"> права державної власності</w:t>
      </w:r>
      <w:r w:rsidRPr="006D4C4E">
        <w:rPr>
          <w:bCs/>
          <w:sz w:val="28"/>
          <w:szCs w:val="28"/>
          <w:lang w:val="uk-UA" w:eastAsia="ar-SA"/>
        </w:rPr>
        <w:t>.</w:t>
      </w:r>
    </w:p>
    <w:p w:rsidR="006D4C4E" w:rsidRPr="006D4C4E" w:rsidRDefault="006D4C4E" w:rsidP="006D4C4E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rStyle w:val="a5"/>
          <w:lang w:val="uk-UA"/>
        </w:rPr>
      </w:pPr>
      <w:r w:rsidRPr="006D4C4E">
        <w:rPr>
          <w:rStyle w:val="a5"/>
          <w:lang w:val="uk-UA"/>
        </w:rPr>
        <w:t>1.</w:t>
      </w:r>
      <w:r w:rsidRPr="006D4C4E">
        <w:rPr>
          <w:rStyle w:val="a5"/>
          <w:lang w:val="uk-UA"/>
        </w:rPr>
        <w:tab/>
        <w:t xml:space="preserve">Про порядок найменування (перейменування) вулиць, провулків, площ, парків, скверів, мостів, розташованих на території </w:t>
      </w:r>
      <w:proofErr w:type="spellStart"/>
      <w:r w:rsidRPr="006D4C4E">
        <w:rPr>
          <w:rStyle w:val="a5"/>
          <w:lang w:val="uk-UA"/>
        </w:rPr>
        <w:t>Новоушицької</w:t>
      </w:r>
      <w:proofErr w:type="spellEnd"/>
      <w:r w:rsidRPr="006D4C4E">
        <w:rPr>
          <w:rStyle w:val="a5"/>
          <w:lang w:val="uk-UA"/>
        </w:rPr>
        <w:t xml:space="preserve"> селищної територіальної громади.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425FC" w:rsidRPr="00600C92" w:rsidTr="003C66D4">
        <w:trPr>
          <w:trHeight w:val="123"/>
        </w:trPr>
        <w:tc>
          <w:tcPr>
            <w:tcW w:w="2093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D4C4E" w:rsidTr="003C66D4">
        <w:trPr>
          <w:trHeight w:val="123"/>
        </w:trPr>
        <w:tc>
          <w:tcPr>
            <w:tcW w:w="2093" w:type="dxa"/>
            <w:gridSpan w:val="2"/>
          </w:tcPr>
          <w:p w:rsidR="009425FC" w:rsidRPr="00600C92" w:rsidRDefault="003C66D4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</w:t>
            </w:r>
            <w:r w:rsidR="00110E4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3038A2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110E40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</w:t>
            </w:r>
            <w:r w:rsidR="006D4C4E"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порядок найменування (перейменування) вулиць, провулків, площ, парків, скверів, мостів, розташованих на території </w:t>
            </w:r>
            <w:proofErr w:type="spellStart"/>
            <w:r w:rsidR="006D4C4E"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="006D4C4E"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територіальної громади</w:t>
            </w:r>
            <w:r w:rsidR="003C66D4" w:rsidRPr="006D4C4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9425FC" w:rsidRPr="003038A2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66D4" w:rsidRPr="006D4C4E" w:rsidTr="003C66D4">
        <w:trPr>
          <w:gridAfter w:val="1"/>
          <w:wAfter w:w="201" w:type="dxa"/>
        </w:trPr>
        <w:tc>
          <w:tcPr>
            <w:tcW w:w="1892" w:type="dxa"/>
          </w:tcPr>
          <w:p w:rsidR="006D4C4E" w:rsidRDefault="003C66D4" w:rsidP="00FD3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6D4C4E" w:rsidRPr="006D4C4E" w:rsidRDefault="006D4C4E" w:rsidP="006D4C4E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3C66D4" w:rsidRPr="006D4C4E" w:rsidRDefault="003C66D4" w:rsidP="006D4C4E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6D4C4E" w:rsidRDefault="003C66D4" w:rsidP="006D4C4E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6D4C4E" w:rsidRPr="006D4C4E">
              <w:rPr>
                <w:bCs/>
                <w:sz w:val="24"/>
                <w:szCs w:val="24"/>
                <w:lang w:val="uk-UA" w:eastAsia="ar-SA"/>
              </w:rPr>
              <w:t xml:space="preserve">порядок </w:t>
            </w:r>
            <w:r w:rsidR="006D4C4E"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найменування (перейменування) вулиць, провулків, площ, парків, скверів, мостів, розташованих на території </w:t>
            </w:r>
            <w:proofErr w:type="spellStart"/>
            <w:r w:rsidR="006D4C4E"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="006D4C4E"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територіальної громади</w:t>
            </w:r>
            <w:r w:rsidRPr="006D4C4E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6D4C4E" w:rsidRPr="006D4C4E" w:rsidRDefault="006D4C4E" w:rsidP="006D4C4E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rStyle w:val="a5"/>
          <w:lang w:val="uk-UA"/>
        </w:rPr>
      </w:pPr>
      <w:r>
        <w:rPr>
          <w:rStyle w:val="a5"/>
          <w:lang w:val="uk-UA"/>
        </w:rPr>
        <w:t>2</w:t>
      </w:r>
      <w:r w:rsidRPr="006D4C4E">
        <w:rPr>
          <w:rStyle w:val="a5"/>
          <w:lang w:val="uk-UA"/>
        </w:rPr>
        <w:t>.</w:t>
      </w:r>
      <w:r w:rsidRPr="006D4C4E">
        <w:rPr>
          <w:rStyle w:val="a5"/>
          <w:lang w:val="uk-UA"/>
        </w:rPr>
        <w:tab/>
        <w:t xml:space="preserve">Про </w:t>
      </w:r>
      <w:r w:rsidRPr="006D4C4E">
        <w:rPr>
          <w:b/>
          <w:bCs/>
          <w:lang w:val="uk-UA" w:eastAsia="ar-SA"/>
        </w:rPr>
        <w:t xml:space="preserve">надання згоди на отримання безоплатно у комунальну власність </w:t>
      </w:r>
      <w:proofErr w:type="spellStart"/>
      <w:r w:rsidRPr="006D4C4E">
        <w:rPr>
          <w:b/>
          <w:bCs/>
          <w:lang w:val="uk-UA" w:eastAsia="ar-SA"/>
        </w:rPr>
        <w:t>Новоушицької</w:t>
      </w:r>
      <w:proofErr w:type="spellEnd"/>
      <w:r w:rsidRPr="006D4C4E">
        <w:rPr>
          <w:b/>
          <w:bCs/>
          <w:lang w:val="uk-UA" w:eastAsia="ar-SA"/>
        </w:rPr>
        <w:t xml:space="preserve"> селищної територіальної громади в особі </w:t>
      </w:r>
      <w:proofErr w:type="spellStart"/>
      <w:r w:rsidRPr="006D4C4E">
        <w:rPr>
          <w:b/>
          <w:bCs/>
          <w:lang w:val="uk-UA" w:eastAsia="ar-SA"/>
        </w:rPr>
        <w:t>Новоушицької</w:t>
      </w:r>
      <w:proofErr w:type="spellEnd"/>
      <w:r w:rsidRPr="006D4C4E">
        <w:rPr>
          <w:b/>
          <w:bCs/>
          <w:lang w:val="uk-UA" w:eastAsia="ar-SA"/>
        </w:rPr>
        <w:t xml:space="preserve"> селищної ради майна, що є об</w:t>
      </w:r>
      <w:r w:rsidRPr="006D4C4E">
        <w:rPr>
          <w:b/>
          <w:bCs/>
          <w:lang w:eastAsia="ar-SA"/>
        </w:rPr>
        <w:t>’</w:t>
      </w:r>
      <w:proofErr w:type="spellStart"/>
      <w:r w:rsidRPr="006D4C4E">
        <w:rPr>
          <w:b/>
          <w:bCs/>
          <w:lang w:val="uk-UA" w:eastAsia="ar-SA"/>
        </w:rPr>
        <w:t>єктом</w:t>
      </w:r>
      <w:proofErr w:type="spellEnd"/>
      <w:r w:rsidRPr="006D4C4E">
        <w:rPr>
          <w:b/>
          <w:bCs/>
          <w:lang w:val="uk-UA" w:eastAsia="ar-SA"/>
        </w:rPr>
        <w:t xml:space="preserve"> права державної власності</w:t>
      </w:r>
      <w:r w:rsidRPr="006D4C4E">
        <w:rPr>
          <w:rStyle w:val="a5"/>
          <w:b w:val="0"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6D4C4E" w:rsidRPr="00600C92" w:rsidTr="009C5F46">
        <w:trPr>
          <w:trHeight w:val="123"/>
        </w:trPr>
        <w:tc>
          <w:tcPr>
            <w:tcW w:w="2093" w:type="dxa"/>
            <w:gridSpan w:val="2"/>
          </w:tcPr>
          <w:p w:rsidR="006D4C4E" w:rsidRPr="00600C92" w:rsidRDefault="006D4C4E" w:rsidP="009C5F46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6D4C4E" w:rsidRPr="00600C92" w:rsidRDefault="006D4C4E" w:rsidP="009C5F4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D4C4E" w:rsidRPr="006D4C4E" w:rsidTr="009C5F46">
        <w:trPr>
          <w:trHeight w:val="123"/>
        </w:trPr>
        <w:tc>
          <w:tcPr>
            <w:tcW w:w="2093" w:type="dxa"/>
            <w:gridSpan w:val="2"/>
          </w:tcPr>
          <w:p w:rsidR="006D4C4E" w:rsidRPr="00600C92" w:rsidRDefault="006D4C4E" w:rsidP="009C5F46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О.І.</w:t>
            </w:r>
          </w:p>
          <w:p w:rsidR="006D4C4E" w:rsidRPr="00600C92" w:rsidRDefault="006D4C4E" w:rsidP="009C5F46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6D4C4E" w:rsidRPr="003038A2" w:rsidRDefault="006D4C4E" w:rsidP="009C5F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надання згоди на отримання безоплатно у комунальну власність </w:t>
            </w:r>
            <w:proofErr w:type="spellStart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територіальної громади в особі </w:t>
            </w:r>
            <w:proofErr w:type="spellStart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lastRenderedPageBreak/>
              <w:t>селищної ради майна, що є об’єктом права державної власності</w:t>
            </w:r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6D4C4E" w:rsidRPr="003038A2" w:rsidRDefault="006D4C4E" w:rsidP="009C5F4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D4C4E" w:rsidRPr="006D4C4E" w:rsidTr="006D4C4E">
        <w:trPr>
          <w:gridAfter w:val="1"/>
          <w:wAfter w:w="201" w:type="dxa"/>
          <w:trHeight w:val="1546"/>
        </w:trPr>
        <w:tc>
          <w:tcPr>
            <w:tcW w:w="1892" w:type="dxa"/>
          </w:tcPr>
          <w:p w:rsidR="006D4C4E" w:rsidRDefault="006D4C4E" w:rsidP="009C5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  <w:p w:rsidR="006D4C4E" w:rsidRPr="006D4C4E" w:rsidRDefault="006D4C4E" w:rsidP="009C5F4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6D4C4E" w:rsidRDefault="006D4C4E" w:rsidP="009C5F4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6D4C4E" w:rsidRPr="006D4C4E" w:rsidRDefault="006D4C4E" w:rsidP="006D4C4E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7962" w:type="dxa"/>
            <w:gridSpan w:val="2"/>
          </w:tcPr>
          <w:p w:rsidR="006D4C4E" w:rsidRDefault="006D4C4E" w:rsidP="009C5F46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Pr="006D4C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«Про </w:t>
            </w:r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надання згоди на отримання безоплатно у комунальну власність </w:t>
            </w:r>
            <w:proofErr w:type="spellStart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територіальної громади в особі </w:t>
            </w:r>
            <w:proofErr w:type="spellStart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Новоушицької</w:t>
            </w:r>
            <w:proofErr w:type="spellEnd"/>
            <w:r w:rsidRPr="006D4C4E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селищної ради майна, що є об’єктом права державної власності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6D4C4E" w:rsidRPr="00600C92" w:rsidRDefault="006D4C4E" w:rsidP="009C5F4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D11C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  <w:t xml:space="preserve">     </w:t>
      </w:r>
      <w:r>
        <w:rPr>
          <w:b/>
          <w:shd w:val="clear" w:color="auto" w:fill="FFFFFF"/>
          <w:lang w:val="uk-UA"/>
        </w:rPr>
        <w:t xml:space="preserve">            Олег ТАРАДАЙКО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43" w:rsidRDefault="00760743" w:rsidP="00315936">
      <w:pPr>
        <w:spacing w:after="0" w:line="240" w:lineRule="auto"/>
      </w:pPr>
      <w:r>
        <w:separator/>
      </w:r>
    </w:p>
  </w:endnote>
  <w:endnote w:type="continuationSeparator" w:id="0">
    <w:p w:rsidR="00760743" w:rsidRDefault="00760743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43" w:rsidRDefault="00760743" w:rsidP="00315936">
      <w:pPr>
        <w:spacing w:after="0" w:line="240" w:lineRule="auto"/>
      </w:pPr>
      <w:r>
        <w:separator/>
      </w:r>
    </w:p>
  </w:footnote>
  <w:footnote w:type="continuationSeparator" w:id="0">
    <w:p w:rsidR="00760743" w:rsidRDefault="00760743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412F55"/>
    <w:multiLevelType w:val="hybridMultilevel"/>
    <w:tmpl w:val="62A84A76"/>
    <w:lvl w:ilvl="0" w:tplc="91841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87979"/>
    <w:rsid w:val="001906AB"/>
    <w:rsid w:val="0019435D"/>
    <w:rsid w:val="001A4598"/>
    <w:rsid w:val="001B23D8"/>
    <w:rsid w:val="001C5EED"/>
    <w:rsid w:val="001D0571"/>
    <w:rsid w:val="001D426B"/>
    <w:rsid w:val="001D6233"/>
    <w:rsid w:val="001D7216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F083B"/>
    <w:rsid w:val="002F33C6"/>
    <w:rsid w:val="003038A2"/>
    <w:rsid w:val="003067CA"/>
    <w:rsid w:val="00315936"/>
    <w:rsid w:val="003205AC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500F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4C4E"/>
    <w:rsid w:val="006D7446"/>
    <w:rsid w:val="006D7E71"/>
    <w:rsid w:val="006E2448"/>
    <w:rsid w:val="006E6ED9"/>
    <w:rsid w:val="006F2D41"/>
    <w:rsid w:val="006F50E0"/>
    <w:rsid w:val="00705024"/>
    <w:rsid w:val="0072082D"/>
    <w:rsid w:val="007250FE"/>
    <w:rsid w:val="00733252"/>
    <w:rsid w:val="00737E56"/>
    <w:rsid w:val="0074022E"/>
    <w:rsid w:val="00760743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E2A52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4025"/>
    <w:rsid w:val="00A77F7A"/>
    <w:rsid w:val="00A96F39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BF1"/>
    <w:rsid w:val="00C35584"/>
    <w:rsid w:val="00C44C82"/>
    <w:rsid w:val="00C529B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5D0E"/>
    <w:rsid w:val="00DF0F36"/>
    <w:rsid w:val="00DF7712"/>
    <w:rsid w:val="00E02FCC"/>
    <w:rsid w:val="00E049F0"/>
    <w:rsid w:val="00E23423"/>
    <w:rsid w:val="00E23A6A"/>
    <w:rsid w:val="00E315F4"/>
    <w:rsid w:val="00E46B15"/>
    <w:rsid w:val="00E47AF7"/>
    <w:rsid w:val="00E64000"/>
    <w:rsid w:val="00E655B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71357"/>
    <w:rsid w:val="00F76297"/>
    <w:rsid w:val="00FA787A"/>
    <w:rsid w:val="00FB4182"/>
    <w:rsid w:val="00FB7839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49</cp:revision>
  <cp:lastPrinted>2021-01-14T14:30:00Z</cp:lastPrinted>
  <dcterms:created xsi:type="dcterms:W3CDTF">2022-01-26T05:31:00Z</dcterms:created>
  <dcterms:modified xsi:type="dcterms:W3CDTF">2022-04-27T06:40:00Z</dcterms:modified>
</cp:coreProperties>
</file>