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rFonts w:hint="default"/>
          <w:b/>
          <w:lang w:val="uk-UA"/>
        </w:rPr>
      </w:pPr>
      <w:r>
        <w:rPr>
          <w:b/>
        </w:rPr>
        <w:t xml:space="preserve"> ПРОТОКОЛ №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uk-UA"/>
        </w:rPr>
        <w:t>7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rFonts w:hint="default"/>
          <w:b/>
          <w:i/>
          <w:sz w:val="24"/>
          <w:lang w:val="uk-UA"/>
        </w:rPr>
      </w:pPr>
      <w:r>
        <w:rPr>
          <w:rFonts w:hint="default"/>
          <w:b/>
          <w:i/>
          <w:sz w:val="24"/>
          <w:lang w:val="uk-UA"/>
        </w:rPr>
        <w:t>21 лютого</w:t>
      </w:r>
      <w:r>
        <w:rPr>
          <w:b/>
          <w:i/>
          <w:sz w:val="24"/>
        </w:rPr>
        <w:t xml:space="preserve"> 202</w:t>
      </w:r>
      <w:r>
        <w:rPr>
          <w:rFonts w:hint="default"/>
          <w:b/>
          <w:i/>
          <w:sz w:val="24"/>
          <w:lang w:val="uk-UA"/>
        </w:rPr>
        <w:t>3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rFonts w:hint="default"/>
          <w:b/>
          <w:i/>
          <w:sz w:val="24"/>
          <w:lang w:val="uk-UA"/>
        </w:rPr>
        <w:t>14:00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>Присутні</w:t>
      </w:r>
      <w:r>
        <w:rPr>
          <w:b/>
          <w:i/>
          <w:highlight w:val="none"/>
        </w:rPr>
        <w:t>:</w:t>
      </w:r>
      <w:r>
        <w:rPr>
          <w:b/>
          <w:i/>
          <w:highlight w:val="none"/>
        </w:rPr>
        <w:t xml:space="preserve"> </w:t>
      </w:r>
      <w:r>
        <w:rPr>
          <w:highlight w:val="none"/>
          <w:lang w:val="uk-UA"/>
        </w:rPr>
        <w:t>Гринчук</w:t>
      </w:r>
      <w:r>
        <w:rPr>
          <w:highlight w:val="none"/>
        </w:rPr>
        <w:t xml:space="preserve"> </w:t>
      </w:r>
      <w:r>
        <w:rPr>
          <w:highlight w:val="none"/>
          <w:lang w:val="uk-UA"/>
        </w:rPr>
        <w:t>Г</w:t>
      </w:r>
      <w:r>
        <w:rPr>
          <w:highlight w:val="none"/>
        </w:rPr>
        <w:t>.</w:t>
      </w:r>
      <w:r>
        <w:rPr>
          <w:highlight w:val="none"/>
          <w:lang w:val="uk-UA"/>
        </w:rPr>
        <w:t>П</w:t>
      </w:r>
      <w:r>
        <w:rPr>
          <w:highlight w:val="none"/>
        </w:rPr>
        <w:t xml:space="preserve">., </w:t>
      </w:r>
      <w:r>
        <w:rPr>
          <w:rFonts w:hint="default"/>
          <w:highlight w:val="none"/>
          <w:lang w:val="uk-UA"/>
        </w:rPr>
        <w:t>Кищук І.В.</w:t>
      </w:r>
      <w:r>
        <w:rPr>
          <w:highlight w:val="none"/>
        </w:rPr>
        <w:t xml:space="preserve">, </w:t>
      </w:r>
      <w:r>
        <w:rPr>
          <w:highlight w:val="none"/>
          <w:lang w:val="uk-UA"/>
        </w:rPr>
        <w:t>Дудчак</w:t>
      </w:r>
      <w:r>
        <w:rPr>
          <w:rFonts w:hint="default"/>
          <w:highlight w:val="none"/>
          <w:lang w:val="uk-UA"/>
        </w:rPr>
        <w:t xml:space="preserve"> М.М</w:t>
      </w:r>
      <w:r>
        <w:rPr>
          <w:highlight w:val="none"/>
        </w:rPr>
        <w:t>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>Запрошені:</w:t>
      </w:r>
      <w:r>
        <w:t>Р.Садлій – перший заступник Новоушицького селищного голови</w:t>
      </w:r>
      <w:r>
        <w:rPr>
          <w:rFonts w:hint="default"/>
          <w:lang w:val="uk-UA"/>
        </w:rPr>
        <w:t>,</w:t>
      </w:r>
      <w:r>
        <w:t xml:space="preserve"> </w:t>
      </w:r>
      <w:r>
        <w:rPr>
          <w:lang w:val="uk-UA"/>
        </w:rPr>
        <w:t>О</w:t>
      </w:r>
      <w:r>
        <w:t xml:space="preserve">. </w:t>
      </w:r>
      <w:r>
        <w:rPr>
          <w:lang w:val="uk-UA"/>
        </w:rPr>
        <w:t>Андрієнко</w:t>
      </w:r>
      <w:r>
        <w:t xml:space="preserve"> – </w:t>
      </w:r>
      <w:r>
        <w:rPr>
          <w:lang w:val="uk-UA"/>
        </w:rPr>
        <w:t>начальник</w:t>
      </w:r>
      <w:r>
        <w:rPr>
          <w:rFonts w:hint="default"/>
          <w:lang w:val="uk-UA"/>
        </w:rPr>
        <w:t xml:space="preserve"> </w:t>
      </w:r>
      <w:r>
        <w:t xml:space="preserve">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 передачу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земельних ділянок в постійне користування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надання дозволу на розроблення проекту землеустрою щодо відведення земельної ділянки в постійне користування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дії договору оренди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передачу земельних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проектів землеустрою щодо  відведення земельних ділянок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технічних документацій із землеустрою щодо встановлення (відновлення) меж земельних ділянок в натурі (на місцевості) невитребувані земельні частки (паї)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Вільховець,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Глібів,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Івашківці,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none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Куча,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none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6823388500:05:001:0412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none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6823388500:07:001:1793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none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6823386000:06:002:0291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18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none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Новоушицькій селищній раді на розроблення проєкту землеустрою щодо відведення земельної ділянки зі зміною її виду цільового призначення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  <w:highlight w:val="none"/>
        </w:rPr>
      </w:pPr>
    </w:p>
    <w:tbl>
      <w:tblPr>
        <w:tblStyle w:val="5"/>
        <w:tblW w:w="1061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8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передачу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земельних ділянок в постійне користування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передачу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земельних ділянок в постійне користування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із землеустрою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 xml:space="preserve">, Проти – 0, Утрим. – 0,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надання дозволу на розроблення проекту землеустрою щодо відведення земельної ділянки в постійне користування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надання дозволу на розроблення проекту землеустрою щодо відведення земельної ділянки в постійне користування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надання дозволу на розроблення проекту землеустрою щодо відведення земельної ділянки в постійне користування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highlight w:val="none"/>
                <w:u w:val="single"/>
              </w:rPr>
              <w:t>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продовження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  <w:highlight w:val="yellow"/>
        </w:rPr>
      </w:pPr>
    </w:p>
    <w:tbl>
      <w:tblPr>
        <w:tblStyle w:val="5"/>
        <w:tblW w:w="1061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2"/>
        <w:gridCol w:w="14"/>
        <w:gridCol w:w="8463"/>
        <w:gridCol w:w="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дії договору оренди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762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  <w:gridSpan w:val="2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дії договору оренди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припинення дії договору оренди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передачу земельних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  <w:gridSpan w:val="2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передачу земельних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168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  <w:gridSpan w:val="2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передачу земельних земельних ділянок в оренду</w:t>
            </w:r>
            <w:r>
              <w:rPr>
                <w:highlight w:val="none"/>
                <w:u w:val="single"/>
              </w:rPr>
              <w:t>»</w:t>
            </w:r>
            <w:r>
              <w:rPr>
                <w:rFonts w:hint="default"/>
                <w:highlight w:val="none"/>
                <w:u w:val="single"/>
                <w:lang w:val="uk-UA"/>
              </w:rPr>
              <w:t>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проектів землеустрою щодо  відведення земельних ділянок в оренду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проектів землеустрою щодо  відведення земельних ділянок в оренду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проектів землеустрою щодо  відведення земельних ділянок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технічних документацій із землеустрою щодо встановлення (відновлення) меж земельних ділянок в натурі (на місцевості) невитребувані земельні частки (паї)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технічних документацій із землеустрою щодо встановлення (відновлення) меж земельних ділянок в натурі (на місцевості) невитребувані земельні частки (паї)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розроблення технічних документацій із землеустрою щодо встановлення (відновлення) меж земельних ділянок в натурі (на місцевості) невитребувані земельні частки (паї)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Вільховець,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Вільховець,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Вільховець,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Глібів,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Глібів,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Глібів,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Івашківці,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Івашківці,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Івашківці,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Куча,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  <w:gridSpan w:val="2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Куча,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виготовлення технічної документації з нормативної грошової оцінки с. Куча, Кам</w:t>
            </w:r>
            <w:r>
              <w:rPr>
                <w:rFonts w:hint="default"/>
                <w:color w:val="000000"/>
                <w:highlight w:val="none"/>
                <w:u w:val="single"/>
                <w:lang w:val="en-US"/>
              </w:rPr>
              <w:t>’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>янець-Подільського району, Хмельницької області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6823388500:05:001:0412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6823388500:05:001:0412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096" w:type="dxa"/>
            <w:gridSpan w:val="2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6823388500:05:001:0412 на земельних торгах ( аукціоні)</w:t>
            </w:r>
            <w:r>
              <w:rPr>
                <w:highlight w:val="none"/>
                <w:u w:val="single"/>
              </w:rPr>
              <w:t>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6823388500:07:001:1793 на земельних торгах ( аукціоні)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6823388500:07:001:1793 на земельних торгах ( аукціоні)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6823388500:07:001:1793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6823386000:06:002:0291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  <w:gridSpan w:val="2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6823386000:06:002:0291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6823386000:06:002:0291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  <w:gridSpan w:val="2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Новоушицькій селищній раді на розроблення проєкту землеустрою щодо відведення земельної ділянки зі зміною її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Новоушицькій селищній раді на розроблення проєкту землеустрою щодо відведення земельної ділянки зі зміною її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  <w:gridSpan w:val="2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Новоушицькій селищній раді на розроблення проєкту землеустрою щодо відведення земельної ділянки зі зміною її виду цільового призначення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  <w:gridSpan w:val="2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  <w:gridSpan w:val="2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spacing w:before="11"/>
        <w:rPr>
          <w:sz w:val="23"/>
          <w:highlight w:val="yellow"/>
        </w:rPr>
      </w:pPr>
    </w:p>
    <w:tbl>
      <w:tblPr>
        <w:tblStyle w:val="5"/>
        <w:tblW w:w="1055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2"/>
        <w:gridCol w:w="84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bookmarkStart w:id="0" w:name="_GoBack" w:colFirst="0" w:colLast="1"/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розгляд клопотань ТОВ “Енселко Агро”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розгляд клопотань ТОВ “Енселко Агро”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та запропокував включити дане питання до порядку денного чергової сесії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 xml:space="preserve">Підтримати проект рішення 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XLI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лютого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розгляд клопотань ТОВ “Енселко Агро”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та включити дане питання до порядку денного чергової сесії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  <w:lang w:val="uk-UA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ГРИНЧУК</w:t>
      </w:r>
      <w:r>
        <w:rPr>
          <w:sz w:val="28"/>
          <w:szCs w:val="28"/>
        </w:rPr>
        <w:t xml:space="preserve">  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</w:t>
      </w:r>
      <w:r>
        <w:rPr>
          <w:sz w:val="28"/>
          <w:szCs w:val="28"/>
          <w:lang w:val="uk-UA"/>
        </w:rPr>
        <w:t>М</w:t>
      </w:r>
      <w:r>
        <w:rPr>
          <w:rFonts w:hint="default"/>
          <w:sz w:val="28"/>
          <w:szCs w:val="28"/>
          <w:lang w:val="uk-UA"/>
        </w:rPr>
        <w:t>. ДУДЧАК</w:t>
      </w:r>
      <w:r>
        <w:rPr>
          <w:sz w:val="28"/>
          <w:szCs w:val="28"/>
        </w:rPr>
        <w:t xml:space="preserve">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8B09AD"/>
    <w:rsid w:val="11EF71A3"/>
    <w:rsid w:val="1A475CB0"/>
    <w:rsid w:val="22AE47FB"/>
    <w:rsid w:val="230D0B37"/>
    <w:rsid w:val="23894226"/>
    <w:rsid w:val="251C6397"/>
    <w:rsid w:val="2C1A6CE5"/>
    <w:rsid w:val="2F830C89"/>
    <w:rsid w:val="30F72405"/>
    <w:rsid w:val="345D576A"/>
    <w:rsid w:val="37F90D18"/>
    <w:rsid w:val="41B01EC2"/>
    <w:rsid w:val="43C669A8"/>
    <w:rsid w:val="4B403E42"/>
    <w:rsid w:val="6E376FF9"/>
    <w:rsid w:val="722717C4"/>
    <w:rsid w:val="724D2CE8"/>
    <w:rsid w:val="78364A19"/>
    <w:rsid w:val="7A096860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1</TotalTime>
  <ScaleCrop>false</ScaleCrop>
  <LinksUpToDate>false</LinksUpToDate>
  <CharactersWithSpaces>6681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2023-02-03T13:09:00Z</cp:lastPrinted>
  <dcterms:modified xsi:type="dcterms:W3CDTF">2023-02-22T08:24:50Z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1033-11.2.0.11486</vt:lpwstr>
  </property>
  <property fmtid="{D5CDD505-2E9C-101B-9397-08002B2CF9AE}" pid="4" name="ICV">
    <vt:lpwstr>926404FE407E4CAE9261401696E22565</vt:lpwstr>
  </property>
</Properties>
</file>