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>
        <w:rPr>
          <w:b/>
          <w:lang w:val="ru-RU"/>
        </w:rPr>
        <w:t>20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26 липня 2022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14.00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 xml:space="preserve">Присутні: </w:t>
      </w:r>
      <w:r>
        <w:t>Гринчук Г. П., Дудчак М.М., Фурман В.А.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 xml:space="preserve">Запрошені: </w:t>
      </w:r>
      <w:r>
        <w:t xml:space="preserve">Р.Садлій – перший заступник Новоушицького селищного голови, І. Миколайчук – головний спеціаліст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передачу в оренду земельної ділянки (невитребувана частка пай)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проведення експертної грошової оцінки земельної ділянки несільськогосподарського призначення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в оренду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tbl>
      <w:tblPr>
        <w:tblStyle w:val="5"/>
        <w:tblW w:w="11110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8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color w:val="000000"/>
                <w:u w:val="single"/>
              </w:rPr>
              <w:t>Про передачу в оренду земельної ділянки (невитребувана частка пай)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color w:val="000000"/>
                <w:u w:val="single"/>
              </w:rPr>
              <w:t>Про передачу в оренду земельної ділянки (невитребувана частка пай)</w:t>
            </w:r>
            <w:r>
              <w:t>».</w:t>
            </w:r>
          </w:p>
          <w:p/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липня) 2022 року а саме: </w:t>
            </w:r>
            <w:r>
              <w:t>«</w:t>
            </w:r>
            <w:r>
              <w:rPr>
                <w:color w:val="000000"/>
                <w:u w:val="single"/>
              </w:rPr>
              <w:t>Про передачу в оренду земельної ділянки (невитребувана частка пай)</w:t>
            </w:r>
            <w: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yellow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yellow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yellow"/>
              </w:rPr>
            </w:pPr>
          </w:p>
          <w:p>
            <w:pPr>
              <w:rPr>
                <w:highlight w:val="yellow"/>
              </w:rPr>
            </w:pPr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проведення експертної грошової оцінки земельної ділянки несільськогосподарського призначення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проведення експертної грошової оцінки земельної ділянки несільськогосподарського призначення</w:t>
            </w:r>
            <w:r>
              <w:rPr>
                <w:sz w:val="24"/>
                <w:szCs w:val="24"/>
              </w:rPr>
              <w:t>».</w:t>
            </w:r>
          </w:p>
          <w:p/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Не підтримати проект рішення ХХХ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липня) 2022 року а саме: </w:t>
            </w:r>
            <w:r>
              <w:t>«</w:t>
            </w:r>
            <w:r>
              <w:rPr>
                <w:u w:val="single"/>
              </w:rPr>
              <w:t>Про проведення експертної грошової оцінки земельної ділянки несільськогосподарського призначення</w:t>
            </w:r>
            <w: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yellow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yellow"/>
              </w:rPr>
            </w:pPr>
          </w:p>
          <w:p>
            <w:pPr>
              <w:pStyle w:val="7"/>
              <w:ind w:left="200" w:right="483"/>
              <w:jc w:val="both"/>
            </w:pPr>
          </w:p>
          <w:p>
            <w:pPr>
              <w:rPr>
                <w:highlight w:val="yellow"/>
              </w:rPr>
            </w:pPr>
            <w:r>
              <w:rPr>
                <w:b/>
              </w:rPr>
              <w:t>За – 0, Проти – 3,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rPr>
                <w:sz w:val="24"/>
                <w:szCs w:val="24"/>
              </w:rPr>
              <w:t>» та запропонував внести зміни в позицію 3 додатку до рішення №9 від 30.06.2022 року «Про виділення земельних ділянок в натурі (на місцевості)  Іскрі Івану Дмитровичу виклавши позицію в новій редакції (додаток2).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</w:p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липня)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t xml:space="preserve">» </w:t>
            </w:r>
            <w:r>
              <w:rPr>
                <w:sz w:val="24"/>
                <w:szCs w:val="24"/>
              </w:rPr>
              <w:t>та внести зміни в позицію 3 додатку до рішення №9 від 30.06.2022 року «Про виділення земельних ділянок в натурі (на місцевості)  Іскрі Івану Дмитровичу виклавши позицію в новій редакції (додаток2).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yellow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yellow"/>
              </w:rPr>
            </w:pPr>
          </w:p>
          <w:p>
            <w:pPr>
              <w:pStyle w:val="7"/>
              <w:ind w:left="200" w:right="483"/>
              <w:jc w:val="both"/>
            </w:pPr>
          </w:p>
          <w:p>
            <w:pPr>
              <w:rPr>
                <w:highlight w:val="yellow"/>
              </w:rPr>
            </w:pPr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>
              <w:t xml:space="preserve"> </w:t>
            </w:r>
            <w:r>
              <w:fldChar w:fldCharType="begin"/>
            </w:r>
            <w:r>
              <w:instrText xml:space="preserve"> HYPERLINK "http://novagromada.gov.ua/images/sesiu/2021/26.08.2021/2021.08.26.21.%D0%B7%D0%B5%D0%BC%D0%BB%D1%8F%D0%B7%D0%BC%D1%96%D0%BD%D0%B0.doc" </w:instrText>
            </w:r>
            <w:r>
              <w:fldChar w:fldCharType="separate"/>
            </w:r>
            <w:r>
              <w:fldChar w:fldCharType="end"/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>
              <w:rPr>
                <w:rFonts w:cs="Arial"/>
                <w:color w:val="000000"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липня)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yellow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yellow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yellow"/>
              </w:rPr>
            </w:pPr>
          </w:p>
          <w:p>
            <w:pPr>
              <w:rPr>
                <w:highlight w:val="yellow"/>
              </w:rPr>
            </w:pPr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  <w:highlight w:val="yellow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Г. ГРИНЧУК</w:t>
      </w:r>
    </w:p>
    <w:p>
      <w:pPr>
        <w:pStyle w:val="7"/>
        <w:rPr>
          <w:sz w:val="28"/>
          <w:szCs w:val="28"/>
          <w:highlight w:val="yellow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  <w:highlight w:val="yellow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</w:t>
      </w:r>
      <w:r>
        <w:rPr>
          <w:sz w:val="28"/>
          <w:szCs w:val="28"/>
          <w:lang w:val="uk-UA"/>
        </w:rPr>
        <w:t>М</w:t>
      </w:r>
      <w:r>
        <w:rPr>
          <w:rFonts w:hint="default"/>
          <w:sz w:val="28"/>
          <w:szCs w:val="28"/>
          <w:lang w:val="uk-UA"/>
        </w:rPr>
        <w:t>. ДУДЧАК</w:t>
      </w:r>
      <w:bookmarkStart w:id="0" w:name="_GoBack"/>
      <w:bookmarkEnd w:id="0"/>
      <w:r>
        <w:rPr>
          <w:sz w:val="28"/>
          <w:szCs w:val="28"/>
        </w:rPr>
        <w:t xml:space="preserve">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07E1B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D76CC"/>
    <w:rsid w:val="003E0D0F"/>
    <w:rsid w:val="003E5858"/>
    <w:rsid w:val="003E59F8"/>
    <w:rsid w:val="00400CA1"/>
    <w:rsid w:val="004038B3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B0DBB"/>
    <w:rsid w:val="005C6231"/>
    <w:rsid w:val="005C687E"/>
    <w:rsid w:val="005D4422"/>
    <w:rsid w:val="005D4C0A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93B09"/>
    <w:rsid w:val="0069769C"/>
    <w:rsid w:val="006B08F3"/>
    <w:rsid w:val="006B3CC7"/>
    <w:rsid w:val="006B4939"/>
    <w:rsid w:val="006B78FB"/>
    <w:rsid w:val="006C0B8A"/>
    <w:rsid w:val="006C5DCD"/>
    <w:rsid w:val="006D6393"/>
    <w:rsid w:val="00712D13"/>
    <w:rsid w:val="00715E99"/>
    <w:rsid w:val="00717428"/>
    <w:rsid w:val="00724B55"/>
    <w:rsid w:val="00753F77"/>
    <w:rsid w:val="00774C55"/>
    <w:rsid w:val="007909F1"/>
    <w:rsid w:val="00796098"/>
    <w:rsid w:val="00796402"/>
    <w:rsid w:val="007A17A4"/>
    <w:rsid w:val="007A5DDF"/>
    <w:rsid w:val="007B0A9F"/>
    <w:rsid w:val="007B26D7"/>
    <w:rsid w:val="007B27CA"/>
    <w:rsid w:val="007C387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1646"/>
    <w:rsid w:val="00872FCB"/>
    <w:rsid w:val="00877CDE"/>
    <w:rsid w:val="0088502A"/>
    <w:rsid w:val="0088792B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61EA"/>
    <w:rsid w:val="00A404F2"/>
    <w:rsid w:val="00A4213B"/>
    <w:rsid w:val="00A444A5"/>
    <w:rsid w:val="00A72A3B"/>
    <w:rsid w:val="00A90A6B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46CC0"/>
    <w:rsid w:val="00D51FAA"/>
    <w:rsid w:val="00D75EE4"/>
    <w:rsid w:val="00D7727C"/>
    <w:rsid w:val="00DA6E85"/>
    <w:rsid w:val="00DB717D"/>
    <w:rsid w:val="00DB7567"/>
    <w:rsid w:val="00DC3E06"/>
    <w:rsid w:val="00DD6C0E"/>
    <w:rsid w:val="00DE3791"/>
    <w:rsid w:val="00DE59F5"/>
    <w:rsid w:val="00DE65A4"/>
    <w:rsid w:val="00DF108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2A9D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F7D9D-3D41-4E56-8262-F058445D0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3777</Characters>
  <Lines>31</Lines>
  <Paragraphs>8</Paragraphs>
  <TotalTime>2855</TotalTime>
  <ScaleCrop>false</ScaleCrop>
  <LinksUpToDate>false</LinksUpToDate>
  <CharactersWithSpaces>4276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2022-09-26T07:55:00Z</cp:lastPrinted>
  <dcterms:modified xsi:type="dcterms:W3CDTF">2022-12-19T11:55:38Z</dcterms:modified>
  <dc:title>ПРОТОКОЛ №43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1033-11.2.0.11417</vt:lpwstr>
  </property>
  <property fmtid="{D5CDD505-2E9C-101B-9397-08002B2CF9AE}" pid="4" name="ICV">
    <vt:lpwstr>BA5C721175814E20B45A4C5547E50465</vt:lpwstr>
  </property>
</Properties>
</file>