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E7B2" w14:textId="07E77807" w:rsidR="00A75A90" w:rsidRDefault="00A75A90" w:rsidP="00A75A90">
      <w:pPr>
        <w:spacing w:before="120"/>
        <w:ind w:firstLine="567"/>
        <w:jc w:val="both"/>
      </w:pPr>
    </w:p>
    <w:p w14:paraId="55F44848" w14:textId="77777777" w:rsidR="00A75A90" w:rsidRDefault="00A75A90" w:rsidP="00A75A90">
      <w:pPr>
        <w:spacing w:before="120"/>
        <w:ind w:firstLine="567"/>
        <w:jc w:val="both"/>
      </w:pPr>
    </w:p>
    <w:tbl>
      <w:tblPr>
        <w:tblW w:w="4923" w:type="dxa"/>
        <w:tblLayout w:type="fixed"/>
        <w:tblLook w:val="04A0" w:firstRow="1" w:lastRow="0" w:firstColumn="1" w:lastColumn="0" w:noHBand="0" w:noVBand="1"/>
      </w:tblPr>
      <w:tblGrid>
        <w:gridCol w:w="4923"/>
      </w:tblGrid>
      <w:tr w:rsidR="004A7B40" w:rsidRPr="00A75A90" w14:paraId="25013F78" w14:textId="77777777" w:rsidTr="00A75A90">
        <w:tc>
          <w:tcPr>
            <w:tcW w:w="49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B76DEE" w14:textId="016A0C61" w:rsidR="004A7B40" w:rsidRDefault="004A7B40" w:rsidP="00A75A90">
            <w:pPr>
              <w:spacing w:before="120"/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Про надання дозволу на розроблення технічн</w:t>
            </w:r>
            <w:r w:rsidR="00A75A90">
              <w:rPr>
                <w:b/>
                <w:szCs w:val="28"/>
                <w:lang w:val="uk-UA"/>
              </w:rPr>
              <w:t>их</w:t>
            </w:r>
            <w:r>
              <w:rPr>
                <w:b/>
                <w:szCs w:val="28"/>
                <w:lang w:val="uk-UA"/>
              </w:rPr>
              <w:t xml:space="preserve"> документаці</w:t>
            </w:r>
            <w:r w:rsidR="00A75A90">
              <w:rPr>
                <w:b/>
                <w:szCs w:val="28"/>
                <w:lang w:val="uk-UA"/>
              </w:rPr>
              <w:t>й</w:t>
            </w:r>
            <w:r>
              <w:rPr>
                <w:b/>
                <w:szCs w:val="28"/>
                <w:lang w:val="uk-UA"/>
              </w:rPr>
              <w:t xml:space="preserve"> із землеустрою щодо встановлення (відновлення) меж земельних ділянок в натурі (на місцевості)</w:t>
            </w:r>
            <w:r w:rsidR="00A75A90">
              <w:rPr>
                <w:b/>
                <w:szCs w:val="28"/>
                <w:lang w:val="uk-UA"/>
              </w:rPr>
              <w:t xml:space="preserve"> </w:t>
            </w:r>
            <w:r w:rsidR="00A75A90" w:rsidRPr="00A75A90">
              <w:rPr>
                <w:b/>
                <w:szCs w:val="28"/>
                <w:lang w:val="uk-UA"/>
              </w:rPr>
              <w:t>(не витребувані частки (паї))</w:t>
            </w:r>
          </w:p>
        </w:tc>
      </w:tr>
    </w:tbl>
    <w:p w14:paraId="3BECA9BF" w14:textId="2D9C55F2" w:rsidR="004A7B40" w:rsidRDefault="004A7B40" w:rsidP="00A75A9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6199E7AC" w14:textId="77777777" w:rsidR="00A75A90" w:rsidRDefault="00A75A90" w:rsidP="00A75A90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0138E559" w14:textId="77777777" w:rsidR="004A7B40" w:rsidRDefault="004A7B40" w:rsidP="00A75A90">
      <w:pPr>
        <w:widowControl w:val="0"/>
        <w:autoSpaceDE w:val="0"/>
        <w:spacing w:before="120"/>
        <w:ind w:firstLine="567"/>
        <w:jc w:val="both"/>
        <w:rPr>
          <w:b/>
          <w:szCs w:val="28"/>
          <w:lang w:val="uk-UA"/>
        </w:rPr>
      </w:pPr>
      <w:r>
        <w:rPr>
          <w:bCs/>
          <w:szCs w:val="28"/>
          <w:lang w:val="uk-UA"/>
        </w:rPr>
        <w:t>Керуючись статтями 12, 33, 40, 116, 118, 120, 121, 122, пунктом 21 розділу Х Перехідних положень Земельного кодексу України, статтями 10, 25, 26, пунктом 3 частини четвертої статті 42, частиною шістнадцять статті 46 статтею 52, статтею 59 Закону України «Про місцеве самоврядування в Україні», статтями 20, 25, 28, 55 Закону України «Про землеустрій», пунктами 2, 3 Перехідних та Прикінцевих положень Закону України «Про державний земельний кадастр», розглянувши подану заяву, селищна рада</w:t>
      </w:r>
    </w:p>
    <w:p w14:paraId="7EC33C74" w14:textId="77777777" w:rsidR="004A7B40" w:rsidRDefault="004A7B40" w:rsidP="00A75A90">
      <w:pPr>
        <w:widowControl w:val="0"/>
        <w:autoSpaceDE w:val="0"/>
        <w:spacing w:before="120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14:paraId="22F32607" w14:textId="34EE1A4E" w:rsidR="004A7B40" w:rsidRPr="00A75A90" w:rsidRDefault="00A75A90" w:rsidP="00A75A90">
      <w:pPr>
        <w:pStyle w:val="a5"/>
        <w:widowControl w:val="0"/>
        <w:autoSpaceDE w:val="0"/>
        <w:spacing w:before="120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4A7B40" w:rsidRPr="00A75A90">
        <w:rPr>
          <w:szCs w:val="28"/>
          <w:lang w:val="uk-UA"/>
        </w:rPr>
        <w:t>Надати дозвіл на розроблення технічної документації із землеустрою щодо встановлення (відновлення) меж земельних ділянок в натурі (на місцевості) (не витребувані земельні частки (паї)), ФГ «</w:t>
      </w:r>
      <w:proofErr w:type="spellStart"/>
      <w:r w:rsidR="0027189A" w:rsidRPr="00A75A90">
        <w:rPr>
          <w:szCs w:val="28"/>
          <w:lang w:val="uk-UA"/>
        </w:rPr>
        <w:t>Агросад</w:t>
      </w:r>
      <w:proofErr w:type="spellEnd"/>
      <w:r w:rsidR="0027189A" w:rsidRPr="00A75A90">
        <w:rPr>
          <w:szCs w:val="28"/>
          <w:lang w:val="uk-UA"/>
        </w:rPr>
        <w:t xml:space="preserve"> Поділля</w:t>
      </w:r>
      <w:r w:rsidR="004A7B40" w:rsidRPr="00A75A90">
        <w:rPr>
          <w:szCs w:val="28"/>
          <w:lang w:val="uk-UA"/>
        </w:rPr>
        <w:t xml:space="preserve">» (код </w:t>
      </w:r>
      <w:r w:rsidR="0027189A" w:rsidRPr="00A75A90">
        <w:rPr>
          <w:szCs w:val="28"/>
          <w:lang w:val="uk-UA"/>
        </w:rPr>
        <w:t>34744221</w:t>
      </w:r>
      <w:r w:rsidR="004A7B40" w:rsidRPr="00A75A90">
        <w:rPr>
          <w:szCs w:val="28"/>
          <w:lang w:val="uk-UA"/>
        </w:rPr>
        <w:t xml:space="preserve">), для подальшої передачі в оренду для ведення товарного сільськогосподарського виробництва, розташовані за межами с. Івашківці, Кам’янець- Подільського (Новоушицького) району, Хмельницької області із земель що перебували у колективній власності колишнього КСП «Перемога» (угіддя – рілля), № </w:t>
      </w:r>
      <w:r w:rsidR="0027189A" w:rsidRPr="00A75A90">
        <w:rPr>
          <w:szCs w:val="28"/>
          <w:lang w:val="uk-UA"/>
        </w:rPr>
        <w:t>114</w:t>
      </w:r>
      <w:r w:rsidR="004A7B40" w:rsidRPr="00A75A90">
        <w:rPr>
          <w:szCs w:val="28"/>
          <w:lang w:val="uk-UA"/>
        </w:rPr>
        <w:t xml:space="preserve"> - площею </w:t>
      </w:r>
      <w:r w:rsidR="0027189A" w:rsidRPr="00A75A90">
        <w:rPr>
          <w:szCs w:val="28"/>
          <w:lang w:val="uk-UA"/>
        </w:rPr>
        <w:t xml:space="preserve">1,8040 га </w:t>
      </w:r>
      <w:r w:rsidR="004A7B40" w:rsidRPr="00A75A90">
        <w:rPr>
          <w:szCs w:val="28"/>
          <w:lang w:val="uk-UA"/>
        </w:rPr>
        <w:t>та (угіддя-багаторічні насадження)</w:t>
      </w:r>
      <w:r>
        <w:rPr>
          <w:szCs w:val="28"/>
          <w:lang w:val="uk-UA"/>
        </w:rPr>
        <w:t>,</w:t>
      </w:r>
      <w:r w:rsidR="004A7B40" w:rsidRPr="00A75A90">
        <w:rPr>
          <w:szCs w:val="28"/>
          <w:lang w:val="uk-UA"/>
        </w:rPr>
        <w:t xml:space="preserve"> №</w:t>
      </w:r>
      <w:r w:rsidR="0027189A" w:rsidRPr="00A75A90">
        <w:rPr>
          <w:szCs w:val="28"/>
          <w:lang w:val="uk-UA"/>
        </w:rPr>
        <w:t>639</w:t>
      </w:r>
      <w:r>
        <w:rPr>
          <w:szCs w:val="28"/>
          <w:lang w:val="uk-UA"/>
        </w:rPr>
        <w:t xml:space="preserve"> </w:t>
      </w:r>
      <w:r w:rsidR="004A7B40" w:rsidRPr="00A75A90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="004A7B40" w:rsidRPr="00A75A90">
        <w:rPr>
          <w:szCs w:val="28"/>
          <w:lang w:val="uk-UA"/>
        </w:rPr>
        <w:t>площею 0,</w:t>
      </w:r>
      <w:r w:rsidR="0027189A" w:rsidRPr="00A75A90">
        <w:rPr>
          <w:szCs w:val="28"/>
          <w:lang w:val="uk-UA"/>
        </w:rPr>
        <w:t>6065</w:t>
      </w:r>
      <w:r w:rsidR="004A7B40" w:rsidRPr="00A75A90">
        <w:rPr>
          <w:szCs w:val="28"/>
          <w:lang w:val="uk-UA"/>
        </w:rPr>
        <w:t xml:space="preserve"> га, №</w:t>
      </w:r>
      <w:r w:rsidR="0027189A" w:rsidRPr="00A75A90">
        <w:rPr>
          <w:szCs w:val="28"/>
          <w:lang w:val="uk-UA"/>
        </w:rPr>
        <w:t>352</w:t>
      </w:r>
      <w:r>
        <w:rPr>
          <w:szCs w:val="28"/>
          <w:lang w:val="uk-UA"/>
        </w:rPr>
        <w:t xml:space="preserve"> </w:t>
      </w:r>
      <w:r w:rsidR="004A7B40" w:rsidRPr="00A75A90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="004A7B40" w:rsidRPr="00A75A90">
        <w:rPr>
          <w:szCs w:val="28"/>
          <w:lang w:val="uk-UA"/>
        </w:rPr>
        <w:t>площею 0,</w:t>
      </w:r>
      <w:r w:rsidR="0027189A" w:rsidRPr="00A75A90">
        <w:rPr>
          <w:szCs w:val="28"/>
          <w:lang w:val="uk-UA"/>
        </w:rPr>
        <w:t>7320</w:t>
      </w:r>
      <w:r w:rsidR="004A7B40" w:rsidRPr="00A75A90">
        <w:rPr>
          <w:szCs w:val="28"/>
          <w:lang w:val="uk-UA"/>
        </w:rPr>
        <w:t xml:space="preserve"> га, №</w:t>
      </w:r>
      <w:r w:rsidR="0027189A" w:rsidRPr="00A75A90">
        <w:rPr>
          <w:szCs w:val="28"/>
          <w:lang w:val="uk-UA"/>
        </w:rPr>
        <w:t>311</w:t>
      </w:r>
      <w:r>
        <w:rPr>
          <w:szCs w:val="28"/>
          <w:lang w:val="uk-UA"/>
        </w:rPr>
        <w:t xml:space="preserve"> </w:t>
      </w:r>
      <w:r w:rsidR="004A7B40" w:rsidRPr="00A75A90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="004A7B40" w:rsidRPr="00A75A90">
        <w:rPr>
          <w:szCs w:val="28"/>
          <w:lang w:val="uk-UA"/>
        </w:rPr>
        <w:t>площею 0,</w:t>
      </w:r>
      <w:r w:rsidR="0027189A" w:rsidRPr="00A75A90">
        <w:rPr>
          <w:szCs w:val="28"/>
          <w:lang w:val="uk-UA"/>
        </w:rPr>
        <w:t>6618</w:t>
      </w:r>
      <w:r w:rsidR="004A7B40" w:rsidRPr="00A75A90">
        <w:rPr>
          <w:szCs w:val="28"/>
          <w:lang w:val="uk-UA"/>
        </w:rPr>
        <w:t xml:space="preserve"> га, №</w:t>
      </w:r>
      <w:r w:rsidR="0027189A" w:rsidRPr="00A75A90">
        <w:rPr>
          <w:szCs w:val="28"/>
          <w:lang w:val="uk-UA"/>
        </w:rPr>
        <w:t>310</w:t>
      </w:r>
      <w:r>
        <w:rPr>
          <w:szCs w:val="28"/>
          <w:lang w:val="uk-UA"/>
        </w:rPr>
        <w:t xml:space="preserve"> </w:t>
      </w:r>
      <w:r w:rsidR="004A7B40" w:rsidRPr="00A75A90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="004A7B40" w:rsidRPr="00A75A90">
        <w:rPr>
          <w:szCs w:val="28"/>
          <w:lang w:val="uk-UA"/>
        </w:rPr>
        <w:t>площею 0,</w:t>
      </w:r>
      <w:r w:rsidR="0027189A" w:rsidRPr="00A75A90">
        <w:rPr>
          <w:szCs w:val="28"/>
          <w:lang w:val="uk-UA"/>
        </w:rPr>
        <w:t>6314</w:t>
      </w:r>
      <w:r w:rsidR="004A7B40" w:rsidRPr="00A75A90">
        <w:rPr>
          <w:szCs w:val="28"/>
          <w:lang w:val="uk-UA"/>
        </w:rPr>
        <w:t xml:space="preserve"> га.</w:t>
      </w:r>
    </w:p>
    <w:p w14:paraId="6506B188" w14:textId="2ABAFCD3" w:rsidR="00A27434" w:rsidRPr="00A27434" w:rsidRDefault="00A27434" w:rsidP="00A75A90">
      <w:pPr>
        <w:pStyle w:val="a5"/>
        <w:widowControl w:val="0"/>
        <w:autoSpaceDE w:val="0"/>
        <w:spacing w:before="120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A27434">
        <w:rPr>
          <w:szCs w:val="28"/>
          <w:lang w:val="uk-UA"/>
        </w:rPr>
        <w:t xml:space="preserve">. Надати дозвіл на розроблення технічної документації із землеустрою щодо встановлення (відновлення) меж земельних ділянок в натурі (на </w:t>
      </w:r>
      <w:r w:rsidRPr="00A27434">
        <w:rPr>
          <w:szCs w:val="28"/>
          <w:lang w:val="uk-UA"/>
        </w:rPr>
        <w:lastRenderedPageBreak/>
        <w:t xml:space="preserve">місцевості) (не витребувані земельні частки (паї)), ФГ «Фортуна СВ» (код 42017713), для подальшої передачі в оренду для ведення товарного сільськогосподарського виробництва, розташовані за межами с. Івашківці, Кам’янець-Подільського (Новоушицького) району, Хмельницької області із земель що перебували у колективній власності колишнього КСП «Перемога», № </w:t>
      </w:r>
      <w:r>
        <w:rPr>
          <w:szCs w:val="28"/>
          <w:lang w:val="uk-UA"/>
        </w:rPr>
        <w:t>1</w:t>
      </w:r>
      <w:r w:rsidRPr="00A27434">
        <w:rPr>
          <w:szCs w:val="28"/>
          <w:lang w:val="uk-UA"/>
        </w:rPr>
        <w:t xml:space="preserve"> - площею </w:t>
      </w:r>
      <w:r w:rsidR="0042701B">
        <w:rPr>
          <w:szCs w:val="28"/>
          <w:lang w:val="uk-UA"/>
        </w:rPr>
        <w:t>1,7905</w:t>
      </w:r>
      <w:r w:rsidR="00965C97">
        <w:rPr>
          <w:szCs w:val="28"/>
          <w:lang w:val="uk-UA"/>
        </w:rPr>
        <w:t xml:space="preserve"> </w:t>
      </w:r>
      <w:r w:rsidRPr="00A27434">
        <w:rPr>
          <w:szCs w:val="28"/>
          <w:lang w:val="uk-UA"/>
        </w:rPr>
        <w:t xml:space="preserve">га, </w:t>
      </w:r>
      <w:r w:rsidR="0042701B">
        <w:rPr>
          <w:szCs w:val="28"/>
          <w:lang w:val="uk-UA"/>
        </w:rPr>
        <w:t>та</w:t>
      </w:r>
      <w:r w:rsidR="00EB5986">
        <w:rPr>
          <w:szCs w:val="28"/>
          <w:lang w:val="uk-UA"/>
        </w:rPr>
        <w:t xml:space="preserve"> </w:t>
      </w:r>
      <w:r w:rsidRPr="00A27434">
        <w:rPr>
          <w:szCs w:val="28"/>
          <w:lang w:val="uk-UA"/>
        </w:rPr>
        <w:t>№</w:t>
      </w:r>
      <w:r>
        <w:rPr>
          <w:szCs w:val="28"/>
          <w:lang w:val="uk-UA"/>
        </w:rPr>
        <w:t>57</w:t>
      </w:r>
      <w:r w:rsidRPr="00A27434">
        <w:rPr>
          <w:szCs w:val="28"/>
          <w:lang w:val="uk-UA"/>
        </w:rPr>
        <w:t xml:space="preserve">-площею </w:t>
      </w:r>
      <w:r w:rsidR="0042701B">
        <w:rPr>
          <w:szCs w:val="28"/>
          <w:lang w:val="uk-UA"/>
        </w:rPr>
        <w:t xml:space="preserve">0,5771 </w:t>
      </w:r>
      <w:r w:rsidRPr="00A27434">
        <w:rPr>
          <w:szCs w:val="28"/>
          <w:lang w:val="uk-UA"/>
        </w:rPr>
        <w:t>га</w:t>
      </w:r>
      <w:r>
        <w:rPr>
          <w:szCs w:val="28"/>
          <w:lang w:val="uk-UA"/>
        </w:rPr>
        <w:t>.</w:t>
      </w:r>
    </w:p>
    <w:p w14:paraId="4CD5AA30" w14:textId="1F8FB1F1" w:rsidR="004A7B40" w:rsidRDefault="00A75A90" w:rsidP="00A75A90">
      <w:pPr>
        <w:widowControl w:val="0"/>
        <w:autoSpaceDE w:val="0"/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4A7B40">
        <w:rPr>
          <w:szCs w:val="28"/>
          <w:lang w:val="uk-UA"/>
        </w:rPr>
        <w:t>. Технічну документацію із землеустрою подати на розгляд та затвердження селищної ради.</w:t>
      </w:r>
    </w:p>
    <w:p w14:paraId="1A787EEC" w14:textId="77777777" w:rsidR="00A75A90" w:rsidRDefault="00A75A90" w:rsidP="00A75A90">
      <w:pPr>
        <w:widowControl w:val="0"/>
        <w:tabs>
          <w:tab w:val="left" w:pos="6804"/>
        </w:tabs>
        <w:autoSpaceDE w:val="0"/>
        <w:spacing w:before="120"/>
        <w:ind w:firstLine="567"/>
        <w:jc w:val="both"/>
        <w:rPr>
          <w:b/>
          <w:bCs/>
          <w:szCs w:val="28"/>
          <w:lang w:val="uk-UA"/>
        </w:rPr>
      </w:pPr>
    </w:p>
    <w:p w14:paraId="5D280A7F" w14:textId="77777777" w:rsidR="00A75A90" w:rsidRDefault="00A75A90" w:rsidP="00A75A90">
      <w:pPr>
        <w:widowControl w:val="0"/>
        <w:tabs>
          <w:tab w:val="left" w:pos="6804"/>
        </w:tabs>
        <w:autoSpaceDE w:val="0"/>
        <w:spacing w:before="120"/>
        <w:ind w:firstLine="567"/>
        <w:jc w:val="both"/>
        <w:rPr>
          <w:b/>
          <w:bCs/>
          <w:szCs w:val="28"/>
          <w:lang w:val="uk-UA"/>
        </w:rPr>
      </w:pPr>
    </w:p>
    <w:p w14:paraId="3EC108AF" w14:textId="5BD395EC" w:rsidR="004A7B40" w:rsidRDefault="004A7B40" w:rsidP="00A75A90">
      <w:pPr>
        <w:widowControl w:val="0"/>
        <w:tabs>
          <w:tab w:val="left" w:pos="6521"/>
        </w:tabs>
        <w:autoSpaceDE w:val="0"/>
        <w:spacing w:before="120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 w:rsidR="00A75A90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>Анатолій ОЛІЙНИК</w:t>
      </w:r>
    </w:p>
    <w:sectPr w:rsidR="004A7B40" w:rsidSect="00A75A90">
      <w:headerReference w:type="default" r:id="rId7"/>
      <w:headerReference w:type="first" r:id="rId8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BBBB" w14:textId="77777777" w:rsidR="000F0AAC" w:rsidRDefault="000F0AAC" w:rsidP="00A75A90">
      <w:r>
        <w:separator/>
      </w:r>
    </w:p>
  </w:endnote>
  <w:endnote w:type="continuationSeparator" w:id="0">
    <w:p w14:paraId="1C110BFD" w14:textId="77777777" w:rsidR="000F0AAC" w:rsidRDefault="000F0AAC" w:rsidP="00A7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C492" w14:textId="77777777" w:rsidR="000F0AAC" w:rsidRDefault="000F0AAC" w:rsidP="00A75A90">
      <w:r>
        <w:separator/>
      </w:r>
    </w:p>
  </w:footnote>
  <w:footnote w:type="continuationSeparator" w:id="0">
    <w:p w14:paraId="142F3545" w14:textId="77777777" w:rsidR="000F0AAC" w:rsidRDefault="000F0AAC" w:rsidP="00A7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649351"/>
      <w:docPartObj>
        <w:docPartGallery w:val="Page Numbers (Top of Page)"/>
        <w:docPartUnique/>
      </w:docPartObj>
    </w:sdtPr>
    <w:sdtContent>
      <w:p w14:paraId="573C2DAD" w14:textId="3A3B9C0A" w:rsidR="007A5DEC" w:rsidRDefault="007A5D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B160" w14:textId="77777777" w:rsidR="00A75A90" w:rsidRDefault="00A75A90" w:rsidP="00A75A90">
    <w:pPr>
      <w:pStyle w:val="1"/>
      <w:numPr>
        <w:ilvl w:val="0"/>
        <w:numId w:val="1"/>
      </w:numPr>
      <w:autoSpaceDN/>
      <w:spacing w:before="0" w:line="240" w:lineRule="auto"/>
      <w:rPr>
        <w:bCs w:val="0"/>
        <w:color w:val="000080"/>
      </w:rPr>
    </w:pPr>
    <w:r>
      <w:rPr>
        <w:b w:val="0"/>
        <w:noProof/>
        <w:lang w:val="ru-RU" w:eastAsia="ru-RU"/>
      </w:rPr>
      <w:drawing>
        <wp:inline distT="0" distB="0" distL="0" distR="0" wp14:anchorId="0F703D5C" wp14:editId="5FEE9C28">
          <wp:extent cx="428625" cy="6096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F5E8F8E" w14:textId="77777777" w:rsidR="00A75A90" w:rsidRDefault="00A75A90" w:rsidP="00A75A90">
    <w:pPr>
      <w:pStyle w:val="1"/>
      <w:numPr>
        <w:ilvl w:val="0"/>
        <w:numId w:val="1"/>
      </w:numPr>
      <w:autoSpaceDN/>
      <w:spacing w:before="0" w:line="240" w:lineRule="auto"/>
    </w:pPr>
    <w:r>
      <w:rPr>
        <w:bCs w:val="0"/>
        <w:color w:val="000080"/>
      </w:rPr>
      <w:t>НОВОУШИЦЬКА СЕЛИЩНА РАДА</w:t>
    </w:r>
  </w:p>
  <w:p w14:paraId="69B63910" w14:textId="77777777" w:rsidR="00A75A90" w:rsidRDefault="00A75A90" w:rsidP="00A75A90">
    <w:pPr>
      <w:suppressAutoHyphens w:val="0"/>
      <w:autoSpaceDE w:val="0"/>
      <w:jc w:val="center"/>
      <w:rPr>
        <w:b/>
        <w:szCs w:val="28"/>
        <w:lang w:val="uk-UA"/>
      </w:rPr>
    </w:pPr>
    <w:r>
      <w:rPr>
        <w:b/>
        <w:lang w:val="uk-UA"/>
      </w:rPr>
      <w:t>VIII скликанн</w:t>
    </w:r>
    <w:r>
      <w:rPr>
        <w:b/>
        <w:bCs/>
        <w:lang w:val="uk-UA"/>
      </w:rPr>
      <w:t>я</w:t>
    </w:r>
  </w:p>
  <w:p w14:paraId="0EB80C08" w14:textId="79078415" w:rsidR="00A75A90" w:rsidRDefault="00F5366E" w:rsidP="00A75A90">
    <w:pPr>
      <w:suppressAutoHyphens w:val="0"/>
      <w:autoSpaceDE w:val="0"/>
      <w:jc w:val="center"/>
      <w:rPr>
        <w:b/>
        <w:bCs/>
        <w:szCs w:val="28"/>
        <w:lang w:val="en-US"/>
      </w:rPr>
    </w:pPr>
    <w:r>
      <w:rPr>
        <w:b/>
        <w:szCs w:val="28"/>
        <w:lang w:val="uk-UA"/>
      </w:rPr>
      <w:t>XXV сесія</w:t>
    </w:r>
  </w:p>
  <w:p w14:paraId="45B253FD" w14:textId="77777777" w:rsidR="00A75A90" w:rsidRDefault="00A75A90" w:rsidP="00A75A90">
    <w:pPr>
      <w:suppressAutoHyphens w:val="0"/>
      <w:autoSpaceDE w:val="0"/>
      <w:jc w:val="center"/>
      <w:rPr>
        <w:bCs/>
        <w:lang w:val="en-US"/>
      </w:rPr>
    </w:pPr>
  </w:p>
  <w:p w14:paraId="654CFCE1" w14:textId="77777777" w:rsidR="00A75A90" w:rsidRDefault="00A75A90" w:rsidP="00A75A90">
    <w:pPr>
      <w:tabs>
        <w:tab w:val="left" w:pos="0"/>
        <w:tab w:val="left" w:pos="300"/>
      </w:tabs>
      <w:autoSpaceDE w:val="0"/>
      <w:jc w:val="center"/>
      <w:rPr>
        <w:b/>
        <w:bCs/>
        <w:lang w:val="uk-UA"/>
      </w:rPr>
    </w:pPr>
    <w:r>
      <w:rPr>
        <w:b/>
        <w:bCs/>
        <w:lang w:val="uk-UA"/>
      </w:rPr>
      <w:t>РІШЕННЯ</w:t>
    </w:r>
  </w:p>
  <w:p w14:paraId="558E3A20" w14:textId="77777777" w:rsidR="00A75A90" w:rsidRDefault="00A75A90" w:rsidP="00A75A90">
    <w:pPr>
      <w:tabs>
        <w:tab w:val="left" w:pos="0"/>
        <w:tab w:val="left" w:pos="300"/>
      </w:tabs>
      <w:autoSpaceDE w:val="0"/>
      <w:jc w:val="center"/>
    </w:pPr>
  </w:p>
  <w:tbl>
    <w:tblPr>
      <w:tblW w:w="9960" w:type="dxa"/>
      <w:tblLayout w:type="fixed"/>
      <w:tblLook w:val="04A0" w:firstRow="1" w:lastRow="0" w:firstColumn="1" w:lastColumn="0" w:noHBand="0" w:noVBand="1"/>
    </w:tblPr>
    <w:tblGrid>
      <w:gridCol w:w="1639"/>
      <w:gridCol w:w="826"/>
      <w:gridCol w:w="826"/>
      <w:gridCol w:w="3334"/>
      <w:gridCol w:w="831"/>
      <w:gridCol w:w="851"/>
      <w:gridCol w:w="1653"/>
    </w:tblGrid>
    <w:tr w:rsidR="00A75A90" w14:paraId="109A6DBA" w14:textId="77777777" w:rsidTr="00377EEC">
      <w:tc>
        <w:tcPr>
          <w:tcW w:w="1622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4C58B72A" w14:textId="348D79F8" w:rsidR="00A75A90" w:rsidRDefault="007A5DEC" w:rsidP="007A5DEC">
          <w:pPr>
            <w:tabs>
              <w:tab w:val="left" w:pos="0"/>
              <w:tab w:val="left" w:pos="300"/>
            </w:tabs>
            <w:autoSpaceDE w:val="0"/>
            <w:snapToGrid w:val="0"/>
            <w:spacing w:line="276" w:lineRule="auto"/>
            <w:jc w:val="center"/>
          </w:pPr>
          <w:r>
            <w:rPr>
              <w:szCs w:val="28"/>
              <w:lang w:val="uk-UA"/>
            </w:rPr>
            <w:t>28.03.2022</w:t>
          </w:r>
        </w:p>
      </w:tc>
      <w:tc>
        <w:tcPr>
          <w:tcW w:w="817" w:type="dxa"/>
        </w:tcPr>
        <w:p w14:paraId="0277A26C" w14:textId="77777777" w:rsidR="00A75A90" w:rsidRDefault="00A75A90" w:rsidP="00A75A90">
          <w:pPr>
            <w:tabs>
              <w:tab w:val="left" w:pos="0"/>
              <w:tab w:val="left" w:pos="300"/>
            </w:tabs>
            <w:autoSpaceDE w:val="0"/>
            <w:snapToGrid w:val="0"/>
            <w:spacing w:line="276" w:lineRule="auto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14:paraId="429ECCBF" w14:textId="77777777" w:rsidR="00A75A90" w:rsidRDefault="00A75A90" w:rsidP="00A75A90">
          <w:pPr>
            <w:tabs>
              <w:tab w:val="left" w:pos="0"/>
              <w:tab w:val="left" w:pos="300"/>
            </w:tabs>
            <w:autoSpaceDE w:val="0"/>
            <w:snapToGrid w:val="0"/>
            <w:spacing w:line="276" w:lineRule="auto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298" w:type="dxa"/>
          <w:hideMark/>
        </w:tcPr>
        <w:p w14:paraId="6121881D" w14:textId="77777777" w:rsidR="00A75A90" w:rsidRDefault="00A75A90" w:rsidP="00A75A90">
          <w:pPr>
            <w:tabs>
              <w:tab w:val="left" w:pos="0"/>
              <w:tab w:val="left" w:pos="300"/>
            </w:tabs>
            <w:autoSpaceDE w:val="0"/>
            <w:spacing w:line="276" w:lineRule="auto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14:paraId="5E6FB160" w14:textId="77777777" w:rsidR="00A75A90" w:rsidRDefault="00A75A90" w:rsidP="00A75A90">
          <w:pPr>
            <w:tabs>
              <w:tab w:val="left" w:pos="0"/>
              <w:tab w:val="left" w:pos="300"/>
            </w:tabs>
            <w:autoSpaceDE w:val="0"/>
            <w:snapToGrid w:val="0"/>
            <w:spacing w:line="276" w:lineRule="auto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hideMark/>
        </w:tcPr>
        <w:p w14:paraId="7DF49ED7" w14:textId="77777777" w:rsidR="00A75A90" w:rsidRDefault="00A75A90" w:rsidP="00A75A90">
          <w:pPr>
            <w:tabs>
              <w:tab w:val="left" w:pos="0"/>
              <w:tab w:val="left" w:pos="300"/>
            </w:tabs>
            <w:autoSpaceDE w:val="0"/>
            <w:spacing w:line="276" w:lineRule="auto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5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2C7E9EAF" w14:textId="251855E4" w:rsidR="00A75A90" w:rsidRDefault="007A5DEC" w:rsidP="007A5DEC">
          <w:pPr>
            <w:tabs>
              <w:tab w:val="left" w:pos="0"/>
              <w:tab w:val="left" w:pos="300"/>
            </w:tabs>
            <w:autoSpaceDE w:val="0"/>
            <w:snapToGrid w:val="0"/>
            <w:spacing w:line="276" w:lineRule="auto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54</w:t>
          </w:r>
        </w:p>
      </w:tc>
    </w:tr>
  </w:tbl>
  <w:p w14:paraId="1E54D452" w14:textId="77777777" w:rsidR="00A75A90" w:rsidRDefault="00A75A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AEF1EB9"/>
    <w:multiLevelType w:val="hybridMultilevel"/>
    <w:tmpl w:val="E32A7356"/>
    <w:lvl w:ilvl="0" w:tplc="26C83F0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B40"/>
    <w:rsid w:val="000F0AAC"/>
    <w:rsid w:val="00165278"/>
    <w:rsid w:val="001E5B7A"/>
    <w:rsid w:val="0027189A"/>
    <w:rsid w:val="00274D17"/>
    <w:rsid w:val="0038008F"/>
    <w:rsid w:val="0042701B"/>
    <w:rsid w:val="004A7B40"/>
    <w:rsid w:val="007A5DEC"/>
    <w:rsid w:val="00812C46"/>
    <w:rsid w:val="00965C97"/>
    <w:rsid w:val="00A21B83"/>
    <w:rsid w:val="00A27434"/>
    <w:rsid w:val="00A75A90"/>
    <w:rsid w:val="00DA588F"/>
    <w:rsid w:val="00EB5986"/>
    <w:rsid w:val="00F5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DA8CB"/>
  <w15:docId w15:val="{96866F81-5389-48B2-A237-8C523383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B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4A7B40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7B4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4A7B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B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274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75A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5A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A75A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5A9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5</cp:revision>
  <dcterms:created xsi:type="dcterms:W3CDTF">2022-03-17T14:25:00Z</dcterms:created>
  <dcterms:modified xsi:type="dcterms:W3CDTF">2022-03-22T14:21:00Z</dcterms:modified>
</cp:coreProperties>
</file>