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1" w:rsidRDefault="00E85821" w:rsidP="00E85821">
      <w:pPr>
        <w:pBdr>
          <w:bottom w:val="single" w:sz="12" w:space="1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381000" cy="476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21" w:rsidRPr="00EF7058" w:rsidRDefault="00E85821" w:rsidP="00E85821">
      <w:pPr>
        <w:pBdr>
          <w:bottom w:val="single" w:sz="12" w:space="1" w:color="auto"/>
        </w:pBdr>
        <w:spacing w:after="0"/>
        <w:jc w:val="center"/>
        <w:outlineLvl w:val="0"/>
        <w:rPr>
          <w:rFonts w:ascii="Courier New" w:hAnsi="Courier New" w:cs="Courier New"/>
          <w:b/>
        </w:rPr>
      </w:pPr>
      <w:r w:rsidRPr="00EF7058">
        <w:rPr>
          <w:rFonts w:ascii="Courier New" w:hAnsi="Courier New" w:cs="Courier New"/>
          <w:b/>
        </w:rPr>
        <w:t>НОВОУШИЦЬКА СЕЛИЩНА РАДА</w:t>
      </w:r>
    </w:p>
    <w:p w:rsidR="00E85821" w:rsidRPr="00EF7058" w:rsidRDefault="00E85821" w:rsidP="00E85821">
      <w:pPr>
        <w:pBdr>
          <w:bottom w:val="single" w:sz="12" w:space="1" w:color="auto"/>
        </w:pBdr>
        <w:spacing w:after="0"/>
        <w:jc w:val="center"/>
        <w:rPr>
          <w:rFonts w:ascii="Courier New" w:hAnsi="Courier New" w:cs="Courier New"/>
          <w:b/>
        </w:rPr>
      </w:pPr>
      <w:r w:rsidRPr="00EF7058">
        <w:rPr>
          <w:rFonts w:ascii="Courier New" w:hAnsi="Courier New" w:cs="Courier New"/>
          <w:b/>
        </w:rPr>
        <w:t>НОВОУШИЦЬКОГО РАЙОНУ ХМЕЛЬНИЦЬКОЇ ОБЛАСТІ</w:t>
      </w:r>
    </w:p>
    <w:p w:rsidR="00E85821" w:rsidRPr="00EF7058" w:rsidRDefault="00E85821" w:rsidP="00E85821">
      <w:pPr>
        <w:pBdr>
          <w:bottom w:val="single" w:sz="12" w:space="1" w:color="auto"/>
        </w:pBdr>
        <w:spacing w:after="0"/>
        <w:jc w:val="center"/>
        <w:rPr>
          <w:rFonts w:ascii="Courier New" w:hAnsi="Courier New" w:cs="Courier New"/>
          <w:b/>
        </w:rPr>
      </w:pPr>
    </w:p>
    <w:p w:rsidR="00E85821" w:rsidRPr="00D7746D" w:rsidRDefault="00E85821" w:rsidP="00E85821">
      <w:pPr>
        <w:pBdr>
          <w:bottom w:val="single" w:sz="12" w:space="1" w:color="auto"/>
        </w:pBd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D7746D">
        <w:rPr>
          <w:rFonts w:ascii="Courier New" w:hAnsi="Courier New" w:cs="Courier New"/>
          <w:b/>
          <w:sz w:val="28"/>
          <w:szCs w:val="28"/>
        </w:rPr>
        <w:t>Комунальне підприємство</w:t>
      </w:r>
    </w:p>
    <w:p w:rsidR="00E85821" w:rsidRDefault="00E85821" w:rsidP="00E85821">
      <w:pPr>
        <w:pBdr>
          <w:bottom w:val="single" w:sz="12" w:space="1" w:color="auto"/>
        </w:pBd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D7746D">
        <w:rPr>
          <w:rFonts w:ascii="Courier New" w:hAnsi="Courier New" w:cs="Courier New"/>
          <w:b/>
          <w:sz w:val="28"/>
          <w:szCs w:val="28"/>
        </w:rPr>
        <w:t>госпрозрахункове підприємство «Комунальник»</w:t>
      </w:r>
    </w:p>
    <w:p w:rsidR="00E85821" w:rsidRPr="00D7746D" w:rsidRDefault="00E85821" w:rsidP="00E85821">
      <w:pPr>
        <w:pBdr>
          <w:bottom w:val="single" w:sz="12" w:space="1" w:color="auto"/>
        </w:pBd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E85821" w:rsidRPr="00EF7058" w:rsidRDefault="00E85821" w:rsidP="00E85821">
      <w:pPr>
        <w:pBdr>
          <w:bottom w:val="single" w:sz="12" w:space="1" w:color="auto"/>
        </w:pBd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EF7058">
        <w:rPr>
          <w:rFonts w:ascii="Courier New" w:hAnsi="Courier New" w:cs="Courier New"/>
          <w:b/>
          <w:sz w:val="18"/>
          <w:szCs w:val="18"/>
        </w:rPr>
        <w:t>Адреса: 32600, Хмельницька обл., смт. Нова Ушиця,  вул. 151 Стрілецької дивізії, буд 28</w:t>
      </w:r>
      <w:r>
        <w:rPr>
          <w:rFonts w:ascii="Courier New" w:hAnsi="Courier New" w:cs="Courier New"/>
          <w:b/>
          <w:color w:val="FF0000"/>
        </w:rPr>
        <w:t xml:space="preserve"> </w:t>
      </w:r>
      <w:r w:rsidRPr="00EF7058">
        <w:rPr>
          <w:rFonts w:ascii="Courier New" w:hAnsi="Courier New" w:cs="Courier New"/>
          <w:b/>
          <w:sz w:val="18"/>
          <w:szCs w:val="18"/>
        </w:rPr>
        <w:t xml:space="preserve">Код ЄДРПОУ:31480900  р/р26001704159222 в  АТ «Райффайзен Банк Аваль» у </w:t>
      </w:r>
      <w:proofErr w:type="spellStart"/>
      <w:r w:rsidRPr="00EF7058">
        <w:rPr>
          <w:rFonts w:ascii="Courier New" w:hAnsi="Courier New" w:cs="Courier New"/>
          <w:b/>
          <w:sz w:val="18"/>
          <w:szCs w:val="18"/>
        </w:rPr>
        <w:t>м.Київ</w:t>
      </w:r>
      <w:proofErr w:type="spellEnd"/>
      <w:r w:rsidRPr="00EF7058">
        <w:rPr>
          <w:rFonts w:ascii="Courier New" w:hAnsi="Courier New" w:cs="Courier New"/>
          <w:b/>
          <w:sz w:val="18"/>
          <w:szCs w:val="18"/>
        </w:rPr>
        <w:t>, МФО:380805</w:t>
      </w:r>
      <w:r w:rsidRPr="00EF7058">
        <w:rPr>
          <w:rFonts w:ascii="Courier New" w:hAnsi="Courier New" w:cs="Courier New"/>
          <w:b/>
        </w:rPr>
        <w:t xml:space="preserve">  </w:t>
      </w:r>
    </w:p>
    <w:p w:rsidR="00E85821" w:rsidRDefault="00E85821" w:rsidP="00E85821">
      <w:pPr>
        <w:spacing w:line="264" w:lineRule="auto"/>
        <w:jc w:val="center"/>
        <w:rPr>
          <w:b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444444"/>
          <w:sz w:val="32"/>
          <w:szCs w:val="32"/>
          <w:lang w:eastAsia="ru-RU"/>
        </w:rPr>
      </w:pPr>
      <w:r w:rsidRPr="00A60271">
        <w:rPr>
          <w:rFonts w:ascii="Courier New" w:eastAsia="Times New Roman" w:hAnsi="Courier New" w:cs="Courier New"/>
          <w:b/>
          <w:bCs/>
          <w:color w:val="444444"/>
          <w:sz w:val="32"/>
          <w:szCs w:val="32"/>
          <w:lang w:eastAsia="ru-RU"/>
        </w:rPr>
        <w:t> </w:t>
      </w: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Pr="0080204E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eastAsia="ru-RU"/>
        </w:rPr>
      </w:pPr>
      <w:r w:rsidRPr="0080204E"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eastAsia="ru-RU"/>
        </w:rPr>
        <w:t xml:space="preserve">Інформація про підсумки </w:t>
      </w: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eastAsia="ru-RU"/>
        </w:rPr>
      </w:pPr>
      <w:r w:rsidRPr="0080204E"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eastAsia="ru-RU"/>
        </w:rPr>
        <w:t xml:space="preserve">фінансово-господарської діяльності </w:t>
      </w:r>
      <w:r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eastAsia="ru-RU"/>
        </w:rPr>
        <w:t xml:space="preserve">  за </w:t>
      </w:r>
      <w:r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val="en-US" w:eastAsia="ru-RU"/>
        </w:rPr>
        <w:t>I</w:t>
      </w:r>
      <w:r w:rsidRPr="00246EEC"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eastAsia="ru-RU"/>
        </w:rPr>
        <w:t xml:space="preserve"> квартал</w:t>
      </w:r>
      <w:r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eastAsia="ru-RU"/>
        </w:rPr>
        <w:t xml:space="preserve"> 2019</w:t>
      </w:r>
      <w:r w:rsidRPr="0080204E"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eastAsia="ru-RU"/>
        </w:rPr>
        <w:t>року</w:t>
      </w:r>
    </w:p>
    <w:p w:rsidR="00E85821" w:rsidRPr="0080204E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 w:themeColor="text1"/>
          <w:sz w:val="44"/>
          <w:szCs w:val="44"/>
          <w:lang w:eastAsia="ru-RU"/>
        </w:rPr>
        <w:t>комунального підприємства</w:t>
      </w:r>
    </w:p>
    <w:p w:rsidR="00E85821" w:rsidRPr="0080204E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color w:val="000000" w:themeColor="text1"/>
          <w:sz w:val="48"/>
          <w:szCs w:val="48"/>
          <w:lang w:eastAsia="ru-RU"/>
        </w:rPr>
      </w:pPr>
      <w:r w:rsidRPr="0080204E">
        <w:rPr>
          <w:rFonts w:ascii="Courier New" w:eastAsia="Times New Roman" w:hAnsi="Courier New" w:cs="Courier New"/>
          <w:b/>
          <w:bCs/>
          <w:color w:val="000000" w:themeColor="text1"/>
          <w:sz w:val="48"/>
          <w:szCs w:val="48"/>
          <w:lang w:eastAsia="ru-RU"/>
        </w:rPr>
        <w:t>ГП «КОМУНАЛЬНИК»</w:t>
      </w:r>
    </w:p>
    <w:p w:rsidR="00E85821" w:rsidRPr="001A751D" w:rsidRDefault="00E85821" w:rsidP="00E85821">
      <w:pPr>
        <w:shd w:val="clear" w:color="auto" w:fill="FFFFFF"/>
        <w:spacing w:after="105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ru-RU"/>
        </w:rPr>
      </w:pPr>
      <w:r w:rsidRPr="00D93C07">
        <w:rPr>
          <w:rFonts w:ascii="Arial" w:eastAsia="Times New Roman" w:hAnsi="Arial" w:cs="Arial"/>
          <w:sz w:val="44"/>
          <w:szCs w:val="44"/>
          <w:lang w:eastAsia="ru-RU"/>
        </w:rPr>
        <w:t xml:space="preserve">       </w:t>
      </w:r>
      <w:r>
        <w:rPr>
          <w:rFonts w:ascii="Arial" w:eastAsia="Times New Roman" w:hAnsi="Arial" w:cs="Arial"/>
          <w:sz w:val="44"/>
          <w:szCs w:val="44"/>
          <w:lang w:eastAsia="ru-RU"/>
        </w:rPr>
        <w:t xml:space="preserve">                     </w:t>
      </w:r>
      <w:r w:rsidRPr="001A751D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ru-RU"/>
        </w:rPr>
        <w:t>(звіт директора)</w:t>
      </w: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  <w:t>смт. Нова Ушиця</w:t>
      </w:r>
    </w:p>
    <w:p w:rsidR="00E85821" w:rsidRDefault="00E85821" w:rsidP="00E85821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ru-RU"/>
        </w:rPr>
        <w:t>2019 рік.</w:t>
      </w:r>
    </w:p>
    <w:p w:rsidR="00E85821" w:rsidRDefault="00E85821"/>
    <w:tbl>
      <w:tblPr>
        <w:tblW w:w="9280" w:type="dxa"/>
        <w:tblInd w:w="93" w:type="dxa"/>
        <w:tblLayout w:type="fixed"/>
        <w:tblLook w:val="04A0"/>
      </w:tblPr>
      <w:tblGrid>
        <w:gridCol w:w="5540"/>
        <w:gridCol w:w="20"/>
        <w:gridCol w:w="1700"/>
        <w:gridCol w:w="410"/>
        <w:gridCol w:w="1610"/>
      </w:tblGrid>
      <w:tr w:rsidR="00E85821" w:rsidRPr="00E85821" w:rsidTr="00E85821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Доброго дня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шановні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присутні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E85821" w:rsidRPr="00E85821" w:rsidTr="00E85821">
        <w:trPr>
          <w:trHeight w:val="30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186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         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Комунальне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ідприємство Новоушицької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селищної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ради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госпрозрахункове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підприємство "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Комунальник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"   у своїй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керується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Статутом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підприємства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рішеннями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чинним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законодавством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E85821" w:rsidRPr="00E85821" w:rsidTr="00E85821">
        <w:trPr>
          <w:trHeight w:val="162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      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Основна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мета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ідприємства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законодавства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виробничо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господарської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комерційнох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іншої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спрямованої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й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одержання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прибутку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будівництво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інше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</w:tr>
      <w:tr w:rsidR="00E85821" w:rsidRPr="00E85821" w:rsidTr="00E85821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5821" w:rsidRPr="00E85821" w:rsidTr="00E85821">
        <w:trPr>
          <w:trHeight w:val="93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Поступлення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та  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бюджетних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коштів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за    1 квартал    2019р.  становить:</w:t>
            </w:r>
          </w:p>
        </w:tc>
      </w:tr>
      <w:tr w:rsidR="00E85821" w:rsidRPr="00E85821" w:rsidTr="00E85821">
        <w:trPr>
          <w:trHeight w:val="300"/>
        </w:trPr>
        <w:tc>
          <w:tcPr>
            <w:tcW w:w="9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E85821" w:rsidRPr="00E85821" w:rsidTr="00E85821">
        <w:trPr>
          <w:trHeight w:val="10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Благоустрій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території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ОТГ (грн.)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Ремонт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доріг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(грн.)</w:t>
            </w:r>
          </w:p>
        </w:tc>
      </w:tr>
      <w:tr w:rsidR="00E85821" w:rsidRPr="00E85821" w:rsidTr="00E85821">
        <w:trPr>
          <w:trHeight w:val="3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Поступило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кошті</w:t>
            </w:r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1 726 150,00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413 309,00</w:t>
            </w:r>
          </w:p>
        </w:tc>
      </w:tr>
      <w:tr w:rsidR="00E85821" w:rsidRPr="00E85821" w:rsidTr="00E8582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85821" w:rsidRPr="00E85821" w:rsidTr="00E85821">
        <w:trPr>
          <w:trHeight w:val="3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Використано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кошті</w:t>
            </w:r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85821" w:rsidRPr="00E85821" w:rsidTr="00E85821">
        <w:trPr>
          <w:trHeight w:val="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Придбано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іалів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57 149,58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60 000,00</w:t>
            </w:r>
          </w:p>
        </w:tc>
      </w:tr>
      <w:tr w:rsidR="00E85821" w:rsidRPr="00E85821" w:rsidTr="00E85821">
        <w:trPr>
          <w:trHeight w:val="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ПММ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336 632,10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85821" w:rsidRPr="00E85821" w:rsidTr="00E85821">
        <w:trPr>
          <w:trHeight w:val="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запчастини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транспорту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25 733,81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65 560,00</w:t>
            </w:r>
          </w:p>
        </w:tc>
      </w:tr>
      <w:tr w:rsidR="00E85821" w:rsidRPr="00E85821" w:rsidTr="00E85821">
        <w:trPr>
          <w:trHeight w:val="69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запчастини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інвентаря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бензопили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,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бензокоси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17 868,00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102 800,00</w:t>
            </w:r>
          </w:p>
        </w:tc>
      </w:tr>
      <w:tr w:rsidR="00E85821" w:rsidRPr="00E85821" w:rsidTr="00E85821">
        <w:trPr>
          <w:trHeight w:val="3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разом ТМЦ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437 383,49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228 360,00</w:t>
            </w:r>
          </w:p>
        </w:tc>
      </w:tr>
      <w:tr w:rsidR="00E85821" w:rsidRPr="00E85821" w:rsidTr="00E85821">
        <w:trPr>
          <w:trHeight w:val="5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Оплочено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електроенергію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257 977,99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85821" w:rsidRPr="00E85821" w:rsidTr="00E85821">
        <w:trPr>
          <w:trHeight w:val="130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Оплочено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стороннім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організаціям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 (Ремонт та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технічне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 автотранспорту,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мобільний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зв'язок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транспортні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банківські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25 705,24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117 848,98</w:t>
            </w:r>
          </w:p>
        </w:tc>
      </w:tr>
      <w:tr w:rsidR="00E85821" w:rsidRPr="00E85821" w:rsidTr="00E85821">
        <w:trPr>
          <w:trHeight w:val="4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Оплата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688 934,81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85821" w:rsidRPr="00E85821" w:rsidTr="00E85821">
        <w:trPr>
          <w:trHeight w:val="4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Нарахування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заробітну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 xml:space="preserve"> плату (Є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139 838,86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85821" w:rsidRPr="00E85821" w:rsidTr="00E8582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ПДВ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169 000,00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67 100,00</w:t>
            </w:r>
          </w:p>
        </w:tc>
      </w:tr>
      <w:tr w:rsidR="00E85821" w:rsidRPr="00E85821" w:rsidTr="00E85821">
        <w:trPr>
          <w:trHeight w:val="3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використано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1 718 840,39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413 308,98</w:t>
            </w:r>
          </w:p>
        </w:tc>
      </w:tr>
      <w:tr w:rsidR="00E85821" w:rsidRPr="00E85821" w:rsidTr="00E8582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85821" w:rsidRPr="00E85821" w:rsidTr="00E85821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Залишок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на  01.04.2019</w:t>
            </w:r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7 309,61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0,02</w:t>
            </w:r>
          </w:p>
        </w:tc>
      </w:tr>
      <w:tr w:rsidR="00E85821" w:rsidRPr="00E85821" w:rsidTr="00E85821">
        <w:trPr>
          <w:gridAfter w:val="1"/>
          <w:wAfter w:w="1610" w:type="dxa"/>
          <w:trHeight w:val="990"/>
        </w:trPr>
        <w:tc>
          <w:tcPr>
            <w:tcW w:w="7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Виконано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слідуючі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обслуговуванню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населених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пун</w:t>
            </w:r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ктів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гр</w:t>
            </w:r>
            <w:proofErr w:type="gram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омади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</w:tr>
      <w:tr w:rsidR="00E85821" w:rsidRPr="00E85821" w:rsidTr="00E85821">
        <w:trPr>
          <w:gridAfter w:val="1"/>
          <w:wAfter w:w="1610" w:type="dxa"/>
          <w:trHeight w:val="54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/>
              </w:rPr>
              <w:t>Використано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/>
              </w:rPr>
              <w:t>з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/>
              </w:rPr>
              <w:t xml:space="preserve"> початку року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з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утримання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парків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 та </w:t>
            </w: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сквері</w:t>
            </w:r>
            <w:proofErr w:type="gram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3325,82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з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благоустрою земель </w:t>
            </w: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комунальної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власності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- </w:t>
            </w:r>
            <w:proofErr w:type="spellStart"/>
            <w:proofErr w:type="gram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</w:t>
            </w:r>
            <w:proofErr w:type="gram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ідмітання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вулиць</w:t>
            </w:r>
            <w:proofErr w:type="spellEnd"/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185156,99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з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благоустрою  - </w:t>
            </w: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збі</w:t>
            </w:r>
            <w:proofErr w:type="gram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</w:t>
            </w:r>
            <w:proofErr w:type="spellEnd"/>
            <w:proofErr w:type="gram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вивезення</w:t>
            </w:r>
            <w:proofErr w:type="spellEnd"/>
            <w:r w:rsidRPr="00E8582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ТПВ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319779,74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утримання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полігонів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ТПВ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31543,39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ліквідації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стихійних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смітєзвалищ</w:t>
            </w:r>
            <w:proofErr w:type="spellEnd"/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9767,67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місць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користування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святкових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8040,82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утримання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громадськиз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вбиралень</w:t>
            </w:r>
            <w:proofErr w:type="spellEnd"/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515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Утримання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кладовищ</w:t>
            </w:r>
            <w:proofErr w:type="spellEnd"/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103258,85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населених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пункті</w:t>
            </w:r>
            <w:proofErr w:type="gram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 свят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9670,92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proofErr w:type="gram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обр</w:t>
            </w:r>
            <w:proofErr w:type="gram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ізанню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навислого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гілля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вулично-дорожних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мереж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147376,06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утримання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доріг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gram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зимовий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прогортання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та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посипання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сумішшю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242561,93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функціонування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мереж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347116,46</w:t>
            </w:r>
          </w:p>
        </w:tc>
      </w:tr>
      <w:tr w:rsidR="00E85821" w:rsidRPr="00E85821" w:rsidTr="00E85821">
        <w:trPr>
          <w:gridAfter w:val="1"/>
          <w:wAfter w:w="1610" w:type="dxa"/>
          <w:trHeight w:val="60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функціонування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мереж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освітлення-електроенергія</w:t>
            </w:r>
            <w:proofErr w:type="spellEnd"/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  <w:t>92573,26</w:t>
            </w:r>
          </w:p>
        </w:tc>
      </w:tr>
      <w:tr w:rsidR="00E85821" w:rsidRPr="00E85821" w:rsidTr="00E85821">
        <w:trPr>
          <w:gridAfter w:val="1"/>
          <w:wAfter w:w="1610" w:type="dxa"/>
          <w:trHeight w:val="540"/>
        </w:trPr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Разом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1500686,9</w:t>
            </w:r>
          </w:p>
        </w:tc>
      </w:tr>
      <w:tr w:rsidR="00E85821" w:rsidRPr="00E85821" w:rsidTr="00E85821">
        <w:trPr>
          <w:gridAfter w:val="1"/>
          <w:wAfter w:w="1610" w:type="dxa"/>
          <w:trHeight w:val="2295"/>
        </w:trPr>
        <w:tc>
          <w:tcPr>
            <w:tcW w:w="7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               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Розбіжності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між</w:t>
            </w:r>
            <w:proofErr w:type="spellEnd"/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використанними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 коштами по казначейству та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фактичними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витратами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 за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виконані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виникають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в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результаті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:                                                                     1.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Заробітна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плата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нарахована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в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березні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2019р.  а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виплачена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 в  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квітні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2019р.                                                                                                                                                                  2.Придбані    ТМЦ    (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пмм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.,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матеріали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запчастини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)  за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власні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ідприємства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.                                                                                                                                            3.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Залишки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 ТМЦ   станом   на   01.04.2019р.                                                                                   4.Придбання   ТМЦ     проводиться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 ПДВ,   а   на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списується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 xml:space="preserve">  без ПДВ.</w:t>
            </w:r>
          </w:p>
        </w:tc>
      </w:tr>
    </w:tbl>
    <w:p w:rsidR="00BD1B3B" w:rsidRDefault="00BD1B3B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tbl>
      <w:tblPr>
        <w:tblW w:w="6560" w:type="dxa"/>
        <w:tblInd w:w="93" w:type="dxa"/>
        <w:tblLook w:val="04A0"/>
      </w:tblPr>
      <w:tblGrid>
        <w:gridCol w:w="3170"/>
        <w:gridCol w:w="1135"/>
        <w:gridCol w:w="1028"/>
        <w:gridCol w:w="1227"/>
      </w:tblGrid>
      <w:tr w:rsidR="00E85821" w:rsidRPr="00E85821" w:rsidTr="00E85821">
        <w:trPr>
          <w:trHeight w:val="315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Ремонт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доріг</w:t>
            </w:r>
            <w:proofErr w:type="spellEnd"/>
          </w:p>
        </w:tc>
      </w:tr>
      <w:tr w:rsidR="00E85821" w:rsidRPr="00E85821" w:rsidTr="00E85821">
        <w:trPr>
          <w:trHeight w:val="31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85821" w:rsidRPr="00E85821" w:rsidTr="00E85821">
        <w:trPr>
          <w:trHeight w:val="300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протяж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 М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м.кв.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1квартал</w:t>
            </w:r>
          </w:p>
        </w:tc>
      </w:tr>
      <w:tr w:rsidR="00E85821" w:rsidRPr="00E85821" w:rsidTr="00E85821">
        <w:trPr>
          <w:trHeight w:val="570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(грн.)</w:t>
            </w:r>
          </w:p>
        </w:tc>
      </w:tr>
      <w:tr w:rsidR="00E85821" w:rsidRPr="00E85821" w:rsidTr="00E85821">
        <w:trPr>
          <w:trHeight w:val="3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М.Стружка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.Ц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ентральна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1600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3382,5</w:t>
            </w:r>
          </w:p>
        </w:tc>
      </w:tr>
      <w:tr w:rsidR="00E85821" w:rsidRPr="00E85821" w:rsidTr="00E85821">
        <w:trPr>
          <w:trHeight w:val="3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Глібів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.Ц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ентральна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7034,2</w:t>
            </w:r>
          </w:p>
        </w:tc>
      </w:tr>
      <w:tr w:rsidR="00E85821" w:rsidRPr="00E85821" w:rsidTr="00E85821">
        <w:trPr>
          <w:trHeight w:val="3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.Г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агаріна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1200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5648,9</w:t>
            </w:r>
          </w:p>
        </w:tc>
      </w:tr>
      <w:tr w:rsidR="00E85821" w:rsidRPr="00E85821" w:rsidTr="00E85821">
        <w:trPr>
          <w:trHeight w:val="3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арпатська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878,43</w:t>
            </w:r>
          </w:p>
        </w:tc>
      </w:tr>
      <w:tr w:rsidR="00E85821" w:rsidRPr="00E85821" w:rsidTr="00E85821">
        <w:trPr>
          <w:trHeight w:val="3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.І.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Богуна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715,51</w:t>
            </w:r>
          </w:p>
        </w:tc>
      </w:tr>
      <w:tr w:rsidR="00E85821" w:rsidRPr="00E85821" w:rsidTr="00E85821">
        <w:trPr>
          <w:trHeight w:val="37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85821" w:rsidRPr="00E85821" w:rsidTr="00E85821">
        <w:trPr>
          <w:trHeight w:val="46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разом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3260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17660</w:t>
            </w:r>
          </w:p>
        </w:tc>
      </w:tr>
    </w:tbl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tbl>
      <w:tblPr>
        <w:tblW w:w="6160" w:type="dxa"/>
        <w:tblInd w:w="93" w:type="dxa"/>
        <w:tblLook w:val="04A0"/>
      </w:tblPr>
      <w:tblGrid>
        <w:gridCol w:w="3898"/>
        <w:gridCol w:w="2262"/>
      </w:tblGrid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lastRenderedPageBreak/>
              <w:t>Утримання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парків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сквері</w:t>
            </w:r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квартал          (грн.)</w:t>
            </w:r>
          </w:p>
        </w:tc>
      </w:tr>
      <w:tr w:rsidR="00E85821" w:rsidRPr="00E85821" w:rsidTr="00E85821">
        <w:trPr>
          <w:trHeight w:val="810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3325,82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Благоустрій-прибирання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ідмітання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вулиць</w:t>
            </w:r>
            <w:proofErr w:type="spellEnd"/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1кв  (грн.)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173103,70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Каскада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12053,28</w:t>
            </w: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разом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185156,99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Благоустрій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-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збі</w:t>
            </w:r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р</w:t>
            </w:r>
            <w:proofErr w:type="spellEnd"/>
            <w:proofErr w:type="gram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вивезення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ТПВ,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гілля</w:t>
            </w:r>
            <w:proofErr w:type="spellEnd"/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кв. (грн.)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259454,02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Філянівка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10812,93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Каскада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4618,30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Березівка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1363,38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Куча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2963,92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Загродське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9971,27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Струга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6613,28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Рудківці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2715,56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Каскада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1103,71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М.Стружка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8940,06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Івашківці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1414,46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Глібі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1651,26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Вільховець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8157,59</w:t>
            </w: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разом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319779,74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Утримання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полігону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ТПВ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 1 квартал   (грн.)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31543,39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Ліквідація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стихійних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смі</w:t>
            </w:r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тт</w:t>
            </w:r>
            <w:proofErr w:type="gram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єзвалищ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 1 квартал  (грн.)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Отрокі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2800</w:t>
            </w: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Струга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2800</w:t>
            </w: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1367,67</w:t>
            </w: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Рудківці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2800</w:t>
            </w: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разом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9767,67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Обслуговування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прибирання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місць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ід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час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святкових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заходів</w:t>
            </w:r>
            <w:proofErr w:type="spellEnd"/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1 квартал  (грн.)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Нова Ушиця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8040,82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Утримання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громадських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вбиралень</w:t>
            </w:r>
            <w:proofErr w:type="spellEnd"/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квартал (грн.)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515,00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Утримання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кладовищ</w:t>
            </w:r>
            <w:proofErr w:type="spellEnd"/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квартал (грн.)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урочище "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Трихі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82767,19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Кольчака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20491,66</w:t>
            </w: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разом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103258,85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Оформлення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населених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пункті</w:t>
            </w:r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до свят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квартал (грн.)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Нова Ушиця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9670,92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Обр</w:t>
            </w:r>
            <w:proofErr w:type="gram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ізання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гілля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вулично-дорожних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мереж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квартал (грн.)</w:t>
            </w:r>
          </w:p>
        </w:tc>
      </w:tr>
      <w:tr w:rsidR="00E85821" w:rsidRPr="00E85821" w:rsidTr="00E85821">
        <w:trPr>
          <w:trHeight w:val="269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Філянівка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3111,55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.У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країнська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14191,86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одільська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28841,22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ольчака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12902,02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.Г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агаріна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426,42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Каскада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9456,60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Глібі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20120,96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Куча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5833,48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.В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етеринарна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1054,65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.Ю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ності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203,91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.Д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ружби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1880,14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Березівка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31336,77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Шелестяни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6688,82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Косиківці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4992,4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Балабанівка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1984,39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Загоряни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3446,88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Струга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903,99</w:t>
            </w: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разом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147376,06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Утримання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доріг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</w:t>
            </w:r>
            <w:proofErr w:type="gram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зимовий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період</w:t>
            </w:r>
            <w:proofErr w:type="spellEnd"/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квартал (грн.)</w:t>
            </w:r>
          </w:p>
        </w:tc>
      </w:tr>
      <w:tr w:rsidR="00E85821" w:rsidRPr="00E85821" w:rsidTr="00E85821">
        <w:trPr>
          <w:trHeight w:val="269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171142,24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Каскада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26478,75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Філянівка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17764,17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Щербівці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597,33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Балабанівка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814,62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М.Стружка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814,62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Антонівка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598,21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Кружківці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382,68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Тимків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382,68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Отрокі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598,21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Загродське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814,62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Хворосна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814,62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П.Хребтіївські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3382,6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Глібі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3168,67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Гута </w:t>
            </w: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Гліб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івська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586,32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Іванівка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983,9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Глибочок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995,77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Капустяни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2258,65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Браї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285,47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івківці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285,47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Березівка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872,58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Шебутинці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872,58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Заборознівці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1970,46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Пилипківці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1900,63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Струга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1609,4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Слобідка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1619,37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Замі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567,31</w:t>
            </w: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разом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242561,93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Забезпечення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функціонування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мереж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вуличного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квартал (грн.)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Подільська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119639,44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12640,99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. Стара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Поштова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2470,9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.Ш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евченка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3384,28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.Г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агаріна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22558,21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.З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аводська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4123,96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 xml:space="preserve">Нова Ушиця вул.40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річ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еремоги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1082,81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Нова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Ушиця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вул.І.Франка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3854,47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.Ю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ності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5641,56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 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.А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Слави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436,96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ушкіна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6232,62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.У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кр.козаків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1363,03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.К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отовського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1808,06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.Е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нергетиків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2081,37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иру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3101,91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.Б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удівельна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1359,27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вул.1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Травн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(</w:t>
            </w:r>
            <w:proofErr w:type="spellStart"/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Небесної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сотні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9720,62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атона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1019,26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.В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етеринарна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2475,43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пров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.З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елений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1675,44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пров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.У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країнський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623,13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пров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одатковий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467,23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Каскада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43025,01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Філянівка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24133,43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Песець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6728,31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Любомирівка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9179,69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Вільховець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4295,82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Слобідка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5982,13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Івашківці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5611,06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Браї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6428,83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Струга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5758,03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Нова Ушиця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пров.О.Кобилянської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116,05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Бучая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2835,72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Отрокі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1885,32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парк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4851,71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Ставчани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701,64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Антонівка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1854,27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Куча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5714,17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Глибочок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34,65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Н.Ушиця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пров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.З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аводський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650,2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Глібі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1128,43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Куражин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2646,72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Замі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2900,9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Жабинці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765,6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М.Стружка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2127,82</w:t>
            </w: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разом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347116,46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Освітлення</w:t>
            </w:r>
            <w:proofErr w:type="spell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ел</w:t>
            </w:r>
            <w:proofErr w:type="gramStart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.е</w:t>
            </w:r>
            <w:proofErr w:type="gramEnd"/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нергія</w:t>
            </w:r>
            <w:proofErr w:type="spellEnd"/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ісце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квартал (грн.)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парк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1848,16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.П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одільська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20694,08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.Ш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евчекна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4507,25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вул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.Г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агаріна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2225,77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Юності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2824,24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Миру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І.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Франка</w:t>
            </w:r>
            <w:proofErr w:type="spell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Заводська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1609,21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4395,48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Філянівка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7768,89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Каскада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8027,73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Любомирівка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2374,44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М.Стружка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1728,73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Струга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4695,55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Слобідка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1710,97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Ставчани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3482,91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.Г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ута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5041,27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Вільховець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1405,87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Замі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2666,84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Жабинці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1004,15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Браї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proofErr w:type="gramEnd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828,75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Куча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1812,58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Куражин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5102,12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Івашківці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1934,63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Песець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1464,35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Бучая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1212,64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Отрокі</w:t>
            </w:r>
            <w:proofErr w:type="gram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813,52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Антонівка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1388,08</w:t>
            </w:r>
          </w:p>
        </w:tc>
      </w:tr>
      <w:tr w:rsidR="00E85821" w:rsidRPr="00E85821" w:rsidTr="00E85821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Ретранслятор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5,05</w:t>
            </w:r>
          </w:p>
        </w:tc>
      </w:tr>
      <w:tr w:rsidR="00E85821" w:rsidRPr="00E85821" w:rsidTr="00E85821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разом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821" w:rsidRPr="00E85821" w:rsidRDefault="00E85821" w:rsidP="00E8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58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92573,26</w:t>
            </w:r>
          </w:p>
        </w:tc>
      </w:tr>
    </w:tbl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Default="00E85821">
      <w:pPr>
        <w:rPr>
          <w:lang w:val="ru-RU"/>
        </w:rPr>
      </w:pPr>
    </w:p>
    <w:p w:rsidR="00E85821" w:rsidRPr="00E85821" w:rsidRDefault="00E85821">
      <w:pPr>
        <w:rPr>
          <w:lang w:val="ru-RU"/>
        </w:rPr>
      </w:pPr>
    </w:p>
    <w:sectPr w:rsidR="00E85821" w:rsidRPr="00E85821" w:rsidSect="00E858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21"/>
    <w:rsid w:val="00675852"/>
    <w:rsid w:val="008C10F2"/>
    <w:rsid w:val="00A962C9"/>
    <w:rsid w:val="00B215C9"/>
    <w:rsid w:val="00BD1B3B"/>
    <w:rsid w:val="00E8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2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1268</Words>
  <Characters>7229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2019-04-24T07:32:00Z</dcterms:created>
  <dcterms:modified xsi:type="dcterms:W3CDTF">2019-04-24T07:37:00Z</dcterms:modified>
</cp:coreProperties>
</file>