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D" w:rsidRPr="00406DED" w:rsidRDefault="005D33FD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406DE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29944" r:id="rId9"/>
        </w:objec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5D33FD" w:rsidRPr="00406DED" w:rsidRDefault="005D33F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5D33FD" w:rsidRPr="00406DED" w:rsidRDefault="005D33FD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5D33FD" w:rsidRPr="00406DED" w:rsidRDefault="005D33FD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від  21 лютого  2019 року №</w:t>
      </w:r>
      <w:r w:rsidR="00406DED">
        <w:rPr>
          <w:rFonts w:ascii="Times New Roman" w:hAnsi="Times New Roman" w:cs="Times New Roman"/>
          <w:b/>
          <w:sz w:val="24"/>
          <w:szCs w:val="24"/>
          <w:lang w:val="uk-UA"/>
        </w:rPr>
        <w:t>1040</w:t>
      </w: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33FD" w:rsidRDefault="005D33F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406DED" w:rsidRDefault="00406DE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6DED" w:rsidRPr="00406DED" w:rsidRDefault="00406DED" w:rsidP="00406DED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Харчування дітей у дошкільних та загальноосвітніх н</w:t>
      </w: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авчальних закладах Новоушицької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селищної</w:t>
      </w:r>
      <w:r w:rsidRPr="00406DE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об’єднаної територіальної громади на 2016 – 2020 роки»</w:t>
      </w:r>
    </w:p>
    <w:p w:rsidR="005D33FD" w:rsidRPr="00475E5D" w:rsidRDefault="005D33FD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33FD" w:rsidRPr="00475E5D" w:rsidRDefault="00406DED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D33FD" w:rsidRPr="00475E5D">
        <w:rPr>
          <w:rFonts w:ascii="Times New Roman" w:hAnsi="Times New Roman" w:cs="Times New Roman"/>
          <w:sz w:val="24"/>
          <w:szCs w:val="24"/>
          <w:lang w:val="uk-UA"/>
        </w:rPr>
        <w:t xml:space="preserve"> Заслухавши та обговоривши  внесення змін до програми «Харчування дітей у дошкільних та загальноосвітніх навчальних закладах Новоушицької селищної</w:t>
      </w:r>
      <w:r w:rsidR="005D33FD" w:rsidRPr="00475E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5D33FD" w:rsidRPr="00475E5D">
        <w:rPr>
          <w:rFonts w:ascii="Times New Roman" w:hAnsi="Times New Roman" w:cs="Times New Roman"/>
          <w:sz w:val="24"/>
          <w:szCs w:val="24"/>
          <w:lang w:val="uk-UA"/>
        </w:rPr>
        <w:t xml:space="preserve">об’єднаної територіальної громади на 2016 – 2020 роки», керуючись Законом України " Про місцеве самоврядування в Україні" від 21.05.1997 року </w:t>
      </w:r>
      <w:r w:rsidR="005D33FD" w:rsidRPr="00475E5D">
        <w:rPr>
          <w:rFonts w:ascii="Times New Roman" w:hAnsi="Times New Roman" w:cs="Times New Roman"/>
          <w:sz w:val="24"/>
          <w:szCs w:val="24"/>
        </w:rPr>
        <w:t>N</w:t>
      </w:r>
      <w:r w:rsidR="005D33FD" w:rsidRPr="00475E5D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5D33FD" w:rsidRPr="00475E5D" w:rsidRDefault="005F2BE7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</w:t>
      </w:r>
      <w:r w:rsidR="005D33FD" w:rsidRPr="00475E5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5D33FD" w:rsidRPr="00475E5D" w:rsidRDefault="005F2BE7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5D33FD" w:rsidRPr="00475E5D">
        <w:rPr>
          <w:rFonts w:ascii="Times New Roman" w:hAnsi="Times New Roman" w:cs="Times New Roman"/>
          <w:sz w:val="24"/>
          <w:szCs w:val="24"/>
          <w:lang w:val="uk-UA"/>
        </w:rPr>
        <w:t xml:space="preserve"> 1. Погодити внесення змін до програми «Харчування дітей у дошкільних та загальноосвітніх навчальних закладах Новоушицької селищної</w:t>
      </w:r>
      <w:r w:rsidR="005D33FD" w:rsidRPr="00475E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5D33FD" w:rsidRPr="00475E5D"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 на 2016 – 2020 роки». Додається.</w:t>
      </w:r>
    </w:p>
    <w:p w:rsidR="005D33FD" w:rsidRPr="00475E5D" w:rsidRDefault="005D33FD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D33FD" w:rsidRPr="00475E5D" w:rsidRDefault="005D33FD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5E5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 зміни до програми винести на розгляд найблищої сесії</w:t>
      </w:r>
      <w:r w:rsidRPr="00475E5D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33FD" w:rsidRPr="00475E5D" w:rsidRDefault="005D33FD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5E5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475E5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475E5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75E5D">
        <w:rPr>
          <w:rFonts w:ascii="Times New Roman" w:hAnsi="Times New Roman" w:cs="Times New Roman"/>
          <w:b/>
          <w:bCs/>
          <w:spacing w:val="20"/>
          <w:w w:val="150"/>
        </w:rPr>
        <w:t>ПРОГРАМА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75E5D">
        <w:rPr>
          <w:rFonts w:ascii="Times New Roman" w:hAnsi="Times New Roman" w:cs="Times New Roman"/>
          <w:b/>
          <w:bCs/>
          <w:i/>
          <w:iCs/>
        </w:rPr>
        <w:t>«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Харчування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дітей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у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дошкільних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та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загальноосвітніх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навчальних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75E5D">
        <w:rPr>
          <w:rFonts w:ascii="Times New Roman" w:hAnsi="Times New Roman" w:cs="Times New Roman"/>
          <w:b/>
          <w:bCs/>
          <w:i/>
          <w:iCs/>
        </w:rPr>
        <w:t>закладах</w:t>
      </w:r>
      <w:proofErr w:type="gramEnd"/>
      <w:r w:rsidRPr="00475E5D">
        <w:rPr>
          <w:rFonts w:ascii="Times New Roman" w:hAnsi="Times New Roman" w:cs="Times New Roman"/>
          <w:b/>
          <w:bCs/>
          <w:i/>
          <w:iCs/>
        </w:rPr>
        <w:t xml:space="preserve"> Новоушицької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селищної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об’єднаної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територіальної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громади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75E5D">
        <w:rPr>
          <w:rFonts w:ascii="Times New Roman" w:hAnsi="Times New Roman" w:cs="Times New Roman"/>
          <w:b/>
          <w:bCs/>
          <w:i/>
          <w:iCs/>
        </w:rPr>
        <w:t>на 2016 – 2020 роки»</w:t>
      </w:r>
    </w:p>
    <w:p w:rsidR="005D33FD" w:rsidRPr="00475E5D" w:rsidRDefault="005D33FD" w:rsidP="00475E5D">
      <w:pPr>
        <w:rPr>
          <w:rFonts w:ascii="Times New Roman" w:hAnsi="Times New Roman" w:cs="Times New Roman"/>
          <w:b/>
          <w:bCs/>
          <w:i/>
          <w:iCs/>
        </w:rPr>
      </w:pPr>
    </w:p>
    <w:p w:rsidR="005D33FD" w:rsidRPr="00475E5D" w:rsidRDefault="005D33FD" w:rsidP="00475E5D">
      <w:pPr>
        <w:ind w:left="360" w:hanging="360"/>
        <w:jc w:val="center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475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</w:rPr>
        <w:t>положення</w:t>
      </w:r>
      <w:proofErr w:type="spellEnd"/>
      <w:r w:rsidRPr="00475E5D">
        <w:rPr>
          <w:rFonts w:ascii="Times New Roman" w:hAnsi="Times New Roman" w:cs="Times New Roman"/>
          <w:b/>
          <w:bCs/>
        </w:rPr>
        <w:t>.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    </w:t>
      </w:r>
      <w:proofErr w:type="spellStart"/>
      <w:r w:rsidRPr="00475E5D">
        <w:rPr>
          <w:rFonts w:ascii="Times New Roman" w:hAnsi="Times New Roman" w:cs="Times New Roman"/>
        </w:rPr>
        <w:t>Програма</w:t>
      </w:r>
      <w:proofErr w:type="spellEnd"/>
      <w:r w:rsidRPr="00475E5D">
        <w:rPr>
          <w:rFonts w:ascii="Times New Roman" w:hAnsi="Times New Roman" w:cs="Times New Roman"/>
        </w:rPr>
        <w:t xml:space="preserve"> «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загальноосвітніх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 Новоушицької </w:t>
      </w:r>
      <w:proofErr w:type="spellStart"/>
      <w:r w:rsidRPr="00475E5D">
        <w:rPr>
          <w:rFonts w:ascii="Times New Roman" w:hAnsi="Times New Roman" w:cs="Times New Roman"/>
        </w:rPr>
        <w:t>селищної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об’єднаної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територіальної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 на 2016 – 2020 роки» (</w:t>
      </w:r>
      <w:proofErr w:type="spellStart"/>
      <w:r w:rsidRPr="00475E5D">
        <w:rPr>
          <w:rFonts w:ascii="Times New Roman" w:hAnsi="Times New Roman" w:cs="Times New Roman"/>
        </w:rPr>
        <w:t>далі</w:t>
      </w:r>
      <w:proofErr w:type="spellEnd"/>
      <w:r w:rsidRPr="00475E5D">
        <w:rPr>
          <w:rFonts w:ascii="Times New Roman" w:hAnsi="Times New Roman" w:cs="Times New Roman"/>
        </w:rPr>
        <w:t xml:space="preserve"> – </w:t>
      </w:r>
      <w:proofErr w:type="spellStart"/>
      <w:r w:rsidRPr="00475E5D">
        <w:rPr>
          <w:rFonts w:ascii="Times New Roman" w:hAnsi="Times New Roman" w:cs="Times New Roman"/>
        </w:rPr>
        <w:t>Програма</w:t>
      </w:r>
      <w:proofErr w:type="spellEnd"/>
      <w:r w:rsidRPr="00475E5D">
        <w:rPr>
          <w:rFonts w:ascii="Times New Roman" w:hAnsi="Times New Roman" w:cs="Times New Roman"/>
        </w:rPr>
        <w:t xml:space="preserve">) </w:t>
      </w:r>
      <w:proofErr w:type="spellStart"/>
      <w:r w:rsidRPr="00475E5D">
        <w:rPr>
          <w:rFonts w:ascii="Times New Roman" w:hAnsi="Times New Roman" w:cs="Times New Roman"/>
        </w:rPr>
        <w:t>розроблена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</w:t>
      </w:r>
      <w:proofErr w:type="spellStart"/>
      <w:r w:rsidRPr="00475E5D">
        <w:rPr>
          <w:rFonts w:ascii="Times New Roman" w:hAnsi="Times New Roman" w:cs="Times New Roman"/>
        </w:rPr>
        <w:t>Законів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освіту</w:t>
      </w:r>
      <w:proofErr w:type="spellEnd"/>
      <w:r w:rsidRPr="00475E5D">
        <w:rPr>
          <w:rFonts w:ascii="Times New Roman" w:hAnsi="Times New Roman" w:cs="Times New Roman"/>
        </w:rPr>
        <w:t xml:space="preserve">», «Про </w:t>
      </w:r>
      <w:proofErr w:type="spellStart"/>
      <w:r w:rsidRPr="00475E5D">
        <w:rPr>
          <w:rFonts w:ascii="Times New Roman" w:hAnsi="Times New Roman" w:cs="Times New Roman"/>
        </w:rPr>
        <w:t>загальну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середню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освіту</w:t>
      </w:r>
      <w:proofErr w:type="spellEnd"/>
      <w:r w:rsidRPr="00475E5D">
        <w:rPr>
          <w:rFonts w:ascii="Times New Roman" w:hAnsi="Times New Roman" w:cs="Times New Roman"/>
        </w:rPr>
        <w:t xml:space="preserve">», «Про </w:t>
      </w:r>
      <w:proofErr w:type="spellStart"/>
      <w:r w:rsidRPr="00475E5D">
        <w:rPr>
          <w:rFonts w:ascii="Times New Roman" w:hAnsi="Times New Roman" w:cs="Times New Roman"/>
        </w:rPr>
        <w:t>дошкільну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освіту</w:t>
      </w:r>
      <w:proofErr w:type="spellEnd"/>
      <w:r w:rsidRPr="00475E5D">
        <w:rPr>
          <w:rFonts w:ascii="Times New Roman" w:hAnsi="Times New Roman" w:cs="Times New Roman"/>
        </w:rPr>
        <w:t xml:space="preserve">», «Про </w:t>
      </w:r>
      <w:proofErr w:type="spellStart"/>
      <w:r w:rsidRPr="00475E5D">
        <w:rPr>
          <w:rFonts w:ascii="Times New Roman" w:hAnsi="Times New Roman" w:cs="Times New Roman"/>
        </w:rPr>
        <w:t>охорону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дитинства</w:t>
      </w:r>
      <w:proofErr w:type="spellEnd"/>
      <w:r w:rsidRPr="00475E5D">
        <w:rPr>
          <w:rFonts w:ascii="Times New Roman" w:hAnsi="Times New Roman" w:cs="Times New Roman"/>
        </w:rPr>
        <w:t xml:space="preserve">», «Про </w:t>
      </w:r>
      <w:proofErr w:type="spellStart"/>
      <w:r w:rsidRPr="00475E5D">
        <w:rPr>
          <w:rFonts w:ascii="Times New Roman" w:hAnsi="Times New Roman" w:cs="Times New Roman"/>
        </w:rPr>
        <w:t>державну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малозабезпеченим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сім’ям</w:t>
      </w:r>
      <w:proofErr w:type="spellEnd"/>
      <w:r w:rsidRPr="00475E5D">
        <w:rPr>
          <w:rFonts w:ascii="Times New Roman" w:hAnsi="Times New Roman" w:cs="Times New Roman"/>
        </w:rPr>
        <w:t xml:space="preserve">», «Про </w:t>
      </w:r>
      <w:proofErr w:type="spellStart"/>
      <w:r w:rsidRPr="00475E5D">
        <w:rPr>
          <w:rFonts w:ascii="Times New Roman" w:hAnsi="Times New Roman" w:cs="Times New Roman"/>
        </w:rPr>
        <w:t>внесення</w:t>
      </w:r>
      <w:proofErr w:type="spellEnd"/>
      <w:r w:rsidRPr="00475E5D">
        <w:rPr>
          <w:rFonts w:ascii="Times New Roman" w:hAnsi="Times New Roman" w:cs="Times New Roman"/>
        </w:rPr>
        <w:t xml:space="preserve">  </w:t>
      </w:r>
      <w:proofErr w:type="spellStart"/>
      <w:r w:rsidRPr="00475E5D">
        <w:rPr>
          <w:rFonts w:ascii="Times New Roman" w:hAnsi="Times New Roman" w:cs="Times New Roman"/>
        </w:rPr>
        <w:t>змін</w:t>
      </w:r>
      <w:proofErr w:type="spellEnd"/>
      <w:r w:rsidRPr="00475E5D">
        <w:rPr>
          <w:rFonts w:ascii="Times New Roman" w:hAnsi="Times New Roman" w:cs="Times New Roman"/>
        </w:rPr>
        <w:t xml:space="preserve"> до </w:t>
      </w:r>
      <w:proofErr w:type="spellStart"/>
      <w:r w:rsidRPr="00475E5D">
        <w:rPr>
          <w:rFonts w:ascii="Times New Roman" w:hAnsi="Times New Roman" w:cs="Times New Roman"/>
        </w:rPr>
        <w:t>деяких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законодавчих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актів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»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24.12.2015 р. №911-VІІІ, постанови </w:t>
      </w:r>
      <w:proofErr w:type="spellStart"/>
      <w:r w:rsidRPr="00475E5D">
        <w:rPr>
          <w:rFonts w:ascii="Times New Roman" w:hAnsi="Times New Roman" w:cs="Times New Roman"/>
        </w:rPr>
        <w:t>Кабінету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Міні</w:t>
      </w:r>
      <w:proofErr w:type="gramStart"/>
      <w:r w:rsidRPr="00475E5D">
        <w:rPr>
          <w:rFonts w:ascii="Times New Roman" w:hAnsi="Times New Roman" w:cs="Times New Roman"/>
        </w:rPr>
        <w:t>стр</w:t>
      </w:r>
      <w:proofErr w:type="gramEnd"/>
      <w:r w:rsidRPr="00475E5D">
        <w:rPr>
          <w:rFonts w:ascii="Times New Roman" w:hAnsi="Times New Roman" w:cs="Times New Roman"/>
        </w:rPr>
        <w:t>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19.06.2002 р. №856 «Про </w:t>
      </w:r>
      <w:proofErr w:type="spellStart"/>
      <w:r w:rsidRPr="00475E5D">
        <w:rPr>
          <w:rFonts w:ascii="Times New Roman" w:hAnsi="Times New Roman" w:cs="Times New Roman"/>
        </w:rPr>
        <w:t>організацію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окремих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категорій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загальноосвітніх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закладах»,  постанови </w:t>
      </w:r>
      <w:proofErr w:type="spellStart"/>
      <w:r w:rsidRPr="00475E5D">
        <w:rPr>
          <w:rFonts w:ascii="Times New Roman" w:hAnsi="Times New Roman" w:cs="Times New Roman"/>
        </w:rPr>
        <w:t>Кабінету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Міністрів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18.01.2016 р. №16 «Про </w:t>
      </w:r>
      <w:proofErr w:type="spellStart"/>
      <w:r w:rsidRPr="00475E5D">
        <w:rPr>
          <w:rFonts w:ascii="Times New Roman" w:hAnsi="Times New Roman" w:cs="Times New Roman"/>
        </w:rPr>
        <w:t>внесення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змін</w:t>
      </w:r>
      <w:proofErr w:type="spellEnd"/>
      <w:r w:rsidRPr="00475E5D">
        <w:rPr>
          <w:rFonts w:ascii="Times New Roman" w:hAnsi="Times New Roman" w:cs="Times New Roman"/>
        </w:rPr>
        <w:t xml:space="preserve"> до Порядку </w:t>
      </w:r>
      <w:proofErr w:type="spellStart"/>
      <w:r w:rsidRPr="00475E5D">
        <w:rPr>
          <w:rFonts w:ascii="Times New Roman" w:hAnsi="Times New Roman" w:cs="Times New Roman"/>
        </w:rPr>
        <w:t>надання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послуг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учні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загальноосвітніх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та</w:t>
      </w:r>
      <w:proofErr w:type="gram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професійно-технічних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закладах, </w:t>
      </w:r>
      <w:proofErr w:type="spellStart"/>
      <w:r w:rsidRPr="00475E5D">
        <w:rPr>
          <w:rFonts w:ascii="Times New Roman" w:hAnsi="Times New Roman" w:cs="Times New Roman"/>
        </w:rPr>
        <w:t>операції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надання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яких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звільняються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обкладення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податком</w:t>
      </w:r>
      <w:proofErr w:type="spellEnd"/>
      <w:r w:rsidRPr="00475E5D">
        <w:rPr>
          <w:rFonts w:ascii="Times New Roman" w:hAnsi="Times New Roman" w:cs="Times New Roman"/>
        </w:rPr>
        <w:t xml:space="preserve"> на </w:t>
      </w:r>
      <w:proofErr w:type="spellStart"/>
      <w:r w:rsidRPr="00475E5D">
        <w:rPr>
          <w:rFonts w:ascii="Times New Roman" w:hAnsi="Times New Roman" w:cs="Times New Roman"/>
        </w:rPr>
        <w:t>додану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вартість</w:t>
      </w:r>
      <w:proofErr w:type="spellEnd"/>
      <w:r w:rsidRPr="00475E5D">
        <w:rPr>
          <w:rFonts w:ascii="Times New Roman" w:hAnsi="Times New Roman" w:cs="Times New Roman"/>
        </w:rPr>
        <w:t>».</w:t>
      </w:r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Відділ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молоді</w:t>
      </w:r>
      <w:proofErr w:type="spellEnd"/>
      <w:r w:rsidRPr="00475E5D">
        <w:rPr>
          <w:rFonts w:ascii="Times New Roman" w:hAnsi="Times New Roman" w:cs="Times New Roman"/>
        </w:rPr>
        <w:t xml:space="preserve"> та спорту </w:t>
      </w:r>
      <w:proofErr w:type="spellStart"/>
      <w:r w:rsidRPr="00475E5D">
        <w:rPr>
          <w:rFonts w:ascii="Times New Roman" w:hAnsi="Times New Roman" w:cs="Times New Roman"/>
        </w:rPr>
        <w:t>селищної</w:t>
      </w:r>
      <w:proofErr w:type="spellEnd"/>
      <w:r w:rsidRPr="00475E5D">
        <w:rPr>
          <w:rFonts w:ascii="Times New Roman" w:hAnsi="Times New Roman" w:cs="Times New Roman"/>
        </w:rPr>
        <w:t xml:space="preserve"> ради, </w:t>
      </w:r>
      <w:proofErr w:type="spellStart"/>
      <w:r w:rsidRPr="00475E5D">
        <w:rPr>
          <w:rFonts w:ascii="Times New Roman" w:hAnsi="Times New Roman" w:cs="Times New Roman"/>
        </w:rPr>
        <w:t>керівники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закладів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об’єднаної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забезпечують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координацію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процесу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організації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контроль за </w:t>
      </w:r>
      <w:proofErr w:type="spellStart"/>
      <w:r w:rsidRPr="00475E5D">
        <w:rPr>
          <w:rFonts w:ascii="Times New Roman" w:hAnsi="Times New Roman" w:cs="Times New Roman"/>
        </w:rPr>
        <w:t>харчовими</w:t>
      </w:r>
      <w:proofErr w:type="spellEnd"/>
      <w:r w:rsidRPr="00475E5D">
        <w:rPr>
          <w:rFonts w:ascii="Times New Roman" w:hAnsi="Times New Roman" w:cs="Times New Roman"/>
        </w:rPr>
        <w:t xml:space="preserve"> нормами і </w:t>
      </w:r>
      <w:proofErr w:type="spellStart"/>
      <w:r w:rsidRPr="00475E5D">
        <w:rPr>
          <w:rFonts w:ascii="Times New Roman" w:hAnsi="Times New Roman" w:cs="Times New Roman"/>
        </w:rPr>
        <w:t>якістю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продукції</w:t>
      </w:r>
      <w:proofErr w:type="spellEnd"/>
      <w:r w:rsidRPr="00475E5D">
        <w:rPr>
          <w:rFonts w:ascii="Times New Roman" w:hAnsi="Times New Roman" w:cs="Times New Roman"/>
        </w:rPr>
        <w:t xml:space="preserve">, яка </w:t>
      </w:r>
      <w:proofErr w:type="spellStart"/>
      <w:r w:rsidRPr="00475E5D">
        <w:rPr>
          <w:rFonts w:ascii="Times New Roman" w:hAnsi="Times New Roman" w:cs="Times New Roman"/>
        </w:rPr>
        <w:t>надходить</w:t>
      </w:r>
      <w:proofErr w:type="spellEnd"/>
      <w:r w:rsidRPr="00475E5D">
        <w:rPr>
          <w:rFonts w:ascii="Times New Roman" w:hAnsi="Times New Roman" w:cs="Times New Roman"/>
        </w:rPr>
        <w:t xml:space="preserve"> до </w:t>
      </w:r>
      <w:proofErr w:type="spellStart"/>
      <w:r w:rsidRPr="00475E5D">
        <w:rPr>
          <w:rFonts w:ascii="Times New Roman" w:hAnsi="Times New Roman" w:cs="Times New Roman"/>
        </w:rPr>
        <w:t>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їдалень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організацію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безоплатного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ільгових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категорій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</w:t>
      </w:r>
      <w:proofErr w:type="spellStart"/>
      <w:r w:rsidRPr="00475E5D">
        <w:rPr>
          <w:rFonts w:ascii="Times New Roman" w:hAnsi="Times New Roman" w:cs="Times New Roman"/>
        </w:rPr>
        <w:t>діючого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законодавства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Усі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заклади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приміщення</w:t>
      </w:r>
      <w:proofErr w:type="spellEnd"/>
      <w:r w:rsidRPr="00475E5D">
        <w:rPr>
          <w:rFonts w:ascii="Times New Roman" w:hAnsi="Times New Roman" w:cs="Times New Roman"/>
        </w:rPr>
        <w:t xml:space="preserve">, в </w:t>
      </w:r>
      <w:proofErr w:type="spellStart"/>
      <w:r w:rsidRPr="00475E5D">
        <w:rPr>
          <w:rFonts w:ascii="Times New Roman" w:hAnsi="Times New Roman" w:cs="Times New Roman"/>
        </w:rPr>
        <w:t>яких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створені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умови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для</w:t>
      </w:r>
      <w:proofErr w:type="gram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організації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гарячого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Першочерговим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завданням</w:t>
      </w:r>
      <w:proofErr w:type="spellEnd"/>
      <w:r w:rsidRPr="00475E5D">
        <w:rPr>
          <w:rFonts w:ascii="Times New Roman" w:hAnsi="Times New Roman" w:cs="Times New Roman"/>
        </w:rPr>
        <w:t xml:space="preserve"> є </w:t>
      </w:r>
      <w:proofErr w:type="spellStart"/>
      <w:r w:rsidRPr="00475E5D">
        <w:rPr>
          <w:rFonts w:ascii="Times New Roman" w:hAnsi="Times New Roman" w:cs="Times New Roman"/>
        </w:rPr>
        <w:t>створення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єдиної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системи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організації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, яка дозволить </w:t>
      </w:r>
      <w:proofErr w:type="spellStart"/>
      <w:r w:rsidRPr="00475E5D">
        <w:rPr>
          <w:rFonts w:ascii="Times New Roman" w:hAnsi="Times New Roman" w:cs="Times New Roman"/>
        </w:rPr>
        <w:t>удосконалити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діючу</w:t>
      </w:r>
      <w:proofErr w:type="spellEnd"/>
      <w:r w:rsidRPr="00475E5D">
        <w:rPr>
          <w:rFonts w:ascii="Times New Roman" w:hAnsi="Times New Roman" w:cs="Times New Roman"/>
        </w:rPr>
        <w:t xml:space="preserve"> систему, </w:t>
      </w:r>
      <w:proofErr w:type="spellStart"/>
      <w:r w:rsidRPr="00475E5D">
        <w:rPr>
          <w:rFonts w:ascii="Times New Roman" w:hAnsi="Times New Roman" w:cs="Times New Roman"/>
        </w:rPr>
        <w:t>поліпшити</w:t>
      </w:r>
      <w:proofErr w:type="spellEnd"/>
      <w:r w:rsidRPr="00475E5D">
        <w:rPr>
          <w:rFonts w:ascii="Times New Roman" w:hAnsi="Times New Roman" w:cs="Times New Roman"/>
        </w:rPr>
        <w:t xml:space="preserve"> контроль за </w:t>
      </w:r>
      <w:proofErr w:type="spellStart"/>
      <w:r w:rsidRPr="00475E5D">
        <w:rPr>
          <w:rFonts w:ascii="Times New Roman" w:hAnsi="Times New Roman" w:cs="Times New Roman"/>
        </w:rPr>
        <w:t>якістю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сировини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готової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продукції</w:t>
      </w:r>
      <w:proofErr w:type="spellEnd"/>
      <w:r w:rsidRPr="00475E5D">
        <w:rPr>
          <w:rFonts w:ascii="Times New Roman" w:hAnsi="Times New Roman" w:cs="Times New Roman"/>
        </w:rPr>
        <w:t xml:space="preserve">, а </w:t>
      </w:r>
      <w:proofErr w:type="spellStart"/>
      <w:r w:rsidRPr="00475E5D">
        <w:rPr>
          <w:rFonts w:ascii="Times New Roman" w:hAnsi="Times New Roman" w:cs="Times New Roman"/>
        </w:rPr>
        <w:t>також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дасть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впровадити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єдине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цілісне</w:t>
      </w:r>
      <w:proofErr w:type="spellEnd"/>
      <w:r w:rsidRPr="00475E5D">
        <w:rPr>
          <w:rFonts w:ascii="Times New Roman" w:hAnsi="Times New Roman" w:cs="Times New Roman"/>
        </w:rPr>
        <w:t xml:space="preserve"> меню у </w:t>
      </w:r>
      <w:proofErr w:type="spellStart"/>
      <w:r w:rsidRPr="00475E5D">
        <w:rPr>
          <w:rFonts w:ascii="Times New Roman" w:hAnsi="Times New Roman" w:cs="Times New Roman"/>
        </w:rPr>
        <w:t>всіх</w:t>
      </w:r>
      <w:proofErr w:type="spellEnd"/>
      <w:r w:rsidRPr="00475E5D">
        <w:rPr>
          <w:rFonts w:ascii="Times New Roman" w:hAnsi="Times New Roman" w:cs="Times New Roman"/>
        </w:rPr>
        <w:t xml:space="preserve"> закладах і </w:t>
      </w:r>
      <w:proofErr w:type="spellStart"/>
      <w:r w:rsidRPr="00475E5D">
        <w:rPr>
          <w:rFonts w:ascii="Times New Roman" w:hAnsi="Times New Roman" w:cs="Times New Roman"/>
        </w:rPr>
        <w:t>водночас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забезпечить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ефективне</w:t>
      </w:r>
      <w:proofErr w:type="spellEnd"/>
      <w:r w:rsidRPr="00475E5D">
        <w:rPr>
          <w:rFonts w:ascii="Times New Roman" w:hAnsi="Times New Roman" w:cs="Times New Roman"/>
        </w:rPr>
        <w:t xml:space="preserve"> і </w:t>
      </w:r>
      <w:proofErr w:type="spellStart"/>
      <w:r w:rsidRPr="00475E5D">
        <w:rPr>
          <w:rFonts w:ascii="Times New Roman" w:hAnsi="Times New Roman" w:cs="Times New Roman"/>
        </w:rPr>
        <w:t>прозоре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використання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бюджетних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кошті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У </w:t>
      </w:r>
      <w:proofErr w:type="spellStart"/>
      <w:r w:rsidRPr="00475E5D">
        <w:rPr>
          <w:rFonts w:ascii="Times New Roman" w:hAnsi="Times New Roman" w:cs="Times New Roman"/>
        </w:rPr>
        <w:t>разі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якщо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вартість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закупі</w:t>
      </w:r>
      <w:proofErr w:type="gramStart"/>
      <w:r w:rsidRPr="00475E5D">
        <w:rPr>
          <w:rFonts w:ascii="Times New Roman" w:hAnsi="Times New Roman" w:cs="Times New Roman"/>
        </w:rPr>
        <w:t>вл</w:t>
      </w:r>
      <w:proofErr w:type="gramEnd"/>
      <w:r w:rsidRPr="00475E5D">
        <w:rPr>
          <w:rFonts w:ascii="Times New Roman" w:hAnsi="Times New Roman" w:cs="Times New Roman"/>
        </w:rPr>
        <w:t>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продуктів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не </w:t>
      </w:r>
      <w:proofErr w:type="spellStart"/>
      <w:r w:rsidRPr="00475E5D">
        <w:rPr>
          <w:rFonts w:ascii="Times New Roman" w:hAnsi="Times New Roman" w:cs="Times New Roman"/>
        </w:rPr>
        <w:t>підпадає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під</w:t>
      </w:r>
      <w:proofErr w:type="spellEnd"/>
      <w:r w:rsidRPr="00475E5D">
        <w:rPr>
          <w:rFonts w:ascii="Times New Roman" w:hAnsi="Times New Roman" w:cs="Times New Roman"/>
        </w:rPr>
        <w:t xml:space="preserve"> сферу </w:t>
      </w:r>
      <w:proofErr w:type="spellStart"/>
      <w:r w:rsidRPr="00475E5D">
        <w:rPr>
          <w:rFonts w:ascii="Times New Roman" w:hAnsi="Times New Roman" w:cs="Times New Roman"/>
        </w:rPr>
        <w:t>застосування</w:t>
      </w:r>
      <w:proofErr w:type="spellEnd"/>
      <w:r w:rsidRPr="00475E5D">
        <w:rPr>
          <w:rFonts w:ascii="Times New Roman" w:hAnsi="Times New Roman" w:cs="Times New Roman"/>
        </w:rPr>
        <w:t xml:space="preserve"> Закону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здійснення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державних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закупівель</w:t>
      </w:r>
      <w:proofErr w:type="spellEnd"/>
      <w:r w:rsidRPr="00475E5D">
        <w:rPr>
          <w:rFonts w:ascii="Times New Roman" w:hAnsi="Times New Roman" w:cs="Times New Roman"/>
        </w:rPr>
        <w:t xml:space="preserve">», </w:t>
      </w:r>
      <w:proofErr w:type="spellStart"/>
      <w:r w:rsidRPr="00475E5D">
        <w:rPr>
          <w:rFonts w:ascii="Times New Roman" w:hAnsi="Times New Roman" w:cs="Times New Roman"/>
        </w:rPr>
        <w:t>закупівлю</w:t>
      </w:r>
      <w:proofErr w:type="spellEnd"/>
      <w:r w:rsidRPr="00475E5D">
        <w:rPr>
          <w:rFonts w:ascii="Times New Roman" w:hAnsi="Times New Roman" w:cs="Times New Roman"/>
        </w:rPr>
        <w:t xml:space="preserve"> за </w:t>
      </w:r>
      <w:proofErr w:type="spellStart"/>
      <w:r w:rsidRPr="00475E5D">
        <w:rPr>
          <w:rFonts w:ascii="Times New Roman" w:hAnsi="Times New Roman" w:cs="Times New Roman"/>
        </w:rPr>
        <w:t>можливості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здійснювати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постачальників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зареєстрованих</w:t>
      </w:r>
      <w:proofErr w:type="spellEnd"/>
      <w:r w:rsidRPr="00475E5D">
        <w:rPr>
          <w:rFonts w:ascii="Times New Roman" w:hAnsi="Times New Roman" w:cs="Times New Roman"/>
        </w:rPr>
        <w:t xml:space="preserve"> на </w:t>
      </w:r>
      <w:proofErr w:type="spellStart"/>
      <w:r w:rsidRPr="00475E5D">
        <w:rPr>
          <w:rFonts w:ascii="Times New Roman" w:hAnsi="Times New Roman" w:cs="Times New Roman"/>
        </w:rPr>
        <w:t>території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або</w:t>
      </w:r>
      <w:proofErr w:type="spellEnd"/>
      <w:r w:rsidRPr="00475E5D">
        <w:rPr>
          <w:rFonts w:ascii="Times New Roman" w:hAnsi="Times New Roman" w:cs="Times New Roman"/>
        </w:rPr>
        <w:t>/</w:t>
      </w:r>
      <w:proofErr w:type="spellStart"/>
      <w:r w:rsidRPr="00475E5D">
        <w:rPr>
          <w:rFonts w:ascii="Times New Roman" w:hAnsi="Times New Roman" w:cs="Times New Roman"/>
        </w:rPr>
        <w:t>чи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здійснюють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постачання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продуктів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власним</w:t>
      </w:r>
      <w:proofErr w:type="spellEnd"/>
      <w:r w:rsidRPr="00475E5D">
        <w:rPr>
          <w:rFonts w:ascii="Times New Roman" w:hAnsi="Times New Roman" w:cs="Times New Roman"/>
        </w:rPr>
        <w:t xml:space="preserve"> транспортом </w:t>
      </w:r>
      <w:proofErr w:type="spellStart"/>
      <w:r w:rsidRPr="00475E5D">
        <w:rPr>
          <w:rFonts w:ascii="Times New Roman" w:hAnsi="Times New Roman" w:cs="Times New Roman"/>
        </w:rPr>
        <w:t>безпосередньо</w:t>
      </w:r>
      <w:proofErr w:type="spellEnd"/>
      <w:r w:rsidRPr="00475E5D">
        <w:rPr>
          <w:rFonts w:ascii="Times New Roman" w:hAnsi="Times New Roman" w:cs="Times New Roman"/>
        </w:rPr>
        <w:t xml:space="preserve"> до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закладів</w:t>
      </w:r>
      <w:proofErr w:type="spellEnd"/>
      <w:r w:rsidRPr="00475E5D">
        <w:rPr>
          <w:rFonts w:ascii="Times New Roman" w:hAnsi="Times New Roman" w:cs="Times New Roman"/>
        </w:rPr>
        <w:t xml:space="preserve"> по </w:t>
      </w:r>
      <w:proofErr w:type="spellStart"/>
      <w:r w:rsidRPr="00475E5D">
        <w:rPr>
          <w:rFonts w:ascii="Times New Roman" w:hAnsi="Times New Roman" w:cs="Times New Roman"/>
        </w:rPr>
        <w:t>асортименту</w:t>
      </w:r>
      <w:proofErr w:type="spellEnd"/>
      <w:r w:rsidRPr="00475E5D">
        <w:rPr>
          <w:rFonts w:ascii="Times New Roman" w:hAnsi="Times New Roman" w:cs="Times New Roman"/>
        </w:rPr>
        <w:t xml:space="preserve"> та в </w:t>
      </w:r>
      <w:proofErr w:type="spellStart"/>
      <w:r w:rsidRPr="00475E5D">
        <w:rPr>
          <w:rFonts w:ascii="Times New Roman" w:hAnsi="Times New Roman" w:cs="Times New Roman"/>
        </w:rPr>
        <w:t>кількості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визначеними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відділом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молоді</w:t>
      </w:r>
      <w:proofErr w:type="spellEnd"/>
      <w:r w:rsidRPr="00475E5D">
        <w:rPr>
          <w:rFonts w:ascii="Times New Roman" w:hAnsi="Times New Roman" w:cs="Times New Roman"/>
        </w:rPr>
        <w:t xml:space="preserve"> та спорту 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бюджетних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призначень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475E5D">
        <w:rPr>
          <w:rFonts w:ascii="Times New Roman" w:hAnsi="Times New Roman" w:cs="Times New Roman"/>
        </w:rPr>
        <w:t>Розробка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програми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обумовлена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необхідністю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створення</w:t>
      </w:r>
      <w:proofErr w:type="spellEnd"/>
      <w:r w:rsidRPr="00475E5D">
        <w:rPr>
          <w:rFonts w:ascii="Times New Roman" w:hAnsi="Times New Roman" w:cs="Times New Roman"/>
        </w:rPr>
        <w:t xml:space="preserve"> умов для </w:t>
      </w:r>
      <w:proofErr w:type="spellStart"/>
      <w:r w:rsidRPr="00475E5D">
        <w:rPr>
          <w:rFonts w:ascii="Times New Roman" w:hAnsi="Times New Roman" w:cs="Times New Roman"/>
        </w:rPr>
        <w:t>повноцінного</w:t>
      </w:r>
      <w:proofErr w:type="spellEnd"/>
      <w:r w:rsidRPr="00475E5D">
        <w:rPr>
          <w:rFonts w:ascii="Times New Roman" w:hAnsi="Times New Roman" w:cs="Times New Roman"/>
        </w:rPr>
        <w:t xml:space="preserve"> і </w:t>
      </w:r>
      <w:proofErr w:type="spellStart"/>
      <w:r w:rsidRPr="00475E5D">
        <w:rPr>
          <w:rFonts w:ascii="Times New Roman" w:hAnsi="Times New Roman" w:cs="Times New Roman"/>
        </w:rPr>
        <w:t>якісного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школярів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вихованців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закладі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  <w:b/>
          <w:bCs/>
        </w:rPr>
        <w:t xml:space="preserve">Мета та </w:t>
      </w:r>
      <w:proofErr w:type="spellStart"/>
      <w:r w:rsidRPr="00475E5D">
        <w:rPr>
          <w:rFonts w:ascii="Times New Roman" w:hAnsi="Times New Roman" w:cs="Times New Roman"/>
          <w:b/>
          <w:bCs/>
        </w:rPr>
        <w:t>основні</w:t>
      </w:r>
      <w:proofErr w:type="spellEnd"/>
      <w:r w:rsidRPr="00475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</w:rPr>
        <w:t>завдання</w:t>
      </w:r>
      <w:proofErr w:type="spellEnd"/>
      <w:r w:rsidRPr="00475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</w:rPr>
        <w:t>Програми</w:t>
      </w:r>
      <w:proofErr w:type="spellEnd"/>
    </w:p>
    <w:p w:rsidR="005D33FD" w:rsidRPr="00475E5D" w:rsidRDefault="005D33FD" w:rsidP="00475E5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Основна</w:t>
      </w:r>
      <w:proofErr w:type="spellEnd"/>
      <w:r w:rsidRPr="00475E5D">
        <w:rPr>
          <w:rFonts w:ascii="Times New Roman" w:hAnsi="Times New Roman" w:cs="Times New Roman"/>
        </w:rPr>
        <w:t xml:space="preserve"> мета </w:t>
      </w:r>
      <w:proofErr w:type="spellStart"/>
      <w:r w:rsidRPr="00475E5D">
        <w:rPr>
          <w:rFonts w:ascii="Times New Roman" w:hAnsi="Times New Roman" w:cs="Times New Roman"/>
        </w:rPr>
        <w:t>Програми</w:t>
      </w:r>
      <w:proofErr w:type="spellEnd"/>
      <w:r w:rsidRPr="00475E5D">
        <w:rPr>
          <w:rFonts w:ascii="Times New Roman" w:hAnsi="Times New Roman" w:cs="Times New Roman"/>
        </w:rPr>
        <w:t xml:space="preserve"> – </w:t>
      </w:r>
      <w:proofErr w:type="spellStart"/>
      <w:r w:rsidRPr="00475E5D">
        <w:rPr>
          <w:rFonts w:ascii="Times New Roman" w:hAnsi="Times New Roman" w:cs="Times New Roman"/>
        </w:rPr>
        <w:t>створення</w:t>
      </w:r>
      <w:proofErr w:type="spellEnd"/>
      <w:r w:rsidRPr="00475E5D">
        <w:rPr>
          <w:rFonts w:ascii="Times New Roman" w:hAnsi="Times New Roman" w:cs="Times New Roman"/>
        </w:rPr>
        <w:t xml:space="preserve"> умов для </w:t>
      </w:r>
      <w:proofErr w:type="spellStart"/>
      <w:r w:rsidRPr="00475E5D">
        <w:rPr>
          <w:rFonts w:ascii="Times New Roman" w:hAnsi="Times New Roman" w:cs="Times New Roman"/>
        </w:rPr>
        <w:t>збереження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здоров’я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ідвищення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рівня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організації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забезпечення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якісним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харчуванням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впровадження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технологій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приготування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їжі</w:t>
      </w:r>
      <w:proofErr w:type="spellEnd"/>
      <w:r w:rsidRPr="00475E5D">
        <w:rPr>
          <w:rFonts w:ascii="Times New Roman" w:hAnsi="Times New Roman" w:cs="Times New Roman"/>
        </w:rPr>
        <w:t xml:space="preserve"> й форм </w:t>
      </w:r>
      <w:proofErr w:type="spellStart"/>
      <w:r w:rsidRPr="00475E5D">
        <w:rPr>
          <w:rFonts w:ascii="Times New Roman" w:hAnsi="Times New Roman" w:cs="Times New Roman"/>
        </w:rPr>
        <w:t>обслуговування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90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ab/>
      </w:r>
      <w:proofErr w:type="spellStart"/>
      <w:r w:rsidRPr="00475E5D">
        <w:rPr>
          <w:rFonts w:ascii="Times New Roman" w:hAnsi="Times New Roman" w:cs="Times New Roman"/>
          <w:b/>
          <w:bCs/>
        </w:rPr>
        <w:t>Завдання</w:t>
      </w:r>
      <w:proofErr w:type="spellEnd"/>
      <w:r w:rsidRPr="00475E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</w:rPr>
        <w:t>Програми</w:t>
      </w:r>
      <w:proofErr w:type="spellEnd"/>
      <w:r w:rsidRPr="00475E5D">
        <w:rPr>
          <w:rFonts w:ascii="Times New Roman" w:hAnsi="Times New Roman" w:cs="Times New Roman"/>
          <w:b/>
          <w:bCs/>
        </w:rPr>
        <w:t>: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1.  </w:t>
      </w:r>
      <w:proofErr w:type="spellStart"/>
      <w:r w:rsidRPr="00475E5D">
        <w:rPr>
          <w:rFonts w:ascii="Times New Roman" w:hAnsi="Times New Roman" w:cs="Times New Roman"/>
        </w:rPr>
        <w:t>Створення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єдиної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системи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2. </w:t>
      </w:r>
      <w:proofErr w:type="spellStart"/>
      <w:r w:rsidRPr="00475E5D">
        <w:rPr>
          <w:rFonts w:ascii="Times New Roman" w:hAnsi="Times New Roman" w:cs="Times New Roman"/>
        </w:rPr>
        <w:t>Удосконалення</w:t>
      </w:r>
      <w:proofErr w:type="spellEnd"/>
      <w:r w:rsidRPr="00475E5D">
        <w:rPr>
          <w:rFonts w:ascii="Times New Roman" w:hAnsi="Times New Roman" w:cs="Times New Roman"/>
        </w:rPr>
        <w:t xml:space="preserve">  </w:t>
      </w:r>
      <w:proofErr w:type="spellStart"/>
      <w:r w:rsidRPr="00475E5D">
        <w:rPr>
          <w:rFonts w:ascii="Times New Roman" w:hAnsi="Times New Roman" w:cs="Times New Roman"/>
        </w:rPr>
        <w:t>управління</w:t>
      </w:r>
      <w:proofErr w:type="spellEnd"/>
      <w:r w:rsidRPr="00475E5D">
        <w:rPr>
          <w:rFonts w:ascii="Times New Roman" w:hAnsi="Times New Roman" w:cs="Times New Roman"/>
        </w:rPr>
        <w:t xml:space="preserve"> системою </w:t>
      </w:r>
      <w:proofErr w:type="spellStart"/>
      <w:r w:rsidRPr="00475E5D">
        <w:rPr>
          <w:rFonts w:ascii="Times New Roman" w:hAnsi="Times New Roman" w:cs="Times New Roman"/>
        </w:rPr>
        <w:t>організації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оптимізації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витрат</w:t>
      </w:r>
      <w:proofErr w:type="spellEnd"/>
      <w:r w:rsidRPr="00475E5D">
        <w:rPr>
          <w:rFonts w:ascii="Times New Roman" w:hAnsi="Times New Roman" w:cs="Times New Roman"/>
        </w:rPr>
        <w:t xml:space="preserve"> на </w:t>
      </w:r>
      <w:proofErr w:type="spellStart"/>
      <w:r w:rsidRPr="00475E5D">
        <w:rPr>
          <w:rFonts w:ascii="Times New Roman" w:hAnsi="Times New Roman" w:cs="Times New Roman"/>
        </w:rPr>
        <w:t>її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функціонування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3. </w:t>
      </w:r>
      <w:proofErr w:type="spellStart"/>
      <w:r w:rsidRPr="00475E5D">
        <w:rPr>
          <w:rFonts w:ascii="Times New Roman" w:hAnsi="Times New Roman" w:cs="Times New Roman"/>
        </w:rPr>
        <w:t>Збільшення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кількості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охоплених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гарячим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харчуванням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lastRenderedPageBreak/>
        <w:t xml:space="preserve">     4. </w:t>
      </w:r>
      <w:proofErr w:type="spellStart"/>
      <w:r w:rsidRPr="00475E5D">
        <w:rPr>
          <w:rFonts w:ascii="Times New Roman" w:hAnsi="Times New Roman" w:cs="Times New Roman"/>
        </w:rPr>
        <w:t>Забезпечення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безкоштовним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гарячим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харчуванням</w:t>
      </w:r>
      <w:proofErr w:type="spellEnd"/>
      <w:r w:rsidRPr="00475E5D">
        <w:rPr>
          <w:rFonts w:ascii="Times New Roman" w:hAnsi="Times New Roman" w:cs="Times New Roman"/>
        </w:rPr>
        <w:t>:</w:t>
      </w:r>
    </w:p>
    <w:p w:rsidR="005D33FD" w:rsidRPr="00475E5D" w:rsidRDefault="005D33FD" w:rsidP="00475E5D">
      <w:pPr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-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з числа </w:t>
      </w:r>
      <w:proofErr w:type="spellStart"/>
      <w:r w:rsidRPr="00475E5D">
        <w:rPr>
          <w:rFonts w:ascii="Times New Roman" w:hAnsi="Times New Roman" w:cs="Times New Roman"/>
        </w:rPr>
        <w:t>дітей-сиріт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позбавлених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батьківського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іклування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-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1-4 </w:t>
      </w:r>
      <w:proofErr w:type="spellStart"/>
      <w:r w:rsidRPr="00475E5D">
        <w:rPr>
          <w:rFonts w:ascii="Times New Roman" w:hAnsi="Times New Roman" w:cs="Times New Roman"/>
        </w:rPr>
        <w:t>класів</w:t>
      </w:r>
      <w:proofErr w:type="spellEnd"/>
      <w:r w:rsidRPr="00475E5D">
        <w:rPr>
          <w:rFonts w:ascii="Times New Roman" w:hAnsi="Times New Roman" w:cs="Times New Roman"/>
        </w:rPr>
        <w:t xml:space="preserve">, з </w:t>
      </w:r>
      <w:proofErr w:type="spellStart"/>
      <w:r w:rsidRPr="00475E5D">
        <w:rPr>
          <w:rFonts w:ascii="Times New Roman" w:hAnsi="Times New Roman" w:cs="Times New Roman"/>
        </w:rPr>
        <w:t>сімей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отримують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Закону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державну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малозабезпеченим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сім’ям</w:t>
      </w:r>
      <w:proofErr w:type="spellEnd"/>
      <w:r w:rsidRPr="00475E5D">
        <w:rPr>
          <w:rFonts w:ascii="Times New Roman" w:hAnsi="Times New Roman" w:cs="Times New Roman"/>
        </w:rPr>
        <w:t xml:space="preserve">», </w:t>
      </w:r>
    </w:p>
    <w:p w:rsidR="005D33FD" w:rsidRPr="00475E5D" w:rsidRDefault="005D33FD" w:rsidP="00475E5D">
      <w:pPr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особливими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освітніми</w:t>
      </w:r>
      <w:proofErr w:type="spellEnd"/>
      <w:r w:rsidRPr="00475E5D">
        <w:rPr>
          <w:rFonts w:ascii="Times New Roman" w:hAnsi="Times New Roman" w:cs="Times New Roman"/>
        </w:rPr>
        <w:t xml:space="preserve"> потребами,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навчаються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у</w:t>
      </w:r>
      <w:proofErr w:type="gram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спеціальних</w:t>
      </w:r>
      <w:proofErr w:type="spellEnd"/>
      <w:r w:rsidRPr="00475E5D">
        <w:rPr>
          <w:rFonts w:ascii="Times New Roman" w:hAnsi="Times New Roman" w:cs="Times New Roman"/>
        </w:rPr>
        <w:t xml:space="preserve"> і </w:t>
      </w:r>
      <w:proofErr w:type="spellStart"/>
      <w:r w:rsidRPr="00475E5D">
        <w:rPr>
          <w:rFonts w:ascii="Times New Roman" w:hAnsi="Times New Roman" w:cs="Times New Roman"/>
        </w:rPr>
        <w:t>інклюзивних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класах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Забезпечення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безкоштовним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гарячим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харчуванням</w:t>
      </w:r>
      <w:proofErr w:type="spellEnd"/>
      <w:r w:rsidRPr="00475E5D">
        <w:rPr>
          <w:rFonts w:ascii="Times New Roman" w:hAnsi="Times New Roman" w:cs="Times New Roman"/>
        </w:rPr>
        <w:t xml:space="preserve"> як </w:t>
      </w:r>
      <w:proofErr w:type="spellStart"/>
      <w:r w:rsidRPr="00475E5D">
        <w:rPr>
          <w:rFonts w:ascii="Times New Roman" w:hAnsi="Times New Roman" w:cs="Times New Roman"/>
        </w:rPr>
        <w:t>виняток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1-11 </w:t>
      </w:r>
      <w:proofErr w:type="spellStart"/>
      <w:r w:rsidRPr="00475E5D">
        <w:rPr>
          <w:rFonts w:ascii="Times New Roman" w:hAnsi="Times New Roman" w:cs="Times New Roman"/>
        </w:rPr>
        <w:t>класі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: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дітей-напівсиріт</w:t>
      </w:r>
      <w:proofErr w:type="spellEnd"/>
      <w:r w:rsidRPr="00475E5D">
        <w:rPr>
          <w:rFonts w:ascii="Times New Roman" w:hAnsi="Times New Roman" w:cs="Times New Roman"/>
        </w:rPr>
        <w:t xml:space="preserve"> - 25%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ОО</w:t>
      </w:r>
      <w:proofErr w:type="gramStart"/>
      <w:r w:rsidRPr="00475E5D">
        <w:rPr>
          <w:rFonts w:ascii="Times New Roman" w:hAnsi="Times New Roman" w:cs="Times New Roman"/>
        </w:rPr>
        <w:t>С(</w:t>
      </w:r>
      <w:proofErr w:type="gramEnd"/>
      <w:r w:rsidRPr="00475E5D">
        <w:rPr>
          <w:rFonts w:ascii="Times New Roman" w:hAnsi="Times New Roman" w:cs="Times New Roman"/>
        </w:rPr>
        <w:t xml:space="preserve">АТО) - 50%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бойових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дій</w:t>
      </w:r>
      <w:proofErr w:type="spellEnd"/>
      <w:r w:rsidRPr="00475E5D">
        <w:rPr>
          <w:rFonts w:ascii="Times New Roman" w:hAnsi="Times New Roman" w:cs="Times New Roman"/>
        </w:rPr>
        <w:t xml:space="preserve"> – 50%,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в</w:t>
      </w:r>
      <w:proofErr w:type="gramEnd"/>
      <w:r w:rsidRPr="00475E5D">
        <w:rPr>
          <w:rFonts w:ascii="Times New Roman" w:hAnsi="Times New Roman" w:cs="Times New Roman"/>
        </w:rPr>
        <w:t>ійни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загиблих</w:t>
      </w:r>
      <w:proofErr w:type="spellEnd"/>
      <w:r w:rsidRPr="00475E5D">
        <w:rPr>
          <w:rFonts w:ascii="Times New Roman" w:hAnsi="Times New Roman" w:cs="Times New Roman"/>
        </w:rPr>
        <w:t xml:space="preserve"> (</w:t>
      </w:r>
      <w:proofErr w:type="spellStart"/>
      <w:r w:rsidRPr="00475E5D">
        <w:rPr>
          <w:rFonts w:ascii="Times New Roman" w:hAnsi="Times New Roman" w:cs="Times New Roman"/>
        </w:rPr>
        <w:t>померлих</w:t>
      </w:r>
      <w:proofErr w:type="spellEnd"/>
      <w:r w:rsidRPr="00475E5D">
        <w:rPr>
          <w:rFonts w:ascii="Times New Roman" w:hAnsi="Times New Roman" w:cs="Times New Roman"/>
        </w:rPr>
        <w:t xml:space="preserve">) </w:t>
      </w:r>
      <w:proofErr w:type="spellStart"/>
      <w:r w:rsidRPr="00475E5D">
        <w:rPr>
          <w:rFonts w:ascii="Times New Roman" w:hAnsi="Times New Roman" w:cs="Times New Roman"/>
        </w:rPr>
        <w:t>ветеранів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війни</w:t>
      </w:r>
      <w:proofErr w:type="spellEnd"/>
      <w:r w:rsidRPr="00475E5D">
        <w:rPr>
          <w:rFonts w:ascii="Times New Roman" w:hAnsi="Times New Roman" w:cs="Times New Roman"/>
        </w:rPr>
        <w:t xml:space="preserve"> - 100%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</w:t>
      </w:r>
      <w:proofErr w:type="gramStart"/>
      <w:r w:rsidRPr="00475E5D">
        <w:rPr>
          <w:rFonts w:ascii="Times New Roman" w:hAnsi="Times New Roman" w:cs="Times New Roman"/>
        </w:rPr>
        <w:t>й-</w:t>
      </w:r>
      <w:proofErr w:type="gramEnd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 – 25%</w:t>
      </w:r>
    </w:p>
    <w:p w:rsidR="005D33FD" w:rsidRPr="00475E5D" w:rsidRDefault="005D33FD" w:rsidP="00475E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Звільнення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плати за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закладах: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дітей-сиріт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позбавлених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батьківського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іклування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– </w:t>
      </w:r>
      <w:proofErr w:type="spellStart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із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отримують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Закону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державну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малозабезпеченим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сім’ям</w:t>
      </w:r>
      <w:proofErr w:type="spellEnd"/>
      <w:r w:rsidRPr="00475E5D">
        <w:rPr>
          <w:rFonts w:ascii="Times New Roman" w:hAnsi="Times New Roman" w:cs="Times New Roman"/>
        </w:rPr>
        <w:t>»;</w:t>
      </w:r>
    </w:p>
    <w:p w:rsidR="005D33FD" w:rsidRPr="00475E5D" w:rsidRDefault="005D33FD" w:rsidP="00475E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Звільнення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плати за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 як </w:t>
      </w:r>
      <w:proofErr w:type="spellStart"/>
      <w:r w:rsidRPr="00475E5D">
        <w:rPr>
          <w:rFonts w:ascii="Times New Roman" w:hAnsi="Times New Roman" w:cs="Times New Roman"/>
        </w:rPr>
        <w:t>виняток</w:t>
      </w:r>
      <w:proofErr w:type="spellEnd"/>
      <w:r w:rsidRPr="00475E5D">
        <w:rPr>
          <w:rFonts w:ascii="Times New Roman" w:hAnsi="Times New Roman" w:cs="Times New Roman"/>
        </w:rPr>
        <w:t>: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-  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ОО</w:t>
      </w:r>
      <w:proofErr w:type="gramStart"/>
      <w:r w:rsidRPr="00475E5D">
        <w:rPr>
          <w:rFonts w:ascii="Times New Roman" w:hAnsi="Times New Roman" w:cs="Times New Roman"/>
        </w:rPr>
        <w:t>С(</w:t>
      </w:r>
      <w:proofErr w:type="gramEnd"/>
      <w:r w:rsidRPr="00475E5D">
        <w:rPr>
          <w:rFonts w:ascii="Times New Roman" w:hAnsi="Times New Roman" w:cs="Times New Roman"/>
        </w:rPr>
        <w:t>АТО)     – на 50%;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- 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бойових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дій</w:t>
      </w:r>
      <w:proofErr w:type="spellEnd"/>
      <w:r w:rsidRPr="00475E5D">
        <w:rPr>
          <w:rFonts w:ascii="Times New Roman" w:hAnsi="Times New Roman" w:cs="Times New Roman"/>
        </w:rPr>
        <w:t xml:space="preserve"> – 50%,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-   </w:t>
      </w:r>
      <w:proofErr w:type="spellStart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в</w:t>
      </w:r>
      <w:proofErr w:type="gramEnd"/>
      <w:r w:rsidRPr="00475E5D">
        <w:rPr>
          <w:rFonts w:ascii="Times New Roman" w:hAnsi="Times New Roman" w:cs="Times New Roman"/>
        </w:rPr>
        <w:t>ійни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загиблих</w:t>
      </w:r>
      <w:proofErr w:type="spellEnd"/>
      <w:r w:rsidRPr="00475E5D">
        <w:rPr>
          <w:rFonts w:ascii="Times New Roman" w:hAnsi="Times New Roman" w:cs="Times New Roman"/>
        </w:rPr>
        <w:t xml:space="preserve"> (</w:t>
      </w:r>
      <w:proofErr w:type="spellStart"/>
      <w:r w:rsidRPr="00475E5D">
        <w:rPr>
          <w:rFonts w:ascii="Times New Roman" w:hAnsi="Times New Roman" w:cs="Times New Roman"/>
        </w:rPr>
        <w:t>померлих</w:t>
      </w:r>
      <w:proofErr w:type="spellEnd"/>
      <w:r w:rsidRPr="00475E5D">
        <w:rPr>
          <w:rFonts w:ascii="Times New Roman" w:hAnsi="Times New Roman" w:cs="Times New Roman"/>
        </w:rPr>
        <w:t xml:space="preserve">) </w:t>
      </w:r>
      <w:proofErr w:type="spellStart"/>
      <w:r w:rsidRPr="00475E5D">
        <w:rPr>
          <w:rFonts w:ascii="Times New Roman" w:hAnsi="Times New Roman" w:cs="Times New Roman"/>
        </w:rPr>
        <w:t>ветеранів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війни</w:t>
      </w:r>
      <w:proofErr w:type="spellEnd"/>
      <w:r w:rsidRPr="00475E5D">
        <w:rPr>
          <w:rFonts w:ascii="Times New Roman" w:hAnsi="Times New Roman" w:cs="Times New Roman"/>
        </w:rPr>
        <w:t xml:space="preserve">  - 100%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-  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багатодітних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сімей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  – на 25%;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  -  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напівсиріт</w:t>
      </w:r>
      <w:proofErr w:type="spellEnd"/>
      <w:r w:rsidRPr="00475E5D">
        <w:rPr>
          <w:rFonts w:ascii="Times New Roman" w:hAnsi="Times New Roman" w:cs="Times New Roman"/>
        </w:rPr>
        <w:t xml:space="preserve">                   – на 25%.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75E5D">
        <w:rPr>
          <w:rFonts w:ascii="Times New Roman" w:hAnsi="Times New Roman" w:cs="Times New Roman"/>
        </w:rPr>
        <w:t xml:space="preserve">      8.  </w:t>
      </w:r>
      <w:proofErr w:type="spellStart"/>
      <w:r w:rsidRPr="00475E5D">
        <w:rPr>
          <w:rFonts w:ascii="Times New Roman" w:hAnsi="Times New Roman" w:cs="Times New Roman"/>
        </w:rPr>
        <w:t>Організація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1- 4 </w:t>
      </w:r>
      <w:proofErr w:type="spellStart"/>
      <w:r w:rsidRPr="00475E5D">
        <w:rPr>
          <w:rFonts w:ascii="Times New Roman" w:hAnsi="Times New Roman" w:cs="Times New Roman"/>
        </w:rPr>
        <w:t>класів</w:t>
      </w:r>
      <w:proofErr w:type="spellEnd"/>
      <w:r w:rsidRPr="00475E5D">
        <w:rPr>
          <w:rFonts w:ascii="Times New Roman" w:hAnsi="Times New Roman" w:cs="Times New Roman"/>
        </w:rPr>
        <w:t xml:space="preserve"> за </w:t>
      </w:r>
      <w:proofErr w:type="spellStart"/>
      <w:r w:rsidRPr="00475E5D">
        <w:rPr>
          <w:rFonts w:ascii="Times New Roman" w:hAnsi="Times New Roman" w:cs="Times New Roman"/>
        </w:rPr>
        <w:t>рахунок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кошті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 бюджету </w:t>
      </w:r>
      <w:proofErr w:type="spellStart"/>
      <w:r w:rsidRPr="00475E5D">
        <w:rPr>
          <w:rFonts w:ascii="Times New Roman" w:hAnsi="Times New Roman" w:cs="Times New Roman"/>
        </w:rPr>
        <w:t>об’єднаної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територіальної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батьківської</w:t>
      </w:r>
      <w:proofErr w:type="spellEnd"/>
      <w:r w:rsidRPr="00475E5D">
        <w:rPr>
          <w:rFonts w:ascii="Times New Roman" w:hAnsi="Times New Roman" w:cs="Times New Roman"/>
        </w:rPr>
        <w:t xml:space="preserve"> плати. </w:t>
      </w:r>
    </w:p>
    <w:p w:rsidR="005D33FD" w:rsidRPr="00475E5D" w:rsidRDefault="005D33FD" w:rsidP="00475E5D">
      <w:pPr>
        <w:ind w:left="300"/>
        <w:jc w:val="center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Реалізація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дасть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змогу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>:</w:t>
      </w:r>
    </w:p>
    <w:p w:rsidR="005D33FD" w:rsidRPr="00475E5D" w:rsidRDefault="005D33FD" w:rsidP="00475E5D">
      <w:pPr>
        <w:spacing w:before="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   1. </w:t>
      </w:r>
      <w:proofErr w:type="spellStart"/>
      <w:r w:rsidRPr="00475E5D">
        <w:rPr>
          <w:rFonts w:ascii="Times New Roman" w:hAnsi="Times New Roman" w:cs="Times New Roman"/>
        </w:rPr>
        <w:t>Створити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єдину</w:t>
      </w:r>
      <w:proofErr w:type="spellEnd"/>
      <w:r w:rsidRPr="00475E5D">
        <w:rPr>
          <w:rFonts w:ascii="Times New Roman" w:hAnsi="Times New Roman" w:cs="Times New Roman"/>
        </w:rPr>
        <w:t xml:space="preserve"> систему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Збільшити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кількість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охоплених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гарячим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харчуванням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Створити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умови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що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сприяють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зміцненню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здоров’я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Формувати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навички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правильного</w:t>
      </w:r>
      <w:proofErr w:type="gramEnd"/>
      <w:r w:rsidRPr="00475E5D">
        <w:rPr>
          <w:rFonts w:ascii="Times New Roman" w:hAnsi="Times New Roman" w:cs="Times New Roman"/>
        </w:rPr>
        <w:t xml:space="preserve"> та здорового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spacing w:before="60"/>
        <w:jc w:val="both"/>
        <w:rPr>
          <w:rFonts w:ascii="Times New Roman" w:hAnsi="Times New Roman" w:cs="Times New Roman"/>
        </w:rPr>
      </w:pPr>
    </w:p>
    <w:p w:rsidR="005D33FD" w:rsidRPr="00475E5D" w:rsidRDefault="005D33FD" w:rsidP="00475E5D">
      <w:pPr>
        <w:spacing w:before="60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Фінансова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та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ресурсна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забезпеченість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>:</w:t>
      </w:r>
    </w:p>
    <w:p w:rsidR="005D33FD" w:rsidRPr="00475E5D" w:rsidRDefault="005D33FD" w:rsidP="00475E5D">
      <w:pPr>
        <w:spacing w:before="60"/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</w:t>
      </w:r>
      <w:proofErr w:type="spellStart"/>
      <w:r w:rsidRPr="00475E5D">
        <w:rPr>
          <w:rFonts w:ascii="Times New Roman" w:hAnsi="Times New Roman" w:cs="Times New Roman"/>
        </w:rPr>
        <w:t>Фінансування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Програми</w:t>
      </w:r>
      <w:proofErr w:type="spellEnd"/>
      <w:r w:rsidRPr="00475E5D">
        <w:rPr>
          <w:rFonts w:ascii="Times New Roman" w:hAnsi="Times New Roman" w:cs="Times New Roman"/>
        </w:rPr>
        <w:t xml:space="preserve"> в </w:t>
      </w:r>
      <w:proofErr w:type="spellStart"/>
      <w:r w:rsidRPr="00475E5D">
        <w:rPr>
          <w:rFonts w:ascii="Times New Roman" w:hAnsi="Times New Roman" w:cs="Times New Roman"/>
        </w:rPr>
        <w:t>частині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безоплатного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>:</w:t>
      </w:r>
    </w:p>
    <w:p w:rsidR="005D33FD" w:rsidRPr="00475E5D" w:rsidRDefault="005D33FD" w:rsidP="00475E5D">
      <w:pPr>
        <w:spacing w:before="60"/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- 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із</w:t>
      </w:r>
      <w:proofErr w:type="spellEnd"/>
      <w:r w:rsidRPr="00475E5D">
        <w:rPr>
          <w:rFonts w:ascii="Times New Roman" w:hAnsi="Times New Roman" w:cs="Times New Roman"/>
        </w:rPr>
        <w:t xml:space="preserve"> числа </w:t>
      </w:r>
      <w:proofErr w:type="spellStart"/>
      <w:r w:rsidRPr="00475E5D">
        <w:rPr>
          <w:rFonts w:ascii="Times New Roman" w:hAnsi="Times New Roman" w:cs="Times New Roman"/>
        </w:rPr>
        <w:t>дітей-сиріт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позбавлених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батьківського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іклування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spacing w:before="60"/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- </w:t>
      </w:r>
      <w:proofErr w:type="spellStart"/>
      <w:r w:rsidRPr="00475E5D">
        <w:rPr>
          <w:rFonts w:ascii="Times New Roman" w:hAnsi="Times New Roman" w:cs="Times New Roman"/>
        </w:rPr>
        <w:t>учнів</w:t>
      </w:r>
      <w:proofErr w:type="spellEnd"/>
      <w:r w:rsidRPr="00475E5D">
        <w:rPr>
          <w:rFonts w:ascii="Times New Roman" w:hAnsi="Times New Roman" w:cs="Times New Roman"/>
        </w:rPr>
        <w:t xml:space="preserve"> 1-4 </w:t>
      </w:r>
      <w:proofErr w:type="spellStart"/>
      <w:r w:rsidRPr="00475E5D">
        <w:rPr>
          <w:rFonts w:ascii="Times New Roman" w:hAnsi="Times New Roman" w:cs="Times New Roman"/>
        </w:rPr>
        <w:t>класів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із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отримують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Закону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державну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малозабезпеченим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сім’ям</w:t>
      </w:r>
      <w:proofErr w:type="spellEnd"/>
      <w:r w:rsidRPr="00475E5D">
        <w:rPr>
          <w:rFonts w:ascii="Times New Roman" w:hAnsi="Times New Roman" w:cs="Times New Roman"/>
        </w:rPr>
        <w:t xml:space="preserve">», </w:t>
      </w:r>
    </w:p>
    <w:p w:rsidR="005D33FD" w:rsidRPr="00475E5D" w:rsidRDefault="005D33FD" w:rsidP="00475E5D">
      <w:pPr>
        <w:spacing w:before="60"/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особливими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освітніми</w:t>
      </w:r>
      <w:proofErr w:type="spellEnd"/>
      <w:r w:rsidRPr="00475E5D">
        <w:rPr>
          <w:rFonts w:ascii="Times New Roman" w:hAnsi="Times New Roman" w:cs="Times New Roman"/>
        </w:rPr>
        <w:t xml:space="preserve"> потребами,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навчаються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у</w:t>
      </w:r>
      <w:proofErr w:type="gram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спеціальних</w:t>
      </w:r>
      <w:proofErr w:type="spellEnd"/>
      <w:r w:rsidRPr="00475E5D">
        <w:rPr>
          <w:rFonts w:ascii="Times New Roman" w:hAnsi="Times New Roman" w:cs="Times New Roman"/>
        </w:rPr>
        <w:t xml:space="preserve"> і </w:t>
      </w:r>
      <w:proofErr w:type="spellStart"/>
      <w:r w:rsidRPr="00475E5D">
        <w:rPr>
          <w:rFonts w:ascii="Times New Roman" w:hAnsi="Times New Roman" w:cs="Times New Roman"/>
        </w:rPr>
        <w:t>інклюзивних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класах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spacing w:before="60"/>
        <w:ind w:left="36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 </w:t>
      </w:r>
      <w:proofErr w:type="spellStart"/>
      <w:r w:rsidRPr="00475E5D">
        <w:rPr>
          <w:rFonts w:ascii="Times New Roman" w:hAnsi="Times New Roman" w:cs="Times New Roman"/>
        </w:rPr>
        <w:t>Звільнення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плати за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загальноосвітніх</w:t>
      </w:r>
      <w:proofErr w:type="spellEnd"/>
      <w:r w:rsidRPr="00475E5D">
        <w:rPr>
          <w:rFonts w:ascii="Times New Roman" w:hAnsi="Times New Roman" w:cs="Times New Roman"/>
        </w:rPr>
        <w:t xml:space="preserve"> закладах як </w:t>
      </w:r>
      <w:proofErr w:type="spellStart"/>
      <w:r w:rsidRPr="00475E5D">
        <w:rPr>
          <w:rFonts w:ascii="Times New Roman" w:hAnsi="Times New Roman" w:cs="Times New Roman"/>
        </w:rPr>
        <w:t>виняток</w:t>
      </w:r>
      <w:proofErr w:type="spellEnd"/>
      <w:r w:rsidRPr="00475E5D">
        <w:rPr>
          <w:rFonts w:ascii="Times New Roman" w:hAnsi="Times New Roman" w:cs="Times New Roman"/>
        </w:rPr>
        <w:t>: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дітей-напівсиріт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ООС(АТО);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бойових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дій;інвалідів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в</w:t>
      </w:r>
      <w:proofErr w:type="gramEnd"/>
      <w:r w:rsidRPr="00475E5D">
        <w:rPr>
          <w:rFonts w:ascii="Times New Roman" w:hAnsi="Times New Roman" w:cs="Times New Roman"/>
        </w:rPr>
        <w:t>ійни</w:t>
      </w:r>
      <w:proofErr w:type="spellEnd"/>
      <w:r w:rsidRPr="00475E5D">
        <w:rPr>
          <w:rFonts w:ascii="Times New Roman" w:hAnsi="Times New Roman" w:cs="Times New Roman"/>
        </w:rPr>
        <w:t xml:space="preserve">;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загиблих</w:t>
      </w:r>
      <w:proofErr w:type="spellEnd"/>
      <w:r w:rsidRPr="00475E5D">
        <w:rPr>
          <w:rFonts w:ascii="Times New Roman" w:hAnsi="Times New Roman" w:cs="Times New Roman"/>
        </w:rPr>
        <w:t xml:space="preserve"> (</w:t>
      </w:r>
      <w:proofErr w:type="spellStart"/>
      <w:r w:rsidRPr="00475E5D">
        <w:rPr>
          <w:rFonts w:ascii="Times New Roman" w:hAnsi="Times New Roman" w:cs="Times New Roman"/>
        </w:rPr>
        <w:t>померлих</w:t>
      </w:r>
      <w:proofErr w:type="spellEnd"/>
      <w:r w:rsidRPr="00475E5D">
        <w:rPr>
          <w:rFonts w:ascii="Times New Roman" w:hAnsi="Times New Roman" w:cs="Times New Roman"/>
        </w:rPr>
        <w:t xml:space="preserve">) </w:t>
      </w:r>
      <w:proofErr w:type="spellStart"/>
      <w:r w:rsidRPr="00475E5D">
        <w:rPr>
          <w:rFonts w:ascii="Times New Roman" w:hAnsi="Times New Roman" w:cs="Times New Roman"/>
        </w:rPr>
        <w:t>ветеранів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війни</w:t>
      </w:r>
      <w:proofErr w:type="spellEnd"/>
      <w:r w:rsidRPr="00475E5D">
        <w:rPr>
          <w:rFonts w:ascii="Times New Roman" w:hAnsi="Times New Roman" w:cs="Times New Roman"/>
        </w:rPr>
        <w:t xml:space="preserve">  ;</w:t>
      </w:r>
    </w:p>
    <w:p w:rsidR="005D33FD" w:rsidRPr="00475E5D" w:rsidRDefault="005D33FD" w:rsidP="00475E5D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діте</w:t>
      </w:r>
      <w:proofErr w:type="gramStart"/>
      <w:r w:rsidRPr="00475E5D">
        <w:rPr>
          <w:rFonts w:ascii="Times New Roman" w:hAnsi="Times New Roman" w:cs="Times New Roman"/>
        </w:rPr>
        <w:t>й-</w:t>
      </w:r>
      <w:proofErr w:type="gramEnd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>/</w:t>
      </w:r>
      <w:proofErr w:type="spellStart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 І-ІІІ </w:t>
      </w:r>
      <w:proofErr w:type="spellStart"/>
      <w:r w:rsidRPr="00475E5D">
        <w:rPr>
          <w:rFonts w:ascii="Times New Roman" w:hAnsi="Times New Roman" w:cs="Times New Roman"/>
        </w:rPr>
        <w:t>груп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 </w:t>
      </w:r>
      <w:proofErr w:type="spellStart"/>
      <w:r w:rsidRPr="00475E5D">
        <w:rPr>
          <w:rFonts w:ascii="Times New Roman" w:hAnsi="Times New Roman" w:cs="Times New Roman"/>
        </w:rPr>
        <w:t>Звільнення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плати за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закладах: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lastRenderedPageBreak/>
        <w:t xml:space="preserve">-  </w:t>
      </w:r>
      <w:proofErr w:type="spellStart"/>
      <w:r w:rsidRPr="00475E5D">
        <w:rPr>
          <w:rFonts w:ascii="Times New Roman" w:hAnsi="Times New Roman" w:cs="Times New Roman"/>
        </w:rPr>
        <w:t>дітей-сиріт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позбавлених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батьківського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п</w:t>
      </w:r>
      <w:proofErr w:type="gramEnd"/>
      <w:r w:rsidRPr="00475E5D">
        <w:rPr>
          <w:rFonts w:ascii="Times New Roman" w:hAnsi="Times New Roman" w:cs="Times New Roman"/>
        </w:rPr>
        <w:t>іклування</w:t>
      </w:r>
      <w:proofErr w:type="spellEnd"/>
      <w:r w:rsidRPr="00475E5D">
        <w:rPr>
          <w:rFonts w:ascii="Times New Roman" w:hAnsi="Times New Roman" w:cs="Times New Roman"/>
        </w:rPr>
        <w:t>,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– </w:t>
      </w:r>
      <w:proofErr w:type="spellStart"/>
      <w:r w:rsidRPr="00475E5D">
        <w:rPr>
          <w:rFonts w:ascii="Times New Roman" w:hAnsi="Times New Roman" w:cs="Times New Roman"/>
        </w:rPr>
        <w:t>інвалідів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із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сімей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які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отримують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відповідно</w:t>
      </w:r>
      <w:proofErr w:type="spellEnd"/>
      <w:r w:rsidRPr="00475E5D">
        <w:rPr>
          <w:rFonts w:ascii="Times New Roman" w:hAnsi="Times New Roman" w:cs="Times New Roman"/>
        </w:rPr>
        <w:t xml:space="preserve"> до Закону </w:t>
      </w:r>
      <w:proofErr w:type="spellStart"/>
      <w:r w:rsidRPr="00475E5D">
        <w:rPr>
          <w:rFonts w:ascii="Times New Roman" w:hAnsi="Times New Roman" w:cs="Times New Roman"/>
        </w:rPr>
        <w:t>України</w:t>
      </w:r>
      <w:proofErr w:type="spellEnd"/>
      <w:r w:rsidRPr="00475E5D">
        <w:rPr>
          <w:rFonts w:ascii="Times New Roman" w:hAnsi="Times New Roman" w:cs="Times New Roman"/>
        </w:rPr>
        <w:t xml:space="preserve"> «Про </w:t>
      </w:r>
      <w:proofErr w:type="spellStart"/>
      <w:r w:rsidRPr="00475E5D">
        <w:rPr>
          <w:rFonts w:ascii="Times New Roman" w:hAnsi="Times New Roman" w:cs="Times New Roman"/>
        </w:rPr>
        <w:t>державну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допомогу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малозабезпеченим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сім’ям</w:t>
      </w:r>
      <w:proofErr w:type="spellEnd"/>
      <w:r w:rsidRPr="00475E5D">
        <w:rPr>
          <w:rFonts w:ascii="Times New Roman" w:hAnsi="Times New Roman" w:cs="Times New Roman"/>
        </w:rPr>
        <w:t>».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Звільнення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плати за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у </w:t>
      </w:r>
      <w:proofErr w:type="spellStart"/>
      <w:r w:rsidRPr="00475E5D">
        <w:rPr>
          <w:rFonts w:ascii="Times New Roman" w:hAnsi="Times New Roman" w:cs="Times New Roman"/>
        </w:rPr>
        <w:t>дошкільних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закладах як </w:t>
      </w:r>
      <w:proofErr w:type="spellStart"/>
      <w:r w:rsidRPr="00475E5D">
        <w:rPr>
          <w:rFonts w:ascii="Times New Roman" w:hAnsi="Times New Roman" w:cs="Times New Roman"/>
        </w:rPr>
        <w:t>виняток</w:t>
      </w:r>
      <w:proofErr w:type="spellEnd"/>
      <w:r w:rsidRPr="00475E5D">
        <w:rPr>
          <w:rFonts w:ascii="Times New Roman" w:hAnsi="Times New Roman" w:cs="Times New Roman"/>
        </w:rPr>
        <w:t xml:space="preserve">:  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ООС(АТО);</w:t>
      </w:r>
      <w:proofErr w:type="spellStart"/>
      <w:r w:rsidRPr="00475E5D">
        <w:rPr>
          <w:rFonts w:ascii="Times New Roman" w:hAnsi="Times New Roman" w:cs="Times New Roman"/>
        </w:rPr>
        <w:t>учасників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бойових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дій;інвалідів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в</w:t>
      </w:r>
      <w:proofErr w:type="gramEnd"/>
      <w:r w:rsidRPr="00475E5D">
        <w:rPr>
          <w:rFonts w:ascii="Times New Roman" w:hAnsi="Times New Roman" w:cs="Times New Roman"/>
        </w:rPr>
        <w:t>ійни</w:t>
      </w:r>
      <w:proofErr w:type="spellEnd"/>
      <w:r w:rsidRPr="00475E5D">
        <w:rPr>
          <w:rFonts w:ascii="Times New Roman" w:hAnsi="Times New Roman" w:cs="Times New Roman"/>
        </w:rPr>
        <w:t xml:space="preserve">;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загиблих</w:t>
      </w:r>
      <w:proofErr w:type="spellEnd"/>
      <w:r w:rsidRPr="00475E5D">
        <w:rPr>
          <w:rFonts w:ascii="Times New Roman" w:hAnsi="Times New Roman" w:cs="Times New Roman"/>
        </w:rPr>
        <w:t xml:space="preserve"> (</w:t>
      </w:r>
      <w:proofErr w:type="spellStart"/>
      <w:r w:rsidRPr="00475E5D">
        <w:rPr>
          <w:rFonts w:ascii="Times New Roman" w:hAnsi="Times New Roman" w:cs="Times New Roman"/>
        </w:rPr>
        <w:t>померлих</w:t>
      </w:r>
      <w:proofErr w:type="spellEnd"/>
      <w:r w:rsidRPr="00475E5D">
        <w:rPr>
          <w:rFonts w:ascii="Times New Roman" w:hAnsi="Times New Roman" w:cs="Times New Roman"/>
        </w:rPr>
        <w:t xml:space="preserve">) </w:t>
      </w:r>
      <w:proofErr w:type="spellStart"/>
      <w:r w:rsidRPr="00475E5D">
        <w:rPr>
          <w:rFonts w:ascii="Times New Roman" w:hAnsi="Times New Roman" w:cs="Times New Roman"/>
        </w:rPr>
        <w:t>ветеранів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війни</w:t>
      </w:r>
      <w:proofErr w:type="spellEnd"/>
      <w:r w:rsidRPr="00475E5D">
        <w:rPr>
          <w:rFonts w:ascii="Times New Roman" w:hAnsi="Times New Roman" w:cs="Times New Roman"/>
        </w:rPr>
        <w:t xml:space="preserve">  ;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з </w:t>
      </w:r>
      <w:proofErr w:type="spellStart"/>
      <w:r w:rsidRPr="00475E5D">
        <w:rPr>
          <w:rFonts w:ascii="Times New Roman" w:hAnsi="Times New Roman" w:cs="Times New Roman"/>
        </w:rPr>
        <w:t>багатодітних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сімей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; </w:t>
      </w:r>
    </w:p>
    <w:p w:rsidR="005D33FD" w:rsidRPr="00475E5D" w:rsidRDefault="005D33FD" w:rsidP="00475E5D">
      <w:pPr>
        <w:spacing w:before="60"/>
        <w:ind w:left="48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-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напівсиріт</w:t>
      </w:r>
      <w:proofErr w:type="spellEnd"/>
      <w:r w:rsidRPr="00475E5D">
        <w:rPr>
          <w:rFonts w:ascii="Times New Roman" w:hAnsi="Times New Roman" w:cs="Times New Roman"/>
        </w:rPr>
        <w:t xml:space="preserve"> за </w:t>
      </w:r>
      <w:proofErr w:type="spellStart"/>
      <w:r w:rsidRPr="00475E5D">
        <w:rPr>
          <w:rFonts w:ascii="Times New Roman" w:hAnsi="Times New Roman" w:cs="Times New Roman"/>
        </w:rPr>
        <w:t>рахунок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загального</w:t>
      </w:r>
      <w:proofErr w:type="spellEnd"/>
      <w:r w:rsidRPr="00475E5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75E5D">
        <w:rPr>
          <w:rFonts w:ascii="Times New Roman" w:hAnsi="Times New Roman" w:cs="Times New Roman"/>
        </w:rPr>
        <w:t>спец</w:t>
      </w:r>
      <w:proofErr w:type="gramEnd"/>
      <w:r w:rsidRPr="00475E5D">
        <w:rPr>
          <w:rFonts w:ascii="Times New Roman" w:hAnsi="Times New Roman" w:cs="Times New Roman"/>
        </w:rPr>
        <w:t>іального</w:t>
      </w:r>
      <w:proofErr w:type="spellEnd"/>
      <w:r w:rsidRPr="00475E5D">
        <w:rPr>
          <w:rFonts w:ascii="Times New Roman" w:hAnsi="Times New Roman" w:cs="Times New Roman"/>
        </w:rPr>
        <w:t xml:space="preserve">) фонду бюджету </w:t>
      </w:r>
      <w:proofErr w:type="spellStart"/>
      <w:r w:rsidRPr="00475E5D">
        <w:rPr>
          <w:rFonts w:ascii="Times New Roman" w:hAnsi="Times New Roman" w:cs="Times New Roman"/>
        </w:rPr>
        <w:t>об’єднаної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територіальної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громади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інших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джерел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фінансування</w:t>
      </w:r>
      <w:proofErr w:type="spellEnd"/>
      <w:r w:rsidRPr="00475E5D">
        <w:rPr>
          <w:rFonts w:ascii="Times New Roman" w:hAnsi="Times New Roman" w:cs="Times New Roman"/>
        </w:rPr>
        <w:t xml:space="preserve">, не </w:t>
      </w:r>
      <w:proofErr w:type="spellStart"/>
      <w:r w:rsidRPr="00475E5D">
        <w:rPr>
          <w:rFonts w:ascii="Times New Roman" w:hAnsi="Times New Roman" w:cs="Times New Roman"/>
        </w:rPr>
        <w:t>заборонених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законодавством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Основні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заходи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</w:p>
    <w:p w:rsidR="005D33FD" w:rsidRPr="00475E5D" w:rsidRDefault="005D33FD" w:rsidP="00475E5D">
      <w:pPr>
        <w:jc w:val="center"/>
        <w:rPr>
          <w:rFonts w:ascii="Times New Roman" w:hAnsi="Times New Roman" w:cs="Times New Roman"/>
        </w:rPr>
      </w:pPr>
    </w:p>
    <w:tbl>
      <w:tblPr>
        <w:tblW w:w="10226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648"/>
        <w:gridCol w:w="4173"/>
        <w:gridCol w:w="1800"/>
        <w:gridCol w:w="43"/>
        <w:gridCol w:w="1937"/>
        <w:gridCol w:w="1625"/>
      </w:tblGrid>
      <w:tr w:rsidR="005D33FD" w:rsidRPr="00475E5D" w:rsidTr="007274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ind w:left="-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>№ з/</w:t>
            </w:r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>Заходи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Джерела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фінансування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Виконавці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Термін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</w:p>
        </w:tc>
      </w:tr>
      <w:tr w:rsidR="005D33FD" w:rsidRPr="00475E5D" w:rsidTr="0072745A"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Організаційно-методичне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</w:p>
        </w:tc>
      </w:tr>
      <w:tr w:rsidR="005D33FD" w:rsidRPr="00475E5D" w:rsidTr="0072745A">
        <w:trPr>
          <w:trHeight w:val="1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475E5D">
            <w:pPr>
              <w:pStyle w:val="2"/>
              <w:tabs>
                <w:tab w:val="num" w:pos="576"/>
              </w:tabs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75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єдиної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загальноосвітніх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E5D">
              <w:rPr>
                <w:rFonts w:ascii="Times New Roman" w:hAnsi="Times New Roman" w:cs="Times New Roman"/>
              </w:rPr>
              <w:t>закладах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3FD" w:rsidRPr="00475E5D" w:rsidTr="0072745A">
        <w:trPr>
          <w:trHeight w:val="10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475E5D">
            <w:pPr>
              <w:pStyle w:val="2"/>
              <w:tabs>
                <w:tab w:val="num" w:pos="576"/>
              </w:tabs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75E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стендів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вихованців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їх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умов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3FD" w:rsidRPr="00475E5D" w:rsidTr="0072745A">
        <w:trPr>
          <w:trHeight w:val="10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475E5D">
            <w:pPr>
              <w:pStyle w:val="2"/>
              <w:tabs>
                <w:tab w:val="num" w:pos="576"/>
              </w:tabs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7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бази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потребують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безкоштовного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3FD" w:rsidRPr="00475E5D" w:rsidTr="0072745A">
        <w:trPr>
          <w:trHeight w:val="13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475E5D">
            <w:pPr>
              <w:pStyle w:val="2"/>
              <w:tabs>
                <w:tab w:val="num" w:pos="576"/>
              </w:tabs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7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3FD" w:rsidRPr="00475E5D" w:rsidRDefault="005D33FD" w:rsidP="0072745A">
            <w:pPr>
              <w:tabs>
                <w:tab w:val="left" w:pos="90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проф</w:t>
            </w:r>
            <w:proofErr w:type="gramEnd"/>
            <w:r w:rsidRPr="00475E5D">
              <w:rPr>
                <w:rFonts w:ascii="Times New Roman" w:hAnsi="Times New Roman" w:cs="Times New Roman"/>
              </w:rPr>
              <w:t>ілактичної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санітарно-просвітницької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дітьми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2016-2020 р. р.</w:t>
            </w:r>
          </w:p>
        </w:tc>
      </w:tr>
      <w:tr w:rsidR="005D33FD" w:rsidRPr="00475E5D" w:rsidTr="0072745A"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Організація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учні</w:t>
            </w:r>
            <w:proofErr w:type="gram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spellEnd"/>
            <w:proofErr w:type="gramEnd"/>
          </w:p>
        </w:tc>
      </w:tr>
      <w:tr w:rsidR="005D33FD" w:rsidRPr="00475E5D" w:rsidTr="0072745A">
        <w:trPr>
          <w:trHeight w:val="3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2.1.</w:t>
            </w: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безкоштовним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із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числа: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gramStart"/>
            <w:r w:rsidRPr="00475E5D">
              <w:rPr>
                <w:rFonts w:ascii="Times New Roman" w:hAnsi="Times New Roman" w:cs="Times New Roman"/>
              </w:rPr>
              <w:t>,п</w:t>
            </w:r>
            <w:proofErr w:type="gramEnd"/>
            <w:r w:rsidRPr="00475E5D">
              <w:rPr>
                <w:rFonts w:ascii="Times New Roman" w:hAnsi="Times New Roman" w:cs="Times New Roman"/>
              </w:rPr>
              <w:t>озбавлених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отримують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соц</w:t>
            </w:r>
            <w:proofErr w:type="gramEnd"/>
            <w:r w:rsidRPr="00475E5D">
              <w:rPr>
                <w:rFonts w:ascii="Times New Roman" w:hAnsi="Times New Roman" w:cs="Times New Roman"/>
              </w:rPr>
              <w:t>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соціальну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малозабезпеченим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»,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що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навчаються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E5D">
              <w:rPr>
                <w:rFonts w:ascii="Times New Roman" w:hAnsi="Times New Roman" w:cs="Times New Roman"/>
              </w:rPr>
              <w:t>у</w:t>
            </w:r>
            <w:proofErr w:type="gram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спеціальних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інклюзивних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 Бюджет об</w:t>
            </w:r>
            <w:r w:rsidRPr="00475E5D">
              <w:rPr>
                <w:rFonts w:ascii="Times New Roman" w:hAnsi="Times New Roman" w:cs="Times New Roman"/>
                <w:lang w:val="en-US"/>
              </w:rPr>
              <w:t>’</w:t>
            </w:r>
            <w:r w:rsidRPr="00475E5D">
              <w:rPr>
                <w:rFonts w:ascii="Times New Roman" w:hAnsi="Times New Roman" w:cs="Times New Roman"/>
              </w:rPr>
              <w:t xml:space="preserve">єднаної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фінансів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2016-2020 р. р.</w:t>
            </w:r>
          </w:p>
        </w:tc>
      </w:tr>
      <w:tr w:rsidR="005D33FD" w:rsidRPr="00475E5D" w:rsidTr="0072745A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lastRenderedPageBreak/>
              <w:t>2.2.</w:t>
            </w: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безкоштовним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</w:t>
            </w:r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75E5D">
              <w:rPr>
                <w:rFonts w:ascii="Times New Roman" w:hAnsi="Times New Roman" w:cs="Times New Roman"/>
              </w:rPr>
              <w:t xml:space="preserve">, як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виняток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дітей-напівсиріт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- 25%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ОО</w:t>
            </w:r>
            <w:proofErr w:type="gramStart"/>
            <w:r w:rsidRPr="00475E5D">
              <w:rPr>
                <w:rFonts w:ascii="Times New Roman" w:hAnsi="Times New Roman" w:cs="Times New Roman"/>
              </w:rPr>
              <w:t>С(</w:t>
            </w:r>
            <w:proofErr w:type="gramEnd"/>
            <w:r w:rsidRPr="00475E5D">
              <w:rPr>
                <w:rFonts w:ascii="Times New Roman" w:hAnsi="Times New Roman" w:cs="Times New Roman"/>
              </w:rPr>
              <w:t>АТО) – 50%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– 50%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gramEnd"/>
            <w:r w:rsidRPr="00475E5D">
              <w:rPr>
                <w:rFonts w:ascii="Times New Roman" w:hAnsi="Times New Roman" w:cs="Times New Roman"/>
              </w:rPr>
              <w:t>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загиблих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померлих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– 100%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</w:t>
            </w:r>
            <w:proofErr w:type="gramStart"/>
            <w:r w:rsidRPr="00475E5D">
              <w:rPr>
                <w:rFonts w:ascii="Times New Roman" w:hAnsi="Times New Roman" w:cs="Times New Roman"/>
              </w:rPr>
              <w:t>й-</w:t>
            </w:r>
            <w:proofErr w:type="gramEnd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>– 25%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інші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фінансів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3FD" w:rsidRPr="00475E5D" w:rsidTr="0072745A">
        <w:trPr>
          <w:trHeight w:val="8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2.3.</w:t>
            </w: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Звільнення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плати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закладах: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gramStart"/>
            <w:r w:rsidRPr="00475E5D">
              <w:rPr>
                <w:rFonts w:ascii="Times New Roman" w:hAnsi="Times New Roman" w:cs="Times New Roman"/>
              </w:rPr>
              <w:t>,п</w:t>
            </w:r>
            <w:proofErr w:type="gramEnd"/>
            <w:r w:rsidRPr="00475E5D">
              <w:rPr>
                <w:rFonts w:ascii="Times New Roman" w:hAnsi="Times New Roman" w:cs="Times New Roman"/>
              </w:rPr>
              <w:t>озбавлених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отримують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соц</w:t>
            </w:r>
            <w:proofErr w:type="gramEnd"/>
            <w:r w:rsidRPr="00475E5D">
              <w:rPr>
                <w:rFonts w:ascii="Times New Roman" w:hAnsi="Times New Roman" w:cs="Times New Roman"/>
              </w:rPr>
              <w:t>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малозабезпеченим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475E5D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 Бюджет об</w:t>
            </w:r>
            <w:r w:rsidRPr="00475E5D">
              <w:rPr>
                <w:rFonts w:ascii="Times New Roman" w:hAnsi="Times New Roman" w:cs="Times New Roman"/>
                <w:lang w:val="en-US"/>
              </w:rPr>
              <w:t>’</w:t>
            </w:r>
            <w:r w:rsidRPr="00475E5D">
              <w:rPr>
                <w:rFonts w:ascii="Times New Roman" w:hAnsi="Times New Roman" w:cs="Times New Roman"/>
              </w:rPr>
              <w:t xml:space="preserve">єднаної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фінансів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rPr>
          <w:trHeight w:val="8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2.4.</w:t>
            </w: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Звільнення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плати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закладах як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виняток</w:t>
            </w:r>
            <w:proofErr w:type="spellEnd"/>
            <w:r w:rsidRPr="00475E5D">
              <w:rPr>
                <w:rFonts w:ascii="Times New Roman" w:hAnsi="Times New Roman" w:cs="Times New Roman"/>
              </w:rPr>
              <w:t>: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ОО</w:t>
            </w:r>
            <w:proofErr w:type="gramStart"/>
            <w:r w:rsidRPr="00475E5D">
              <w:rPr>
                <w:rFonts w:ascii="Times New Roman" w:hAnsi="Times New Roman" w:cs="Times New Roman"/>
              </w:rPr>
              <w:t>С(</w:t>
            </w:r>
            <w:proofErr w:type="gramEnd"/>
            <w:r w:rsidRPr="00475E5D">
              <w:rPr>
                <w:rFonts w:ascii="Times New Roman" w:hAnsi="Times New Roman" w:cs="Times New Roman"/>
              </w:rPr>
              <w:t xml:space="preserve">АТО); 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– 50%; 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gramEnd"/>
            <w:r w:rsidRPr="00475E5D">
              <w:rPr>
                <w:rFonts w:ascii="Times New Roman" w:hAnsi="Times New Roman" w:cs="Times New Roman"/>
              </w:rPr>
              <w:t>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загиблих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померлих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– 100%;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напівсиріт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– 25%;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багатодітних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сімей</w:t>
            </w:r>
            <w:proofErr w:type="spellEnd"/>
            <w:proofErr w:type="gramEnd"/>
            <w:r w:rsidRPr="00475E5D">
              <w:rPr>
                <w:rFonts w:ascii="Times New Roman" w:hAnsi="Times New Roman" w:cs="Times New Roman"/>
              </w:rPr>
              <w:t xml:space="preserve"> – 25%.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інші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rPr>
          <w:trHeight w:val="1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2.5.</w:t>
            </w: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  <w:p w:rsidR="005D33FD" w:rsidRPr="00475E5D" w:rsidRDefault="005D33FD" w:rsidP="0072745A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бази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харчоблоків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інші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ідвищення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якості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  <w:i/>
                <w:iCs/>
              </w:rPr>
              <w:t>учнів</w:t>
            </w:r>
            <w:proofErr w:type="spellEnd"/>
          </w:p>
        </w:tc>
      </w:tr>
      <w:tr w:rsidR="005D33FD" w:rsidRPr="00475E5D" w:rsidTr="0072745A">
        <w:trPr>
          <w:trHeight w:val="9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3.1.</w:t>
            </w:r>
          </w:p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</w:p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Розширення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асортименту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страв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буфетної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rPr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3.2.</w:t>
            </w: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перспективного меню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lastRenderedPageBreak/>
              <w:t>3.3.</w:t>
            </w:r>
          </w:p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якістю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безпекою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термінів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умов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поставкою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наявністю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сертифікатів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gramEnd"/>
            <w:r w:rsidRPr="00475E5D">
              <w:rPr>
                <w:rFonts w:ascii="Times New Roman" w:hAnsi="Times New Roman" w:cs="Times New Roman"/>
              </w:rPr>
              <w:t>ідповідності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посвідчень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475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</w:tc>
      </w:tr>
      <w:tr w:rsidR="005D33FD" w:rsidRPr="00475E5D" w:rsidTr="0072745A">
        <w:trPr>
          <w:trHeight w:val="6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3.4.</w:t>
            </w:r>
          </w:p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щодо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п</w:t>
            </w:r>
            <w:proofErr w:type="gramEnd"/>
            <w:r w:rsidRPr="00475E5D">
              <w:rPr>
                <w:rFonts w:ascii="Times New Roman" w:hAnsi="Times New Roman" w:cs="Times New Roman"/>
              </w:rPr>
              <w:t>ідготовки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харчоблоків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початку нового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року.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молод</w:t>
            </w:r>
            <w:proofErr w:type="gramEnd"/>
            <w:r w:rsidRPr="00475E5D">
              <w:rPr>
                <w:rFonts w:ascii="Times New Roman" w:hAnsi="Times New Roman" w:cs="Times New Roman"/>
              </w:rPr>
              <w:t>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20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серпня</w:t>
            </w:r>
            <w:proofErr w:type="spellEnd"/>
          </w:p>
        </w:tc>
      </w:tr>
    </w:tbl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D33FD" w:rsidRPr="00475E5D" w:rsidRDefault="005D33FD" w:rsidP="00475E5D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Прогнозовані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показники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фінансування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(тис</w:t>
      </w:r>
      <w:proofErr w:type="gramStart"/>
      <w:r w:rsidRPr="00475E5D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475E5D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475E5D">
        <w:rPr>
          <w:rFonts w:ascii="Times New Roman" w:hAnsi="Times New Roman" w:cs="Times New Roman"/>
          <w:b/>
          <w:bCs/>
          <w:i/>
          <w:iCs/>
        </w:rPr>
        <w:t>рн.)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863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647"/>
        <w:gridCol w:w="3182"/>
        <w:gridCol w:w="850"/>
        <w:gridCol w:w="1008"/>
        <w:gridCol w:w="1080"/>
        <w:gridCol w:w="900"/>
        <w:gridCol w:w="1123"/>
        <w:gridCol w:w="1073"/>
      </w:tblGrid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>№ з/</w:t>
            </w:r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  <w:r w:rsidRPr="00475E5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2016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b/>
                <w:bCs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75E5D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безкоштовним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:  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п</w:t>
            </w:r>
            <w:proofErr w:type="gramEnd"/>
            <w:r w:rsidRPr="00475E5D">
              <w:rPr>
                <w:rFonts w:ascii="Times New Roman" w:hAnsi="Times New Roman" w:cs="Times New Roman"/>
              </w:rPr>
              <w:t>іклування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отримують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соц</w:t>
            </w:r>
            <w:proofErr w:type="gramEnd"/>
            <w:r w:rsidRPr="00475E5D">
              <w:rPr>
                <w:rFonts w:ascii="Times New Roman" w:hAnsi="Times New Roman" w:cs="Times New Roman"/>
              </w:rPr>
              <w:t>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соціальну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малозабезпеченим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», 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що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навчаються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E5D">
              <w:rPr>
                <w:rFonts w:ascii="Times New Roman" w:hAnsi="Times New Roman" w:cs="Times New Roman"/>
              </w:rPr>
              <w:t>у</w:t>
            </w:r>
            <w:proofErr w:type="gram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спеціальних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інклюзивних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475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1450,0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безкоштовним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як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виняток</w:t>
            </w:r>
            <w:proofErr w:type="spellEnd"/>
            <w:r w:rsidRPr="00475E5D">
              <w:rPr>
                <w:rFonts w:ascii="Times New Roman" w:hAnsi="Times New Roman" w:cs="Times New Roman"/>
              </w:rPr>
              <w:t>: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дітей-напівсиріт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ООС(АТО);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gramEnd"/>
            <w:r w:rsidRPr="00475E5D">
              <w:rPr>
                <w:rFonts w:ascii="Times New Roman" w:hAnsi="Times New Roman" w:cs="Times New Roman"/>
              </w:rPr>
              <w:t>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загиблих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померлих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 ;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-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</w:t>
            </w:r>
            <w:proofErr w:type="gramStart"/>
            <w:r w:rsidRPr="00475E5D">
              <w:rPr>
                <w:rFonts w:ascii="Times New Roman" w:hAnsi="Times New Roman" w:cs="Times New Roman"/>
              </w:rPr>
              <w:t>й-</w:t>
            </w:r>
            <w:proofErr w:type="gramEnd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>/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І-ІІІ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груп</w:t>
            </w:r>
            <w:proofErr w:type="spellEnd"/>
            <w:r w:rsidRPr="00475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Звільнення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плати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закладах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п</w:t>
            </w:r>
            <w:proofErr w:type="gramEnd"/>
            <w:r w:rsidRPr="00475E5D">
              <w:rPr>
                <w:rFonts w:ascii="Times New Roman" w:hAnsi="Times New Roman" w:cs="Times New Roman"/>
              </w:rPr>
              <w:t>іклування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>,</w:t>
            </w:r>
          </w:p>
          <w:p w:rsidR="005D33FD" w:rsidRPr="00475E5D" w:rsidRDefault="005D33FD" w:rsidP="007274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</w:p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які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отримують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соц</w:t>
            </w:r>
            <w:proofErr w:type="gramEnd"/>
            <w:r w:rsidRPr="00475E5D">
              <w:rPr>
                <w:rFonts w:ascii="Times New Roman" w:hAnsi="Times New Roman" w:cs="Times New Roman"/>
              </w:rPr>
              <w:t>іальну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малозабезпеченим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475E5D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lastRenderedPageBreak/>
              <w:t>170,0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950,0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Звільнених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від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плати за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закладах як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виняток</w:t>
            </w:r>
            <w:proofErr w:type="spellEnd"/>
            <w:r w:rsidRPr="00475E5D">
              <w:rPr>
                <w:rFonts w:ascii="Times New Roman" w:hAnsi="Times New Roman" w:cs="Times New Roman"/>
              </w:rPr>
              <w:t>:</w:t>
            </w:r>
          </w:p>
          <w:p w:rsidR="005D33FD" w:rsidRPr="00475E5D" w:rsidRDefault="005D33FD" w:rsidP="0072745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ООС(АТО);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gramEnd"/>
            <w:r w:rsidRPr="00475E5D">
              <w:rPr>
                <w:rFonts w:ascii="Times New Roman" w:hAnsi="Times New Roman" w:cs="Times New Roman"/>
              </w:rPr>
              <w:t>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загиблих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E5D">
              <w:rPr>
                <w:rFonts w:ascii="Times New Roman" w:hAnsi="Times New Roman" w:cs="Times New Roman"/>
              </w:rPr>
              <w:t>померлих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;</w:t>
            </w:r>
          </w:p>
          <w:p w:rsidR="005D33FD" w:rsidRPr="00475E5D" w:rsidRDefault="005D33FD" w:rsidP="0072745A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напівсиріт</w:t>
            </w:r>
            <w:proofErr w:type="spellEnd"/>
            <w:r w:rsidRPr="00475E5D">
              <w:rPr>
                <w:rFonts w:ascii="Times New Roman" w:hAnsi="Times New Roman" w:cs="Times New Roman"/>
              </w:rPr>
              <w:t>;</w:t>
            </w:r>
          </w:p>
          <w:p w:rsidR="005D33FD" w:rsidRPr="00475E5D" w:rsidRDefault="005D33FD" w:rsidP="0072745A">
            <w:pPr>
              <w:tabs>
                <w:tab w:val="left" w:pos="253"/>
              </w:tabs>
              <w:ind w:lef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багатодітних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сімей</w:t>
            </w:r>
            <w:proofErr w:type="spellEnd"/>
            <w:proofErr w:type="gramStart"/>
            <w:r w:rsidRPr="00475E5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color w:val="000000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  <w:lang w:val="en-US"/>
              </w:rPr>
            </w:pPr>
            <w:r w:rsidRPr="00475E5D">
              <w:rPr>
                <w:rFonts w:ascii="Times New Roman" w:hAnsi="Times New Roman" w:cs="Times New Roman"/>
              </w:rPr>
              <w:t>5</w:t>
            </w:r>
            <w:r w:rsidRPr="00475E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класі</w:t>
            </w:r>
            <w:proofErr w:type="gramStart"/>
            <w:r w:rsidRPr="00475E5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1000,0</w:t>
            </w:r>
          </w:p>
        </w:tc>
      </w:tr>
      <w:tr w:rsidR="005D33FD" w:rsidRPr="00475E5D" w:rsidTr="0072745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5D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бази</w:t>
            </w:r>
            <w:proofErr w:type="spellEnd"/>
            <w:r w:rsidRPr="00475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E5D">
              <w:rPr>
                <w:rFonts w:ascii="Times New Roman" w:hAnsi="Times New Roman" w:cs="Times New Roman"/>
              </w:rPr>
              <w:t>харчоблоків</w:t>
            </w:r>
            <w:proofErr w:type="spellEnd"/>
            <w:r w:rsidRPr="00475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FD" w:rsidRPr="00475E5D" w:rsidRDefault="005D33FD" w:rsidP="0072745A">
            <w:pPr>
              <w:jc w:val="center"/>
              <w:rPr>
                <w:rFonts w:ascii="Times New Roman" w:hAnsi="Times New Roman" w:cs="Times New Roman"/>
              </w:rPr>
            </w:pPr>
            <w:r w:rsidRPr="00475E5D">
              <w:rPr>
                <w:rFonts w:ascii="Times New Roman" w:hAnsi="Times New Roman" w:cs="Times New Roman"/>
              </w:rPr>
              <w:t>400,0</w:t>
            </w:r>
          </w:p>
        </w:tc>
      </w:tr>
    </w:tbl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D33FD" w:rsidRPr="00475E5D" w:rsidRDefault="005D33FD" w:rsidP="00475E5D">
      <w:pPr>
        <w:jc w:val="center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Очікувані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результати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від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реалізації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</w:p>
    <w:p w:rsidR="005D33FD" w:rsidRPr="00475E5D" w:rsidRDefault="005D33FD" w:rsidP="00475E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Поліпшення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показникі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 xml:space="preserve"> стану </w:t>
      </w:r>
      <w:proofErr w:type="spellStart"/>
      <w:r w:rsidRPr="00475E5D">
        <w:rPr>
          <w:rFonts w:ascii="Times New Roman" w:hAnsi="Times New Roman" w:cs="Times New Roman"/>
        </w:rPr>
        <w:t>здоров’я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що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безпосередньо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залежить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від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якості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харчування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Забезпечення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E5D">
        <w:rPr>
          <w:rFonts w:ascii="Times New Roman" w:hAnsi="Times New Roman" w:cs="Times New Roman"/>
        </w:rPr>
        <w:t>соц</w:t>
      </w:r>
      <w:proofErr w:type="gramEnd"/>
      <w:r w:rsidRPr="00475E5D">
        <w:rPr>
          <w:rFonts w:ascii="Times New Roman" w:hAnsi="Times New Roman" w:cs="Times New Roman"/>
        </w:rPr>
        <w:t>іального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захисту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дітей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пільгових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категорій</w:t>
      </w:r>
      <w:proofErr w:type="spellEnd"/>
      <w:r w:rsidRPr="00475E5D">
        <w:rPr>
          <w:rFonts w:ascii="Times New Roman" w:hAnsi="Times New Roman" w:cs="Times New Roman"/>
        </w:rPr>
        <w:t>;</w:t>
      </w:r>
    </w:p>
    <w:p w:rsidR="005D33FD" w:rsidRPr="00475E5D" w:rsidRDefault="005D33FD" w:rsidP="00475E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Забезпечення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раціонального</w:t>
      </w:r>
      <w:proofErr w:type="spell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ефективного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використання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бюджетних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кошті</w:t>
      </w:r>
      <w:proofErr w:type="gramStart"/>
      <w:r w:rsidRPr="00475E5D">
        <w:rPr>
          <w:rFonts w:ascii="Times New Roman" w:hAnsi="Times New Roman" w:cs="Times New Roman"/>
        </w:rPr>
        <w:t>в</w:t>
      </w:r>
      <w:proofErr w:type="spellEnd"/>
      <w:proofErr w:type="gram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D33FD" w:rsidRPr="00475E5D" w:rsidRDefault="005D33FD" w:rsidP="00475E5D">
      <w:pPr>
        <w:jc w:val="center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Управління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Програмою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та контроль за 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її</w:t>
      </w:r>
      <w:proofErr w:type="spellEnd"/>
      <w:r w:rsidRPr="00475E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75E5D">
        <w:rPr>
          <w:rFonts w:ascii="Times New Roman" w:hAnsi="Times New Roman" w:cs="Times New Roman"/>
          <w:b/>
          <w:bCs/>
          <w:i/>
          <w:iCs/>
        </w:rPr>
        <w:t>виконанням</w:t>
      </w:r>
      <w:proofErr w:type="spellEnd"/>
    </w:p>
    <w:p w:rsidR="005D33FD" w:rsidRPr="00475E5D" w:rsidRDefault="005D33FD" w:rsidP="00475E5D">
      <w:pPr>
        <w:ind w:firstLine="900"/>
        <w:jc w:val="both"/>
        <w:rPr>
          <w:rFonts w:ascii="Times New Roman" w:hAnsi="Times New Roman" w:cs="Times New Roman"/>
        </w:rPr>
      </w:pPr>
      <w:proofErr w:type="spellStart"/>
      <w:r w:rsidRPr="00475E5D">
        <w:rPr>
          <w:rFonts w:ascii="Times New Roman" w:hAnsi="Times New Roman" w:cs="Times New Roman"/>
        </w:rPr>
        <w:t>Організація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виконання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Програми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покладається</w:t>
      </w:r>
      <w:proofErr w:type="spellEnd"/>
      <w:r w:rsidRPr="00475E5D">
        <w:rPr>
          <w:rFonts w:ascii="Times New Roman" w:hAnsi="Times New Roman" w:cs="Times New Roman"/>
        </w:rPr>
        <w:t xml:space="preserve"> на </w:t>
      </w:r>
      <w:proofErr w:type="spellStart"/>
      <w:r w:rsidRPr="00475E5D">
        <w:rPr>
          <w:rFonts w:ascii="Times New Roman" w:hAnsi="Times New Roman" w:cs="Times New Roman"/>
        </w:rPr>
        <w:t>відділ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освіти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молоді</w:t>
      </w:r>
      <w:proofErr w:type="spellEnd"/>
      <w:r w:rsidRPr="00475E5D">
        <w:rPr>
          <w:rFonts w:ascii="Times New Roman" w:hAnsi="Times New Roman" w:cs="Times New Roman"/>
        </w:rPr>
        <w:t xml:space="preserve"> та спорту </w:t>
      </w:r>
      <w:proofErr w:type="spellStart"/>
      <w:r w:rsidRPr="00475E5D">
        <w:rPr>
          <w:rFonts w:ascii="Times New Roman" w:hAnsi="Times New Roman" w:cs="Times New Roman"/>
        </w:rPr>
        <w:t>селищної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gramStart"/>
      <w:r w:rsidRPr="00475E5D">
        <w:rPr>
          <w:rFonts w:ascii="Times New Roman" w:hAnsi="Times New Roman" w:cs="Times New Roman"/>
        </w:rPr>
        <w:t>ради</w:t>
      </w:r>
      <w:proofErr w:type="gramEnd"/>
      <w:r w:rsidRPr="00475E5D">
        <w:rPr>
          <w:rFonts w:ascii="Times New Roman" w:hAnsi="Times New Roman" w:cs="Times New Roman"/>
        </w:rPr>
        <w:t xml:space="preserve"> та </w:t>
      </w:r>
      <w:proofErr w:type="spellStart"/>
      <w:r w:rsidRPr="00475E5D">
        <w:rPr>
          <w:rFonts w:ascii="Times New Roman" w:hAnsi="Times New Roman" w:cs="Times New Roman"/>
        </w:rPr>
        <w:t>керівників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навчальних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закладів</w:t>
      </w:r>
      <w:proofErr w:type="spellEnd"/>
      <w:r w:rsidRPr="00475E5D">
        <w:rPr>
          <w:rFonts w:ascii="Times New Roman" w:hAnsi="Times New Roman" w:cs="Times New Roman"/>
        </w:rPr>
        <w:t>.</w:t>
      </w:r>
    </w:p>
    <w:p w:rsidR="005D33FD" w:rsidRPr="00475E5D" w:rsidRDefault="005D33FD" w:rsidP="00475E5D">
      <w:pPr>
        <w:ind w:firstLine="900"/>
        <w:jc w:val="both"/>
        <w:rPr>
          <w:rFonts w:ascii="Times New Roman" w:hAnsi="Times New Roman" w:cs="Times New Roman"/>
        </w:rPr>
      </w:pPr>
      <w:r w:rsidRPr="00475E5D">
        <w:rPr>
          <w:rFonts w:ascii="Times New Roman" w:hAnsi="Times New Roman" w:cs="Times New Roman"/>
        </w:rPr>
        <w:t xml:space="preserve">Контроль за </w:t>
      </w:r>
      <w:proofErr w:type="spellStart"/>
      <w:r w:rsidRPr="00475E5D">
        <w:rPr>
          <w:rFonts w:ascii="Times New Roman" w:hAnsi="Times New Roman" w:cs="Times New Roman"/>
        </w:rPr>
        <w:t>виконанням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Програми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здійснюють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постійні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комі</w:t>
      </w:r>
      <w:proofErr w:type="gramStart"/>
      <w:r w:rsidRPr="00475E5D">
        <w:rPr>
          <w:rFonts w:ascii="Times New Roman" w:hAnsi="Times New Roman" w:cs="Times New Roman"/>
        </w:rPr>
        <w:t>с</w:t>
      </w:r>
      <w:proofErr w:type="gramEnd"/>
      <w:r w:rsidRPr="00475E5D">
        <w:rPr>
          <w:rFonts w:ascii="Times New Roman" w:hAnsi="Times New Roman" w:cs="Times New Roman"/>
        </w:rPr>
        <w:t>ії</w:t>
      </w:r>
      <w:proofErr w:type="spellEnd"/>
      <w:r w:rsidRPr="00475E5D">
        <w:rPr>
          <w:rFonts w:ascii="Times New Roman" w:hAnsi="Times New Roman" w:cs="Times New Roman"/>
        </w:rPr>
        <w:t xml:space="preserve">, </w:t>
      </w:r>
      <w:proofErr w:type="spellStart"/>
      <w:r w:rsidRPr="00475E5D">
        <w:rPr>
          <w:rFonts w:ascii="Times New Roman" w:hAnsi="Times New Roman" w:cs="Times New Roman"/>
        </w:rPr>
        <w:t>відділ</w:t>
      </w:r>
      <w:proofErr w:type="spellEnd"/>
      <w:r w:rsidRPr="00475E5D">
        <w:rPr>
          <w:rFonts w:ascii="Times New Roman" w:hAnsi="Times New Roman" w:cs="Times New Roman"/>
        </w:rPr>
        <w:t xml:space="preserve"> </w:t>
      </w:r>
      <w:proofErr w:type="spellStart"/>
      <w:r w:rsidRPr="00475E5D">
        <w:rPr>
          <w:rFonts w:ascii="Times New Roman" w:hAnsi="Times New Roman" w:cs="Times New Roman"/>
        </w:rPr>
        <w:t>фінансів</w:t>
      </w:r>
      <w:proofErr w:type="spellEnd"/>
      <w:r w:rsidRPr="00475E5D">
        <w:rPr>
          <w:rFonts w:ascii="Times New Roman" w:hAnsi="Times New Roman" w:cs="Times New Roman"/>
        </w:rPr>
        <w:t xml:space="preserve">. </w:t>
      </w:r>
    </w:p>
    <w:p w:rsidR="005D33FD" w:rsidRPr="00475E5D" w:rsidRDefault="005D33FD" w:rsidP="00475E5D">
      <w:pPr>
        <w:jc w:val="both"/>
        <w:rPr>
          <w:rFonts w:ascii="Times New Roman" w:hAnsi="Times New Roman" w:cs="Times New Roman"/>
        </w:rPr>
      </w:pPr>
    </w:p>
    <w:p w:rsidR="005D33FD" w:rsidRPr="00475E5D" w:rsidRDefault="005D33FD" w:rsidP="00475E5D">
      <w:pPr>
        <w:jc w:val="both"/>
        <w:rPr>
          <w:rFonts w:ascii="Times New Roman" w:hAnsi="Times New Roman" w:cs="Times New Roman"/>
          <w:b/>
          <w:bCs/>
        </w:rPr>
      </w:pPr>
      <w:r w:rsidRPr="00475E5D">
        <w:rPr>
          <w:rFonts w:ascii="Times New Roman" w:hAnsi="Times New Roman" w:cs="Times New Roman"/>
        </w:rPr>
        <w:t xml:space="preserve"> </w:t>
      </w:r>
      <w:r w:rsidRPr="00475E5D">
        <w:rPr>
          <w:rFonts w:ascii="Times New Roman" w:hAnsi="Times New Roman" w:cs="Times New Roman"/>
        </w:rPr>
        <w:tab/>
      </w:r>
      <w:proofErr w:type="spellStart"/>
      <w:r w:rsidRPr="00475E5D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475E5D">
        <w:rPr>
          <w:rFonts w:ascii="Times New Roman" w:hAnsi="Times New Roman" w:cs="Times New Roman"/>
          <w:b/>
          <w:bCs/>
        </w:rPr>
        <w:t xml:space="preserve"> ради                                                                               </w:t>
      </w:r>
      <w:proofErr w:type="spellStart"/>
      <w:r w:rsidRPr="00475E5D">
        <w:rPr>
          <w:rFonts w:ascii="Times New Roman" w:hAnsi="Times New Roman" w:cs="Times New Roman"/>
          <w:b/>
          <w:bCs/>
        </w:rPr>
        <w:t>С.Мегель</w:t>
      </w:r>
      <w:proofErr w:type="spellEnd"/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sectPr w:rsidR="005D33FD" w:rsidRPr="00475E5D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F7" w:rsidRDefault="001205F7" w:rsidP="00133835">
      <w:pPr>
        <w:spacing w:after="0" w:line="240" w:lineRule="auto"/>
      </w:pPr>
      <w:r>
        <w:separator/>
      </w:r>
    </w:p>
  </w:endnote>
  <w:endnote w:type="continuationSeparator" w:id="0">
    <w:p w:rsidR="001205F7" w:rsidRDefault="001205F7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F7" w:rsidRDefault="001205F7" w:rsidP="00133835">
      <w:pPr>
        <w:spacing w:after="0" w:line="240" w:lineRule="auto"/>
      </w:pPr>
      <w:r>
        <w:separator/>
      </w:r>
    </w:p>
  </w:footnote>
  <w:footnote w:type="continuationSeparator" w:id="0">
    <w:p w:rsidR="001205F7" w:rsidRDefault="001205F7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D32382"/>
    <w:multiLevelType w:val="hybridMultilevel"/>
    <w:tmpl w:val="E9DC57FE"/>
    <w:lvl w:ilvl="0" w:tplc="8996CDB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0A452D67"/>
    <w:multiLevelType w:val="hybridMultilevel"/>
    <w:tmpl w:val="37A42104"/>
    <w:lvl w:ilvl="0" w:tplc="06BA8F1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AE681D"/>
    <w:multiLevelType w:val="hybridMultilevel"/>
    <w:tmpl w:val="237EE7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2305D7"/>
    <w:multiLevelType w:val="hybridMultilevel"/>
    <w:tmpl w:val="7B9C82AC"/>
    <w:lvl w:ilvl="0" w:tplc="4F0A83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05F7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9AA"/>
    <w:rsid w:val="003A5DCF"/>
    <w:rsid w:val="003C0471"/>
    <w:rsid w:val="003F3C41"/>
    <w:rsid w:val="0040572F"/>
    <w:rsid w:val="00406DED"/>
    <w:rsid w:val="0042018D"/>
    <w:rsid w:val="00426BB3"/>
    <w:rsid w:val="00437727"/>
    <w:rsid w:val="00475E5D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D33FD"/>
    <w:rsid w:val="005E3E04"/>
    <w:rsid w:val="005F2BE7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2745A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55D0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5E5D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60638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">
    <w:name w:val="Знак Знак1"/>
    <w:basedOn w:val="a"/>
    <w:uiPriority w:val="99"/>
    <w:rsid w:val="00475E5D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8022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2019-03-04T14:38:00Z</cp:lastPrinted>
  <dcterms:created xsi:type="dcterms:W3CDTF">2018-02-12T11:41:00Z</dcterms:created>
  <dcterms:modified xsi:type="dcterms:W3CDTF">2019-03-04T14:39:00Z</dcterms:modified>
</cp:coreProperties>
</file>