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DF" w:rsidRDefault="008D16DF"/>
    <w:tbl>
      <w:tblPr>
        <w:tblW w:w="4923" w:type="dxa"/>
        <w:tblLayout w:type="fixed"/>
        <w:tblLook w:val="04A0" w:firstRow="1" w:lastRow="0" w:firstColumn="1" w:lastColumn="0" w:noHBand="0" w:noVBand="1"/>
      </w:tblPr>
      <w:tblGrid>
        <w:gridCol w:w="4923"/>
      </w:tblGrid>
      <w:tr w:rsidR="00395445" w:rsidRPr="00ED4654" w:rsidTr="008D16DF"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5445" w:rsidRPr="00ED4654" w:rsidRDefault="00395445" w:rsidP="008D16DF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 w:rsidRPr="008D16DF">
              <w:rPr>
                <w:b/>
                <w:szCs w:val="28"/>
                <w:lang w:val="uk-UA"/>
              </w:rPr>
              <w:t xml:space="preserve">Про надання дозволу </w:t>
            </w:r>
            <w:r w:rsidR="00510B75" w:rsidRPr="008D16DF">
              <w:rPr>
                <w:b/>
                <w:szCs w:val="28"/>
                <w:lang w:val="uk-UA"/>
              </w:rPr>
              <w:t>ТОВ «</w:t>
            </w:r>
            <w:r w:rsidR="00ED4654" w:rsidRPr="00ED4654">
              <w:rPr>
                <w:b/>
                <w:szCs w:val="28"/>
                <w:lang w:val="uk-UA"/>
              </w:rPr>
              <w:t>АГРО СЕРВІС ГРУП-2017</w:t>
            </w:r>
            <w:r w:rsidR="00510B75" w:rsidRPr="008D16DF">
              <w:rPr>
                <w:b/>
                <w:szCs w:val="28"/>
                <w:lang w:val="uk-UA"/>
              </w:rPr>
              <w:t xml:space="preserve">» </w:t>
            </w:r>
            <w:r w:rsidRPr="008D16DF">
              <w:rPr>
                <w:b/>
                <w:szCs w:val="28"/>
                <w:lang w:val="uk-UA"/>
              </w:rPr>
              <w:t>на розроблення техн</w:t>
            </w:r>
            <w:bookmarkStart w:id="0" w:name="_GoBack"/>
            <w:bookmarkEnd w:id="0"/>
            <w:r w:rsidRPr="008D16DF">
              <w:rPr>
                <w:b/>
                <w:szCs w:val="28"/>
                <w:lang w:val="uk-UA"/>
              </w:rPr>
              <w:t>ічної документації із землеустрою щодо встановлення (відновлення) меж земельних ділянок в натурі (на місцевості)</w:t>
            </w:r>
            <w:r w:rsidR="00522DCB" w:rsidRPr="008D16DF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395445" w:rsidRPr="008D16DF" w:rsidRDefault="00395445" w:rsidP="008D16DF">
      <w:pPr>
        <w:widowControl w:val="0"/>
        <w:autoSpaceDE w:val="0"/>
        <w:spacing w:before="120"/>
        <w:ind w:firstLine="567"/>
        <w:jc w:val="both"/>
        <w:rPr>
          <w:szCs w:val="28"/>
        </w:rPr>
      </w:pPr>
    </w:p>
    <w:p w:rsidR="00395445" w:rsidRPr="008D16DF" w:rsidRDefault="00395445" w:rsidP="008D16DF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 w:rsidRPr="008D16DF">
        <w:rPr>
          <w:bCs/>
          <w:szCs w:val="28"/>
          <w:lang w:val="uk-UA"/>
        </w:rPr>
        <w:t>Керуючись статтями 12, 33, 40, 116, 118, 120, 121, 122, пунктом 21 розділу Х Перехідних положень Земельного кодексу України, 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статтями 20, 25, 28, 55 Закону України «Про землеустрій», пунктами 2, 3 Перехідних та Прикінцевих положень Закону України «Про державний земельний кадастр», Наказом Державного комітету із земельних ресурсів від 18 травня 2010 року №376 «Про затвердження Інструкції про встановлення (відновлення) меж земельних ділянок в натурі (на місцевості) та їх закріплення межовими знаками», розглянувши подану заяву, селищна рада</w:t>
      </w:r>
    </w:p>
    <w:p w:rsidR="00395445" w:rsidRPr="008D16DF" w:rsidRDefault="00395445" w:rsidP="008D16DF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8D16DF">
        <w:rPr>
          <w:b/>
          <w:szCs w:val="28"/>
          <w:lang w:val="uk-UA"/>
        </w:rPr>
        <w:t>ВИРІШИЛА:</w:t>
      </w:r>
    </w:p>
    <w:p w:rsidR="00395445" w:rsidRPr="008D16DF" w:rsidRDefault="00D406E3" w:rsidP="008D16D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D16DF">
        <w:rPr>
          <w:szCs w:val="28"/>
          <w:lang w:val="uk-UA"/>
        </w:rPr>
        <w:t>1</w:t>
      </w:r>
      <w:r w:rsidR="00395445" w:rsidRPr="008D16DF">
        <w:rPr>
          <w:szCs w:val="28"/>
          <w:lang w:val="uk-UA"/>
        </w:rPr>
        <w:t xml:space="preserve">. Надати дозвіл </w:t>
      </w:r>
      <w:r w:rsidR="00510B75" w:rsidRPr="008D16DF">
        <w:rPr>
          <w:szCs w:val="28"/>
          <w:lang w:val="uk-UA"/>
        </w:rPr>
        <w:t>ТОВ «</w:t>
      </w:r>
      <w:r w:rsidR="00ED4654" w:rsidRPr="00ED4654">
        <w:rPr>
          <w:szCs w:val="28"/>
          <w:lang w:val="uk-UA"/>
        </w:rPr>
        <w:t>АГРО СЕРВІС ГРУП-2017</w:t>
      </w:r>
      <w:r w:rsidR="00510B75" w:rsidRPr="008D16DF">
        <w:rPr>
          <w:szCs w:val="28"/>
          <w:lang w:val="uk-UA"/>
        </w:rPr>
        <w:t xml:space="preserve">» (код ЄДРПОУ 41325645) </w:t>
      </w:r>
      <w:r w:rsidR="00395445" w:rsidRPr="008D16DF">
        <w:rPr>
          <w:szCs w:val="28"/>
          <w:lang w:val="uk-UA"/>
        </w:rPr>
        <w:t>на розроблення технічної документації із землеустрою щодо встановлення (відновлення) меж земельних ділянок в натурі (на місцевості) (</w:t>
      </w:r>
      <w:proofErr w:type="spellStart"/>
      <w:r w:rsidR="00395445" w:rsidRPr="008D16DF">
        <w:rPr>
          <w:szCs w:val="28"/>
          <w:lang w:val="uk-UA"/>
        </w:rPr>
        <w:t>невитребувані</w:t>
      </w:r>
      <w:proofErr w:type="spellEnd"/>
      <w:r w:rsidR="00395445" w:rsidRPr="008D16DF">
        <w:rPr>
          <w:szCs w:val="28"/>
          <w:lang w:val="uk-UA"/>
        </w:rPr>
        <w:t xml:space="preserve"> земельні частки (паї)), , для подальшої передачі в оренду для ведення товарного сільськогосподарського виробництва земельні ділянки, що розташовані за межами </w:t>
      </w:r>
      <w:proofErr w:type="spellStart"/>
      <w:r w:rsidR="00395445" w:rsidRPr="008D16DF">
        <w:rPr>
          <w:szCs w:val="28"/>
          <w:lang w:val="uk-UA"/>
        </w:rPr>
        <w:t>с.Куча</w:t>
      </w:r>
      <w:proofErr w:type="spellEnd"/>
      <w:r w:rsidR="00395445" w:rsidRPr="008D16DF">
        <w:rPr>
          <w:szCs w:val="28"/>
          <w:lang w:val="uk-UA"/>
        </w:rPr>
        <w:t xml:space="preserve">, Новоушицької територіальної громади, Хмельницької області із земель що перебували у колективній власності колишнього КСП </w:t>
      </w:r>
      <w:proofErr w:type="spellStart"/>
      <w:r w:rsidR="00395445" w:rsidRPr="008D16DF">
        <w:rPr>
          <w:szCs w:val="28"/>
          <w:lang w:val="uk-UA"/>
        </w:rPr>
        <w:t>ім.Карла</w:t>
      </w:r>
      <w:proofErr w:type="spellEnd"/>
      <w:r w:rsidR="00395445" w:rsidRPr="008D16DF">
        <w:rPr>
          <w:szCs w:val="28"/>
          <w:lang w:val="uk-UA"/>
        </w:rPr>
        <w:t xml:space="preserve"> Маркса), угіддя – рілля:</w:t>
      </w:r>
    </w:p>
    <w:p w:rsidR="00395445" w:rsidRPr="008D16DF" w:rsidRDefault="00395445" w:rsidP="008D16D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D16DF">
        <w:rPr>
          <w:szCs w:val="28"/>
          <w:lang w:val="uk-UA"/>
        </w:rPr>
        <w:t>№ 675 - площею 2,2818 га;</w:t>
      </w:r>
    </w:p>
    <w:p w:rsidR="00395445" w:rsidRPr="008D16DF" w:rsidRDefault="00395445" w:rsidP="008D16D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D16DF">
        <w:rPr>
          <w:szCs w:val="28"/>
          <w:lang w:val="uk-UA"/>
        </w:rPr>
        <w:t>№ 875 - площею 2,6827 га;</w:t>
      </w:r>
    </w:p>
    <w:p w:rsidR="00395445" w:rsidRPr="008D16DF" w:rsidRDefault="00395445" w:rsidP="008D16D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D16DF">
        <w:rPr>
          <w:szCs w:val="28"/>
          <w:lang w:val="uk-UA"/>
        </w:rPr>
        <w:t>№ 532 - площею 3,0790 га;</w:t>
      </w:r>
    </w:p>
    <w:p w:rsidR="00395445" w:rsidRPr="008D16DF" w:rsidRDefault="00395445" w:rsidP="008D16D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D16DF">
        <w:rPr>
          <w:szCs w:val="28"/>
          <w:lang w:val="uk-UA"/>
        </w:rPr>
        <w:lastRenderedPageBreak/>
        <w:t>№ 342 - площею 1,5989 га;</w:t>
      </w:r>
    </w:p>
    <w:p w:rsidR="00395445" w:rsidRPr="008D16DF" w:rsidRDefault="00395445" w:rsidP="008D16D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D16DF">
        <w:rPr>
          <w:szCs w:val="28"/>
          <w:lang w:val="uk-UA"/>
        </w:rPr>
        <w:t>№ 305-306- площею 3,8118 га;</w:t>
      </w:r>
    </w:p>
    <w:p w:rsidR="00395445" w:rsidRPr="008D16DF" w:rsidRDefault="00395445" w:rsidP="008D16D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D16DF">
        <w:rPr>
          <w:szCs w:val="28"/>
          <w:lang w:val="uk-UA"/>
        </w:rPr>
        <w:t>№ 229 - площею 2,2808 га;</w:t>
      </w:r>
    </w:p>
    <w:p w:rsidR="00395445" w:rsidRPr="008D16DF" w:rsidRDefault="00395445" w:rsidP="008D16D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D16DF">
        <w:rPr>
          <w:szCs w:val="28"/>
          <w:lang w:val="uk-UA"/>
        </w:rPr>
        <w:t>№ 106-107 - площею 4,3764 га;</w:t>
      </w:r>
    </w:p>
    <w:p w:rsidR="00395445" w:rsidRPr="008D16DF" w:rsidRDefault="00395445" w:rsidP="008D16D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8D16DF">
        <w:rPr>
          <w:szCs w:val="28"/>
          <w:lang w:val="uk-UA"/>
        </w:rPr>
        <w:t>2. Технічну документацію із землеустрою подати на розгляд та затвердження селищної ради.</w:t>
      </w:r>
    </w:p>
    <w:p w:rsidR="00395445" w:rsidRPr="008D16DF" w:rsidRDefault="00395445" w:rsidP="008D16DF">
      <w:pPr>
        <w:widowControl w:val="0"/>
        <w:autoSpaceDE w:val="0"/>
        <w:spacing w:before="120"/>
        <w:jc w:val="both"/>
        <w:rPr>
          <w:szCs w:val="28"/>
          <w:lang w:val="uk-UA"/>
        </w:rPr>
      </w:pPr>
    </w:p>
    <w:p w:rsidR="00395445" w:rsidRPr="008D16DF" w:rsidRDefault="00395445" w:rsidP="008D16DF">
      <w:pPr>
        <w:widowControl w:val="0"/>
        <w:tabs>
          <w:tab w:val="left" w:pos="6804"/>
        </w:tabs>
        <w:autoSpaceDE w:val="0"/>
        <w:spacing w:before="120"/>
        <w:jc w:val="both"/>
        <w:rPr>
          <w:szCs w:val="28"/>
          <w:lang w:val="uk-UA"/>
        </w:rPr>
      </w:pPr>
      <w:r w:rsidRPr="008D16DF">
        <w:rPr>
          <w:b/>
          <w:bCs/>
          <w:szCs w:val="28"/>
          <w:lang w:val="uk-UA"/>
        </w:rPr>
        <w:t>Селищний голова</w:t>
      </w:r>
      <w:r w:rsidR="008D16DF">
        <w:rPr>
          <w:b/>
          <w:bCs/>
          <w:szCs w:val="28"/>
          <w:lang w:val="uk-UA"/>
        </w:rPr>
        <w:tab/>
      </w:r>
      <w:r w:rsidRPr="008D16DF">
        <w:rPr>
          <w:b/>
          <w:bCs/>
          <w:szCs w:val="28"/>
          <w:lang w:val="uk-UA"/>
        </w:rPr>
        <w:t>Анатолій ОЛІЙНИК</w:t>
      </w:r>
    </w:p>
    <w:sectPr w:rsidR="00395445" w:rsidRPr="008D16DF" w:rsidSect="008D16DF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DF" w:rsidRDefault="008D16DF" w:rsidP="008D16DF">
      <w:r>
        <w:separator/>
      </w:r>
    </w:p>
  </w:endnote>
  <w:endnote w:type="continuationSeparator" w:id="0">
    <w:p w:rsidR="008D16DF" w:rsidRDefault="008D16DF" w:rsidP="008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DF" w:rsidRDefault="008D16DF" w:rsidP="008D16DF">
      <w:r>
        <w:separator/>
      </w:r>
    </w:p>
  </w:footnote>
  <w:footnote w:type="continuationSeparator" w:id="0">
    <w:p w:rsidR="008D16DF" w:rsidRDefault="008D16DF" w:rsidP="008D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DF" w:rsidRPr="008D0BE8" w:rsidRDefault="008D16DF" w:rsidP="008D16DF">
    <w:pPr>
      <w:pStyle w:val="1"/>
      <w:spacing w:before="0" w:line="240" w:lineRule="auto"/>
      <w:rPr>
        <w:bCs w:val="0"/>
        <w:color w:val="000080"/>
      </w:rPr>
    </w:pPr>
    <w:r>
      <w:rPr>
        <w:noProof/>
        <w:lang w:eastAsia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5" o:spid="_x0000_s2050" type="#_x0000_t136" style="position:absolute;left:0;text-align:left;margin-left:0;margin-top:0;width:509.55pt;height:16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Pr="008D0BE8">
      <w:rPr>
        <w:b w:val="0"/>
        <w:noProof/>
        <w:lang w:eastAsia="uk-UA"/>
      </w:rPr>
      <w:drawing>
        <wp:inline distT="0" distB="0" distL="0" distR="0" wp14:anchorId="751BD4A2" wp14:editId="47B93B52">
          <wp:extent cx="428625" cy="60960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D16DF" w:rsidRPr="008D0BE8" w:rsidRDefault="008D16DF" w:rsidP="008D16DF">
    <w:pPr>
      <w:pStyle w:val="1"/>
      <w:spacing w:before="0" w:line="240" w:lineRule="auto"/>
    </w:pPr>
    <w:r w:rsidRPr="008D0BE8">
      <w:rPr>
        <w:bCs w:val="0"/>
        <w:color w:val="000080"/>
      </w:rPr>
      <w:t>НОВОУШИЦЬКА СЕЛИЩНА РАДА</w:t>
    </w:r>
  </w:p>
  <w:p w:rsidR="008D16DF" w:rsidRPr="008D0BE8" w:rsidRDefault="008D16DF" w:rsidP="008D16DF">
    <w:pPr>
      <w:suppressAutoHyphens w:val="0"/>
      <w:autoSpaceDE w:val="0"/>
      <w:jc w:val="center"/>
      <w:rPr>
        <w:b/>
        <w:szCs w:val="28"/>
        <w:lang w:val="uk-UA"/>
      </w:rPr>
    </w:pPr>
    <w:r w:rsidRPr="008D0BE8">
      <w:rPr>
        <w:b/>
        <w:szCs w:val="28"/>
        <w:lang w:val="uk-UA"/>
      </w:rPr>
      <w:t>VIII скликанн</w:t>
    </w:r>
    <w:r w:rsidRPr="008D0BE8">
      <w:rPr>
        <w:b/>
        <w:bCs/>
        <w:szCs w:val="28"/>
        <w:lang w:val="uk-UA"/>
      </w:rPr>
      <w:t>я</w:t>
    </w:r>
  </w:p>
  <w:p w:rsidR="008D16DF" w:rsidRPr="008D0BE8" w:rsidRDefault="008D16DF" w:rsidP="008D16DF">
    <w:pPr>
      <w:suppressAutoHyphens w:val="0"/>
      <w:autoSpaceDE w:val="0"/>
      <w:jc w:val="center"/>
      <w:rPr>
        <w:bCs/>
        <w:szCs w:val="28"/>
        <w:lang w:val="uk-UA"/>
      </w:rPr>
    </w:pPr>
    <w:r>
      <w:rPr>
        <w:b/>
        <w:szCs w:val="28"/>
        <w:lang w:val="uk-UA"/>
      </w:rPr>
      <w:t>Х</w:t>
    </w:r>
    <w:r w:rsidRPr="008D0BE8">
      <w:rPr>
        <w:b/>
        <w:szCs w:val="28"/>
        <w:lang w:val="uk-UA"/>
      </w:rPr>
      <w:t>VII сесі</w:t>
    </w:r>
    <w:r w:rsidRPr="008D0BE8">
      <w:rPr>
        <w:b/>
        <w:bCs/>
        <w:szCs w:val="28"/>
        <w:lang w:val="uk-UA"/>
      </w:rPr>
      <w:t>я</w:t>
    </w:r>
  </w:p>
  <w:p w:rsidR="008D16DF" w:rsidRPr="008D0BE8" w:rsidRDefault="008D16DF" w:rsidP="008D16DF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:rsidR="008D16DF" w:rsidRPr="008D0BE8" w:rsidRDefault="008D16DF" w:rsidP="008D16D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8D0BE8">
      <w:rPr>
        <w:b/>
        <w:bCs/>
        <w:szCs w:val="28"/>
        <w:lang w:val="uk-UA"/>
      </w:rPr>
      <w:t>РІШЕННЯ</w:t>
    </w:r>
  </w:p>
  <w:p w:rsidR="008D16DF" w:rsidRPr="008D0BE8" w:rsidRDefault="008D16DF" w:rsidP="008D16D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8D16DF" w:rsidRPr="008D0BE8" w:rsidTr="00037883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:rsidR="008D16DF" w:rsidRPr="008D0BE8" w:rsidRDefault="008D16D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:rsidR="008D16DF" w:rsidRPr="008D0BE8" w:rsidRDefault="008D16D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:rsidR="008D16DF" w:rsidRPr="008D0BE8" w:rsidRDefault="008D16D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:rsidR="008D16DF" w:rsidRPr="008D0BE8" w:rsidRDefault="008D16DF" w:rsidP="00037883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:rsidR="008D16DF" w:rsidRPr="008D0BE8" w:rsidRDefault="008D16D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:rsidR="008D16DF" w:rsidRPr="008D0BE8" w:rsidRDefault="008D16DF" w:rsidP="00037883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:rsidR="008D16DF" w:rsidRPr="008D0BE8" w:rsidRDefault="008D16D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:rsidR="008D16DF" w:rsidRDefault="008D16DF" w:rsidP="008D16DF">
    <w:r>
      <w:rPr>
        <w:noProof/>
      </w:rPr>
      <w:pict>
        <v:shape id="PowerPlusWaterMarkObject197480206" o:spid="_x0000_s2049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45"/>
    <w:rsid w:val="0015319A"/>
    <w:rsid w:val="00213230"/>
    <w:rsid w:val="00240408"/>
    <w:rsid w:val="00395445"/>
    <w:rsid w:val="00510B75"/>
    <w:rsid w:val="00522DCB"/>
    <w:rsid w:val="007957F5"/>
    <w:rsid w:val="008D16DF"/>
    <w:rsid w:val="00D406E3"/>
    <w:rsid w:val="00E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395445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544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95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8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16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16D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395445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544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95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8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16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16D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Uset</cp:lastModifiedBy>
  <cp:revision>3</cp:revision>
  <cp:lastPrinted>2021-09-14T11:08:00Z</cp:lastPrinted>
  <dcterms:created xsi:type="dcterms:W3CDTF">2021-09-18T08:52:00Z</dcterms:created>
  <dcterms:modified xsi:type="dcterms:W3CDTF">2021-09-18T08:53:00Z</dcterms:modified>
</cp:coreProperties>
</file>