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6F" w:rsidRPr="003E086F" w:rsidRDefault="003E086F" w:rsidP="003E086F">
      <w:pPr>
        <w:spacing w:before="120"/>
        <w:rPr>
          <w:szCs w:val="28"/>
        </w:rPr>
      </w:pPr>
      <w:bookmarkStart w:id="0" w:name="_GoBack"/>
    </w:p>
    <w:tbl>
      <w:tblPr>
        <w:tblW w:w="4927" w:type="dxa"/>
        <w:tblLayout w:type="fixed"/>
        <w:tblLook w:val="04A0" w:firstRow="1" w:lastRow="0" w:firstColumn="1" w:lastColumn="0" w:noHBand="0" w:noVBand="1"/>
      </w:tblPr>
      <w:tblGrid>
        <w:gridCol w:w="4927"/>
      </w:tblGrid>
      <w:tr w:rsidR="00D14270" w:rsidRPr="003E086F" w:rsidTr="003E086F">
        <w:tc>
          <w:tcPr>
            <w:tcW w:w="492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14270" w:rsidRPr="003E086F" w:rsidRDefault="00D14270" w:rsidP="003E086F">
            <w:pPr>
              <w:widowControl w:val="0"/>
              <w:autoSpaceDE w:val="0"/>
              <w:spacing w:before="120"/>
              <w:jc w:val="both"/>
              <w:rPr>
                <w:szCs w:val="28"/>
              </w:rPr>
            </w:pPr>
            <w:r w:rsidRPr="003E086F">
              <w:rPr>
                <w:b/>
                <w:bCs/>
                <w:szCs w:val="28"/>
                <w:lang w:val="uk-UA"/>
              </w:rPr>
              <w:t xml:space="preserve">Про надання дозволу </w:t>
            </w:r>
            <w:r w:rsidR="0061531E" w:rsidRPr="003E086F">
              <w:rPr>
                <w:b/>
                <w:bCs/>
                <w:szCs w:val="28"/>
                <w:lang w:val="uk-UA"/>
              </w:rPr>
              <w:t xml:space="preserve">ТОВ «Фруктова зірка» </w:t>
            </w:r>
            <w:r w:rsidRPr="003E086F">
              <w:rPr>
                <w:b/>
                <w:bCs/>
                <w:szCs w:val="28"/>
                <w:lang w:val="uk-UA"/>
              </w:rPr>
              <w:t>на розроблення технічн</w:t>
            </w:r>
            <w:r w:rsidR="009606B3" w:rsidRPr="003E086F">
              <w:rPr>
                <w:b/>
                <w:bCs/>
                <w:szCs w:val="28"/>
                <w:lang w:val="uk-UA"/>
              </w:rPr>
              <w:t>ої</w:t>
            </w:r>
            <w:r w:rsidRPr="003E086F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9606B3" w:rsidRPr="003E086F">
              <w:rPr>
                <w:b/>
                <w:bCs/>
                <w:szCs w:val="28"/>
                <w:lang w:val="uk-UA"/>
              </w:rPr>
              <w:t xml:space="preserve">ї </w:t>
            </w:r>
            <w:r w:rsidRPr="003E086F">
              <w:rPr>
                <w:b/>
                <w:bCs/>
                <w:szCs w:val="28"/>
                <w:lang w:val="uk-UA"/>
              </w:rPr>
              <w:t>із землеустрою щодо встановлення (відновлення) меж земельних ділянок в натурі</w:t>
            </w:r>
            <w:r w:rsidR="0061531E" w:rsidRPr="003E086F">
              <w:rPr>
                <w:b/>
                <w:bCs/>
                <w:szCs w:val="28"/>
                <w:lang w:val="uk-UA"/>
              </w:rPr>
              <w:t xml:space="preserve"> </w:t>
            </w:r>
            <w:r w:rsidRPr="003E086F">
              <w:rPr>
                <w:b/>
                <w:bCs/>
                <w:szCs w:val="28"/>
                <w:lang w:val="uk-UA"/>
              </w:rPr>
              <w:t>(на місцевості)</w:t>
            </w:r>
            <w:r w:rsidR="009606B3" w:rsidRPr="003E086F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</w:rPr>
      </w:pP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3E086F"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«Про державний земельний кадастр», Наказом Державного комітету із земельних ресурсів від 18 травня 2010 року №3</w:t>
      </w:r>
      <w:r w:rsidR="009606B3" w:rsidRPr="003E086F">
        <w:rPr>
          <w:bCs/>
          <w:szCs w:val="28"/>
          <w:lang w:val="uk-UA"/>
        </w:rPr>
        <w:t xml:space="preserve"> </w:t>
      </w:r>
      <w:r w:rsidRPr="003E086F">
        <w:rPr>
          <w:bCs/>
          <w:szCs w:val="28"/>
          <w:lang w:val="uk-UA"/>
        </w:rPr>
        <w:t>76 «Про затвердження Інструкції про встановлення (відновлення) меж земельних ділянок в натурі (на місцевості) та їх закріплення межовими знаками», розглянувши подані заяви, селищна рада</w:t>
      </w:r>
    </w:p>
    <w:p w:rsidR="00D14270" w:rsidRPr="003E086F" w:rsidRDefault="00D14270" w:rsidP="003E086F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3E086F">
        <w:rPr>
          <w:b/>
          <w:szCs w:val="28"/>
          <w:lang w:val="uk-UA"/>
        </w:rPr>
        <w:t>ВИРІШИЛА: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 xml:space="preserve">1. Надати дозвіл </w:t>
      </w:r>
      <w:r w:rsidR="0061531E" w:rsidRPr="003E086F">
        <w:rPr>
          <w:szCs w:val="28"/>
          <w:lang w:val="uk-UA"/>
        </w:rPr>
        <w:t xml:space="preserve">ТОВ «Фруктова Зірка» (код ЄДРПОУ 38635931) </w:t>
      </w:r>
      <w:r w:rsidRPr="003E086F">
        <w:rPr>
          <w:szCs w:val="28"/>
          <w:lang w:val="uk-UA"/>
        </w:rPr>
        <w:t>на розроблення технічної документації із землеустрою щодо встановлення (відновлення) меж земельних ділянок в натурі (на місцевості) (</w:t>
      </w:r>
      <w:proofErr w:type="spellStart"/>
      <w:r w:rsidRPr="003E086F">
        <w:rPr>
          <w:szCs w:val="28"/>
          <w:lang w:val="uk-UA"/>
        </w:rPr>
        <w:t>невитребувані</w:t>
      </w:r>
      <w:proofErr w:type="spellEnd"/>
      <w:r w:rsidRPr="003E086F">
        <w:rPr>
          <w:szCs w:val="28"/>
          <w:lang w:val="uk-UA"/>
        </w:rPr>
        <w:t xml:space="preserve"> земельні частки (паї)),</w:t>
      </w:r>
      <w:r w:rsidR="0061531E" w:rsidRPr="003E086F">
        <w:rPr>
          <w:szCs w:val="28"/>
          <w:lang w:val="uk-UA"/>
        </w:rPr>
        <w:t xml:space="preserve"> </w:t>
      </w:r>
      <w:r w:rsidRPr="003E086F">
        <w:rPr>
          <w:szCs w:val="28"/>
          <w:lang w:val="uk-UA"/>
        </w:rPr>
        <w:t>для подальшої передачі в оренду для ведення товарного сільськогосподарського виробництва земельні ділянки, що розташовані за межами с.</w:t>
      </w:r>
      <w:r w:rsidR="0061531E" w:rsidRPr="003E086F">
        <w:rPr>
          <w:szCs w:val="28"/>
          <w:lang w:val="uk-UA"/>
        </w:rPr>
        <w:t xml:space="preserve"> </w:t>
      </w:r>
      <w:r w:rsidRPr="003E086F">
        <w:rPr>
          <w:szCs w:val="28"/>
          <w:lang w:val="uk-UA"/>
        </w:rPr>
        <w:t>Філянівка, Новоушицької територіальної громади, Хмельницької області із земель що перебували у колективній власності колишнього КСП ім.</w:t>
      </w:r>
      <w:r w:rsidR="0061531E" w:rsidRPr="003E086F">
        <w:rPr>
          <w:szCs w:val="28"/>
          <w:lang w:val="uk-UA"/>
        </w:rPr>
        <w:t xml:space="preserve"> </w:t>
      </w:r>
      <w:r w:rsidRPr="003E086F">
        <w:rPr>
          <w:szCs w:val="28"/>
          <w:lang w:val="uk-UA"/>
        </w:rPr>
        <w:t>Мічуріна), угіддя – багаторічні насадження: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>№ 132 - площею 0,5954 га;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>№ 134 - площею 0,5954 га;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>№ 135 - площею 0,5954 га;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lastRenderedPageBreak/>
        <w:t>№ 136 - площею 0,5954 га;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>№ 137 - площею 0,5954 га;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>№ 139 - площею 0,5954 га;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>№ 145 - площею 0,5954 га;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>№ 146 - площею 0,5954 га;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>№ 206 - площею 0,5951 га;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>№184 - площею 0,6753 га.</w:t>
      </w:r>
    </w:p>
    <w:p w:rsidR="00D14270" w:rsidRPr="003E086F" w:rsidRDefault="00D14270" w:rsidP="003E086F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E086F">
        <w:rPr>
          <w:szCs w:val="28"/>
          <w:lang w:val="uk-UA"/>
        </w:rPr>
        <w:t>2. Технічну документацію із землеустрою подати на розгляд та затвердження селищної ради.</w:t>
      </w:r>
    </w:p>
    <w:p w:rsidR="00D14270" w:rsidRPr="003E086F" w:rsidRDefault="00D14270" w:rsidP="003E086F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:rsidR="00D14270" w:rsidRPr="003E086F" w:rsidRDefault="00D14270" w:rsidP="003E086F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:rsidR="00B914B5" w:rsidRPr="003E086F" w:rsidRDefault="00D14270" w:rsidP="003E086F">
      <w:pPr>
        <w:widowControl w:val="0"/>
        <w:tabs>
          <w:tab w:val="left" w:pos="6804"/>
        </w:tabs>
        <w:autoSpaceDE w:val="0"/>
        <w:spacing w:before="120"/>
        <w:jc w:val="both"/>
        <w:rPr>
          <w:szCs w:val="28"/>
        </w:rPr>
      </w:pPr>
      <w:r w:rsidRPr="003E086F">
        <w:rPr>
          <w:b/>
          <w:bCs/>
          <w:szCs w:val="28"/>
          <w:lang w:val="uk-UA"/>
        </w:rPr>
        <w:t>Селищний голова</w:t>
      </w:r>
      <w:r w:rsidR="003E086F" w:rsidRPr="003E086F">
        <w:rPr>
          <w:b/>
          <w:bCs/>
          <w:szCs w:val="28"/>
          <w:lang w:val="uk-UA"/>
        </w:rPr>
        <w:tab/>
      </w:r>
      <w:r w:rsidRPr="003E086F">
        <w:rPr>
          <w:b/>
          <w:bCs/>
          <w:szCs w:val="28"/>
          <w:lang w:val="uk-UA"/>
        </w:rPr>
        <w:t>Анатолій ОЛІЙНИК</w:t>
      </w:r>
      <w:bookmarkEnd w:id="0"/>
    </w:p>
    <w:sectPr w:rsidR="00B914B5" w:rsidRPr="003E086F" w:rsidSect="003E086F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6F" w:rsidRDefault="003E086F" w:rsidP="003E086F">
      <w:r>
        <w:separator/>
      </w:r>
    </w:p>
  </w:endnote>
  <w:endnote w:type="continuationSeparator" w:id="0">
    <w:p w:rsidR="003E086F" w:rsidRDefault="003E086F" w:rsidP="003E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6F" w:rsidRDefault="003E086F" w:rsidP="003E086F">
      <w:r>
        <w:separator/>
      </w:r>
    </w:p>
  </w:footnote>
  <w:footnote w:type="continuationSeparator" w:id="0">
    <w:p w:rsidR="003E086F" w:rsidRDefault="003E086F" w:rsidP="003E0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86F" w:rsidRPr="008D0BE8" w:rsidRDefault="003E086F" w:rsidP="003E086F">
    <w:pPr>
      <w:pStyle w:val="1"/>
      <w:spacing w:before="0" w:line="240" w:lineRule="auto"/>
      <w:rPr>
        <w:bCs w:val="0"/>
        <w:color w:val="000080"/>
      </w:rPr>
    </w:pPr>
    <w:r>
      <w:rPr>
        <w:noProof/>
        <w:lang w:eastAsia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0" type="#_x0000_t136" style="position:absolute;left:0;text-align:left;margin-left:0;margin-top:0;width:509.55pt;height:16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Pr="008D0BE8">
      <w:rPr>
        <w:b w:val="0"/>
        <w:noProof/>
        <w:lang w:eastAsia="uk-UA"/>
      </w:rPr>
      <w:drawing>
        <wp:inline distT="0" distB="0" distL="0" distR="0" wp14:anchorId="29DAC99B" wp14:editId="49751061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E086F" w:rsidRPr="008D0BE8" w:rsidRDefault="003E086F" w:rsidP="003E086F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:rsidR="003E086F" w:rsidRPr="008D0BE8" w:rsidRDefault="003E086F" w:rsidP="003E086F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:rsidR="003E086F" w:rsidRPr="008D0BE8" w:rsidRDefault="003E086F" w:rsidP="003E086F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VII сесі</w:t>
    </w:r>
    <w:r w:rsidRPr="008D0BE8">
      <w:rPr>
        <w:b/>
        <w:bCs/>
        <w:szCs w:val="28"/>
        <w:lang w:val="uk-UA"/>
      </w:rPr>
      <w:t>я</w:t>
    </w:r>
  </w:p>
  <w:p w:rsidR="003E086F" w:rsidRPr="008D0BE8" w:rsidRDefault="003E086F" w:rsidP="003E086F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:rsidR="003E086F" w:rsidRPr="008D0BE8" w:rsidRDefault="003E086F" w:rsidP="003E086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:rsidR="003E086F" w:rsidRPr="008D0BE8" w:rsidRDefault="003E086F" w:rsidP="003E086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3E086F" w:rsidRPr="008D0BE8" w:rsidTr="00037883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:rsidR="003E086F" w:rsidRPr="008D0BE8" w:rsidRDefault="003E086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3E086F" w:rsidRPr="008D0BE8" w:rsidRDefault="003E086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3E086F" w:rsidRPr="008D0BE8" w:rsidRDefault="003E086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:rsidR="003E086F" w:rsidRPr="008D0BE8" w:rsidRDefault="003E086F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:rsidR="003E086F" w:rsidRPr="008D0BE8" w:rsidRDefault="003E086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:rsidR="003E086F" w:rsidRPr="008D0BE8" w:rsidRDefault="003E086F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:rsidR="003E086F" w:rsidRPr="008D0BE8" w:rsidRDefault="003E086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:rsidR="003E086F" w:rsidRDefault="003E086F" w:rsidP="003E086F">
    <w:r>
      <w:rPr>
        <w:noProof/>
      </w:rPr>
      <w:pict>
        <v:shape id="PowerPlusWaterMarkObject197480206" o:spid="_x0000_s2049" type="#_x0000_t136" style="position:absolute;margin-left:0;margin-top:0;width:509.55pt;height:16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70"/>
    <w:rsid w:val="0015319A"/>
    <w:rsid w:val="00213230"/>
    <w:rsid w:val="00240408"/>
    <w:rsid w:val="003E086F"/>
    <w:rsid w:val="0061531E"/>
    <w:rsid w:val="00635905"/>
    <w:rsid w:val="00843F11"/>
    <w:rsid w:val="009606B3"/>
    <w:rsid w:val="00D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D14270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427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D14270"/>
    <w:pPr>
      <w:spacing w:after="120"/>
    </w:pPr>
  </w:style>
  <w:style w:type="character" w:customStyle="1" w:styleId="a4">
    <w:name w:val="Основной текст Знак"/>
    <w:basedOn w:val="a0"/>
    <w:link w:val="a3"/>
    <w:rsid w:val="00D1427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4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7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E0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08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E0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86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D14270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1427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D14270"/>
    <w:pPr>
      <w:spacing w:after="120"/>
    </w:pPr>
  </w:style>
  <w:style w:type="character" w:customStyle="1" w:styleId="a4">
    <w:name w:val="Основной текст Знак"/>
    <w:basedOn w:val="a0"/>
    <w:link w:val="a3"/>
    <w:rsid w:val="00D1427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14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7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3E08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086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E08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086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1165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2</cp:revision>
  <cp:lastPrinted>2021-09-14T11:00:00Z</cp:lastPrinted>
  <dcterms:created xsi:type="dcterms:W3CDTF">2021-09-18T08:59:00Z</dcterms:created>
  <dcterms:modified xsi:type="dcterms:W3CDTF">2021-09-18T08:59:00Z</dcterms:modified>
</cp:coreProperties>
</file>