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9" w:rsidRDefault="00A57849" w:rsidP="00A57849">
      <w:pPr>
        <w:pStyle w:val="a4"/>
        <w:ind w:left="0" w:right="-5"/>
        <w:rPr>
          <w:b/>
          <w:bCs/>
          <w:sz w:val="24"/>
        </w:rPr>
      </w:pPr>
      <w:r>
        <w:object w:dxaOrig="2970" w:dyaOrig="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pt" o:ole="" filled="t">
            <v:fill color2="black"/>
            <v:imagedata r:id="rId6" o:title=""/>
          </v:shape>
          <o:OLEObject Type="Embed" ProgID="PBrush" ShapeID="_x0000_i1025" DrawAspect="Content" ObjectID="_1626596503" r:id="rId7"/>
        </w:object>
      </w:r>
    </w:p>
    <w:p w:rsidR="00A57849" w:rsidRDefault="00A57849" w:rsidP="00A57849">
      <w:pPr>
        <w:pStyle w:val="a4"/>
        <w:ind w:left="0" w:right="-5"/>
        <w:rPr>
          <w:b/>
          <w:bCs/>
        </w:rPr>
      </w:pPr>
      <w:r>
        <w:rPr>
          <w:b/>
          <w:bCs/>
          <w:sz w:val="24"/>
        </w:rPr>
        <w:t>УКРАЇНА</w:t>
      </w:r>
    </w:p>
    <w:p w:rsidR="00A57849" w:rsidRDefault="00A57849" w:rsidP="00A57849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НОВОУШИЦЬКА СЕЛИЩНА РАДА</w:t>
      </w:r>
    </w:p>
    <w:p w:rsidR="00A57849" w:rsidRDefault="00A57849" w:rsidP="00A57849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НОВОУШИЦЬКОГО РАЙОНУ ХМЕЛЬНИЦЬКОЇ ОБЛАСТІ</w:t>
      </w:r>
    </w:p>
    <w:p w:rsidR="00A57849" w:rsidRDefault="00A57849" w:rsidP="00A57849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A57849" w:rsidRDefault="00A57849" w:rsidP="00A57849">
      <w:pPr>
        <w:ind w:right="-5"/>
        <w:jc w:val="center"/>
        <w:rPr>
          <w:b/>
          <w:lang w:val="uk-UA"/>
        </w:rPr>
      </w:pPr>
      <w:r>
        <w:rPr>
          <w:b/>
          <w:bCs/>
          <w:lang w:val="uk-UA"/>
        </w:rPr>
        <w:t>РІШЕННЯ</w:t>
      </w:r>
    </w:p>
    <w:p w:rsidR="00A57849" w:rsidRDefault="00A57849" w:rsidP="00A57849">
      <w:pPr>
        <w:ind w:right="-6"/>
        <w:jc w:val="center"/>
        <w:rPr>
          <w:b/>
          <w:lang w:val="uk-UA"/>
        </w:rPr>
      </w:pPr>
      <w:r>
        <w:rPr>
          <w:b/>
          <w:lang w:val="uk-UA"/>
        </w:rPr>
        <w:t>від 30 липня 2019 року  № 1169</w:t>
      </w:r>
    </w:p>
    <w:p w:rsidR="00A57849" w:rsidRDefault="00A57849" w:rsidP="00A57849">
      <w:pPr>
        <w:ind w:right="-6"/>
        <w:jc w:val="center"/>
        <w:rPr>
          <w:b/>
          <w:bCs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>. Нова Ушиця</w:t>
      </w:r>
    </w:p>
    <w:p w:rsidR="00A57849" w:rsidRDefault="00A57849" w:rsidP="00A57849">
      <w:pPr>
        <w:jc w:val="center"/>
        <w:rPr>
          <w:b/>
          <w:bCs/>
          <w:lang w:val="uk-UA"/>
        </w:rPr>
      </w:pPr>
    </w:p>
    <w:p w:rsidR="00A57849" w:rsidRDefault="00A57849" w:rsidP="00A5784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стан роботи виконавчого комітету селищної ради </w:t>
      </w:r>
    </w:p>
    <w:p w:rsidR="00A57849" w:rsidRDefault="00A57849" w:rsidP="00A57849">
      <w:pPr>
        <w:rPr>
          <w:lang w:val="uk-UA"/>
        </w:rPr>
      </w:pPr>
      <w:r>
        <w:rPr>
          <w:b/>
          <w:bCs/>
          <w:lang w:val="uk-UA"/>
        </w:rPr>
        <w:t>із зверненнями громадян за І півріччя 2019 року</w:t>
      </w:r>
    </w:p>
    <w:p w:rsidR="00A57849" w:rsidRDefault="00A57849" w:rsidP="00A57849">
      <w:pPr>
        <w:ind w:firstLine="1440"/>
        <w:jc w:val="both"/>
        <w:rPr>
          <w:lang w:val="uk-UA"/>
        </w:rPr>
      </w:pPr>
    </w:p>
    <w:p w:rsidR="00A57849" w:rsidRDefault="00A57849" w:rsidP="00A57849">
      <w:pPr>
        <w:ind w:firstLine="540"/>
        <w:jc w:val="both"/>
        <w:rPr>
          <w:b/>
          <w:lang w:val="uk-UA"/>
        </w:rPr>
      </w:pPr>
      <w:r>
        <w:rPr>
          <w:lang w:val="uk-UA"/>
        </w:rPr>
        <w:t xml:space="preserve">На виконання Указу Президента України від 7 лютого 2008 року №109/2008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самоврядування”, з метою забезпечення конституційних прав громадян та дотримання вимог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звернення громадян”, заслухавши та обговоривши інформацію «</w:t>
      </w:r>
      <w:r>
        <w:rPr>
          <w:bCs/>
          <w:lang w:val="uk-UA"/>
        </w:rPr>
        <w:t xml:space="preserve">Про стан роботи виконавчого комітету селищної ради із зверненнями громадян за І півріччя 2018 року» </w:t>
      </w:r>
      <w:r>
        <w:rPr>
          <w:lang w:val="uk-UA"/>
        </w:rPr>
        <w:t xml:space="preserve">та керуючись ст.52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Україні” N280/97-ВР від 21.05.1997 р. (із змінами і доповненнями),  виконавчий комітет селищної ради</w:t>
      </w:r>
    </w:p>
    <w:p w:rsidR="00A57849" w:rsidRDefault="00A57849" w:rsidP="00A57849">
      <w:pPr>
        <w:jc w:val="both"/>
        <w:rPr>
          <w:b/>
          <w:lang w:val="uk-UA"/>
        </w:rPr>
      </w:pPr>
    </w:p>
    <w:p w:rsidR="00A57849" w:rsidRDefault="00A57849" w:rsidP="00A57849">
      <w:pPr>
        <w:jc w:val="center"/>
        <w:rPr>
          <w:lang w:val="uk-UA"/>
        </w:rPr>
      </w:pPr>
      <w:r>
        <w:rPr>
          <w:b/>
          <w:lang w:val="uk-UA"/>
        </w:rPr>
        <w:t>ВИРІШИВ:</w:t>
      </w:r>
    </w:p>
    <w:p w:rsidR="00A57849" w:rsidRDefault="00A57849" w:rsidP="00A57849">
      <w:pPr>
        <w:jc w:val="both"/>
        <w:rPr>
          <w:lang w:val="uk-UA"/>
        </w:rPr>
      </w:pPr>
    </w:p>
    <w:p w:rsidR="00A57849" w:rsidRDefault="00A57849" w:rsidP="00A57849">
      <w:pPr>
        <w:ind w:firstLine="540"/>
        <w:jc w:val="both"/>
        <w:rPr>
          <w:lang w:val="uk-UA"/>
        </w:rPr>
      </w:pPr>
      <w:r>
        <w:rPr>
          <w:lang w:val="uk-UA"/>
        </w:rPr>
        <w:t>1. Інформацію „</w:t>
      </w:r>
      <w:r>
        <w:rPr>
          <w:bCs/>
          <w:lang w:val="uk-UA"/>
        </w:rPr>
        <w:t xml:space="preserve"> Про стан роботи виконавчого комітету селищної ради із зверненнями громадян за І півріччя 2019 року ”</w:t>
      </w:r>
      <w:r>
        <w:rPr>
          <w:lang w:val="uk-UA"/>
        </w:rPr>
        <w:t xml:space="preserve"> прийняти до відома.  Додається, Додаток 1.</w:t>
      </w:r>
    </w:p>
    <w:p w:rsidR="00A57849" w:rsidRDefault="00A57849" w:rsidP="00A57849">
      <w:pPr>
        <w:tabs>
          <w:tab w:val="left" w:pos="900"/>
        </w:tabs>
        <w:ind w:firstLine="540"/>
        <w:jc w:val="both"/>
        <w:rPr>
          <w:lang w:val="uk-UA"/>
        </w:rPr>
      </w:pPr>
    </w:p>
    <w:p w:rsidR="00A57849" w:rsidRDefault="00A57849" w:rsidP="00A57849">
      <w:pPr>
        <w:ind w:firstLine="540"/>
        <w:jc w:val="both"/>
        <w:rPr>
          <w:lang w:val="uk-UA"/>
        </w:rPr>
      </w:pPr>
      <w:r>
        <w:rPr>
          <w:lang w:val="uk-UA"/>
        </w:rPr>
        <w:t xml:space="preserve">2. Виконавчому апарату селищної ради продовжити виконання заходів з організації виконання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Указу Президента України від 7 лютого 2008 року №109/2008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”.</w:t>
      </w:r>
    </w:p>
    <w:p w:rsidR="00A57849" w:rsidRDefault="00A57849" w:rsidP="00A57849">
      <w:pPr>
        <w:ind w:firstLine="540"/>
        <w:jc w:val="both"/>
        <w:rPr>
          <w:lang w:val="uk-UA"/>
        </w:rPr>
      </w:pPr>
    </w:p>
    <w:p w:rsidR="00A57849" w:rsidRDefault="00A57849" w:rsidP="00A57849">
      <w:pPr>
        <w:jc w:val="both"/>
        <w:rPr>
          <w:lang w:val="uk-UA"/>
        </w:rPr>
      </w:pPr>
      <w:r>
        <w:rPr>
          <w:lang w:val="uk-UA"/>
        </w:rPr>
        <w:t xml:space="preserve">        3. Затвердити графік проведення виїзних прийомів громадян керівництвом селищної ради в населених пунктах територіальної громади у ІІ півріччі 2019 року. Додається, Додаток 2.</w:t>
      </w:r>
    </w:p>
    <w:p w:rsidR="00A57849" w:rsidRDefault="00A57849" w:rsidP="00A57849">
      <w:pPr>
        <w:tabs>
          <w:tab w:val="left" w:pos="0"/>
          <w:tab w:val="left" w:pos="1080"/>
        </w:tabs>
        <w:ind w:firstLine="540"/>
        <w:jc w:val="both"/>
        <w:rPr>
          <w:lang w:val="uk-UA"/>
        </w:rPr>
      </w:pPr>
    </w:p>
    <w:p w:rsidR="00A57849" w:rsidRDefault="00A57849" w:rsidP="00A57849">
      <w:pPr>
        <w:autoSpaceDE w:val="0"/>
        <w:ind w:firstLine="540"/>
        <w:jc w:val="both"/>
        <w:rPr>
          <w:rFonts w:ascii="Times New Roman CYR" w:hAnsi="Times New Roman CYR" w:cs="Times New Roman CYR"/>
          <w:kern w:val="1"/>
          <w:lang w:val="uk-UA"/>
        </w:rPr>
      </w:pPr>
      <w:r>
        <w:rPr>
          <w:lang w:val="uk-UA"/>
        </w:rPr>
        <w:t>4.</w:t>
      </w:r>
      <w:r>
        <w:rPr>
          <w:rFonts w:ascii="Times New Roman CYR" w:hAnsi="Times New Roman CYR" w:cs="Times New Roman CYR"/>
          <w:kern w:val="1"/>
          <w:lang w:val="uk-UA"/>
        </w:rPr>
        <w:t xml:space="preserve"> Начальнику загального відділу Новоушицької селищної ради Грековій Т.А. </w:t>
      </w:r>
      <w:r>
        <w:rPr>
          <w:lang w:val="uk-UA"/>
        </w:rPr>
        <w:t xml:space="preserve">графік проведення виїзних прийомів громадян керівництвом селищної ради в населених пунктах територіальної громади у ІІ півріччі 2019 року </w:t>
      </w:r>
      <w:r>
        <w:rPr>
          <w:rFonts w:ascii="Times New Roman CYR" w:hAnsi="Times New Roman CYR" w:cs="Times New Roman CYR"/>
          <w:kern w:val="1"/>
          <w:lang w:val="uk-UA"/>
        </w:rPr>
        <w:t>оприлюднити на офіційному сайті селищної ради.</w:t>
      </w:r>
    </w:p>
    <w:p w:rsidR="00A57849" w:rsidRDefault="00A57849" w:rsidP="00A57849">
      <w:pPr>
        <w:tabs>
          <w:tab w:val="left" w:pos="1080"/>
        </w:tabs>
        <w:ind w:firstLine="540"/>
        <w:jc w:val="both"/>
        <w:rPr>
          <w:rFonts w:ascii="Times New Roman CYR" w:hAnsi="Times New Roman CYR" w:cs="Times New Roman CYR"/>
          <w:kern w:val="1"/>
          <w:lang w:val="uk-UA"/>
        </w:rPr>
      </w:pPr>
    </w:p>
    <w:p w:rsidR="00A57849" w:rsidRDefault="00A57849" w:rsidP="00A57849">
      <w:pPr>
        <w:tabs>
          <w:tab w:val="left" w:pos="108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5. Контроль за дотриманням законодавства про звернення громадян відповідно до своїх повноважень та за виконанням даного рішення здійснювати секретарю виконавчого комітету селищної ради </w:t>
      </w:r>
      <w:proofErr w:type="spellStart"/>
      <w:r>
        <w:rPr>
          <w:lang w:val="uk-UA"/>
        </w:rPr>
        <w:t>Мегель</w:t>
      </w:r>
      <w:proofErr w:type="spellEnd"/>
      <w:r>
        <w:rPr>
          <w:lang w:val="uk-UA"/>
        </w:rPr>
        <w:t xml:space="preserve"> С.А. </w:t>
      </w:r>
    </w:p>
    <w:p w:rsidR="00A57849" w:rsidRDefault="00A57849" w:rsidP="00A57849">
      <w:pPr>
        <w:ind w:firstLine="1440"/>
        <w:jc w:val="both"/>
        <w:rPr>
          <w:lang w:val="uk-UA"/>
        </w:rPr>
      </w:pPr>
    </w:p>
    <w:p w:rsidR="00A57849" w:rsidRDefault="00A57849" w:rsidP="00A57849">
      <w:pPr>
        <w:tabs>
          <w:tab w:val="left" w:pos="7320"/>
        </w:tabs>
        <w:ind w:firstLine="540"/>
        <w:jc w:val="both"/>
        <w:rPr>
          <w:b/>
          <w:lang w:val="uk-UA"/>
        </w:rPr>
      </w:pPr>
      <w:r>
        <w:rPr>
          <w:b/>
          <w:lang w:val="uk-UA"/>
        </w:rPr>
        <w:t>Секретар виконавчого комітету</w:t>
      </w:r>
      <w:r>
        <w:rPr>
          <w:b/>
          <w:lang w:val="uk-UA"/>
        </w:rPr>
        <w:tab/>
        <w:t>С.</w:t>
      </w:r>
      <w:proofErr w:type="spellStart"/>
      <w:r>
        <w:rPr>
          <w:b/>
          <w:lang w:val="uk-UA"/>
        </w:rPr>
        <w:t>Мегель</w:t>
      </w:r>
      <w:proofErr w:type="spellEnd"/>
    </w:p>
    <w:p w:rsidR="00A57849" w:rsidRDefault="00A57849" w:rsidP="00A57849">
      <w:pPr>
        <w:autoSpaceDE w:val="0"/>
        <w:jc w:val="both"/>
        <w:rPr>
          <w:rFonts w:ascii="Liberation Serif" w:hAnsi="Liberation Serif" w:cs="Liberation Serif"/>
          <w:b/>
          <w:bCs/>
          <w:kern w:val="1"/>
          <w:lang w:val="uk-UA"/>
        </w:rPr>
      </w:pPr>
      <w:bookmarkStart w:id="0" w:name="_GoBack"/>
      <w:bookmarkEnd w:id="0"/>
    </w:p>
    <w:p w:rsidR="00A57849" w:rsidRPr="00764049" w:rsidRDefault="00A57849" w:rsidP="00A57849">
      <w:pPr>
        <w:autoSpaceDE w:val="0"/>
        <w:ind w:firstLine="1080"/>
        <w:jc w:val="right"/>
        <w:rPr>
          <w:rFonts w:cs="Liberation Serif"/>
          <w:bCs/>
          <w:kern w:val="1"/>
          <w:lang w:val="uk-UA"/>
        </w:rPr>
      </w:pPr>
      <w:r w:rsidRPr="00764049">
        <w:rPr>
          <w:rFonts w:cs="Liberation Serif"/>
          <w:bCs/>
          <w:kern w:val="1"/>
          <w:lang w:val="uk-UA"/>
        </w:rPr>
        <w:lastRenderedPageBreak/>
        <w:t>Додаток 1</w:t>
      </w:r>
    </w:p>
    <w:p w:rsidR="00A57849" w:rsidRPr="00764049" w:rsidRDefault="00A57849" w:rsidP="00A57849">
      <w:pPr>
        <w:autoSpaceDE w:val="0"/>
        <w:ind w:firstLine="4140"/>
        <w:jc w:val="both"/>
        <w:rPr>
          <w:rFonts w:ascii="Liberation Serif" w:hAnsi="Liberation Serif" w:cs="Liberation Serif"/>
          <w:b/>
          <w:kern w:val="1"/>
          <w:lang w:val="uk-UA"/>
        </w:rPr>
      </w:pPr>
      <w:r w:rsidRPr="00764049">
        <w:rPr>
          <w:rFonts w:ascii="Liberation Serif" w:eastAsia="Liberation Serif" w:hAnsi="Liberation Serif" w:cs="Liberation Serif"/>
          <w:b/>
          <w:kern w:val="1"/>
          <w:lang w:val="uk-UA"/>
        </w:rPr>
        <w:t xml:space="preserve">                                                </w:t>
      </w:r>
    </w:p>
    <w:p w:rsidR="00A57849" w:rsidRPr="00764049" w:rsidRDefault="00A57849" w:rsidP="00A57849">
      <w:pPr>
        <w:autoSpaceDE w:val="0"/>
        <w:jc w:val="center"/>
        <w:rPr>
          <w:rFonts w:ascii="Liberation Serif" w:eastAsia="Liberation Serif" w:hAnsi="Liberation Serif" w:cs="Liberation Serif"/>
          <w:b/>
          <w:kern w:val="1"/>
          <w:lang w:val="uk-UA"/>
        </w:rPr>
      </w:pPr>
      <w:r w:rsidRPr="00764049">
        <w:rPr>
          <w:rFonts w:ascii="Liberation Serif" w:hAnsi="Liberation Serif" w:cs="Liberation Serif"/>
          <w:b/>
          <w:kern w:val="1"/>
          <w:lang w:val="uk-UA"/>
        </w:rPr>
        <w:t xml:space="preserve">Інформація </w:t>
      </w:r>
    </w:p>
    <w:p w:rsidR="00A57849" w:rsidRPr="00764049" w:rsidRDefault="00A57849" w:rsidP="00A57849">
      <w:pPr>
        <w:autoSpaceDE w:val="0"/>
        <w:jc w:val="center"/>
        <w:rPr>
          <w:rFonts w:ascii="Liberation Serif" w:hAnsi="Liberation Serif" w:cs="Liberation Serif"/>
          <w:b/>
          <w:kern w:val="1"/>
          <w:lang w:val="uk-UA"/>
        </w:rPr>
      </w:pPr>
      <w:r w:rsidRPr="00764049">
        <w:rPr>
          <w:rFonts w:ascii="Liberation Serif" w:eastAsia="Liberation Serif" w:hAnsi="Liberation Serif" w:cs="Liberation Serif"/>
          <w:b/>
          <w:kern w:val="1"/>
          <w:lang w:val="uk-UA"/>
        </w:rPr>
        <w:t xml:space="preserve">„ </w:t>
      </w:r>
      <w:r w:rsidRPr="00764049">
        <w:rPr>
          <w:rFonts w:ascii="Liberation Serif" w:hAnsi="Liberation Serif" w:cs="Liberation Serif"/>
          <w:b/>
          <w:kern w:val="1"/>
          <w:lang w:val="uk-UA"/>
        </w:rPr>
        <w:t xml:space="preserve">Про стан роботи виконавчого комітету селищної ради із зверненнями громадян </w:t>
      </w:r>
    </w:p>
    <w:p w:rsidR="00A57849" w:rsidRPr="00764049" w:rsidRDefault="00A57849" w:rsidP="00A57849">
      <w:pPr>
        <w:autoSpaceDE w:val="0"/>
        <w:jc w:val="center"/>
        <w:rPr>
          <w:rFonts w:ascii="Liberation Serif" w:hAnsi="Liberation Serif" w:cs="Liberation Serif"/>
          <w:b/>
          <w:kern w:val="1"/>
          <w:lang w:val="uk-UA"/>
        </w:rPr>
      </w:pPr>
      <w:r w:rsidRPr="00764049">
        <w:rPr>
          <w:rFonts w:ascii="Liberation Serif" w:hAnsi="Liberation Serif" w:cs="Liberation Serif"/>
          <w:b/>
          <w:kern w:val="1"/>
          <w:lang w:val="uk-UA"/>
        </w:rPr>
        <w:t>за І півріччя 2019 року ”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Протягом  І півріччя 2019 року працівниками апарату селищної ради опрацьовано 2 367 звернень громадян, що на 3 529 звернень менше у порівнянні з відповідним періодом 2018 року (у І півріччі 2018 року - 5 896 звернень). З них, значну кількість звернень зареєстровано відділом ЦНАП Новоушицької селищної ради, а саме 2 102</w:t>
      </w:r>
      <w:r>
        <w:rPr>
          <w:rFonts w:ascii="Liberation Serif" w:hAnsi="Liberation Serif" w:cs="Liberation Serif"/>
          <w:color w:val="FF6600"/>
          <w:kern w:val="1"/>
          <w:lang w:val="uk-UA"/>
        </w:rPr>
        <w:t xml:space="preserve"> </w:t>
      </w:r>
      <w:r>
        <w:rPr>
          <w:rFonts w:ascii="Liberation Serif" w:hAnsi="Liberation Serif" w:cs="Liberation Serif"/>
          <w:kern w:val="1"/>
          <w:lang w:val="uk-UA"/>
        </w:rPr>
        <w:t xml:space="preserve">звернення. Усі звернення вчасно були передані на опрацювання та здійснювався контроль за їх виконанням. 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cs="Liberation Serif"/>
          <w:kern w:val="1"/>
          <w:lang w:val="uk-UA"/>
        </w:rPr>
        <w:t>У</w:t>
      </w:r>
      <w:r>
        <w:rPr>
          <w:rFonts w:ascii="Liberation Serif" w:hAnsi="Liberation Serif" w:cs="Liberation Serif"/>
          <w:kern w:val="1"/>
          <w:lang w:val="uk-UA"/>
        </w:rPr>
        <w:t xml:space="preserve"> І піврічч</w:t>
      </w:r>
      <w:r>
        <w:rPr>
          <w:rFonts w:cs="Liberation Serif"/>
          <w:kern w:val="1"/>
          <w:lang w:val="uk-UA"/>
        </w:rPr>
        <w:t>і</w:t>
      </w:r>
      <w:r>
        <w:rPr>
          <w:rFonts w:ascii="Liberation Serif" w:hAnsi="Liberation Serif" w:cs="Liberation Serif"/>
          <w:kern w:val="1"/>
          <w:lang w:val="uk-UA"/>
        </w:rPr>
        <w:t xml:space="preserve"> 2019 року зареєстровано звернень: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- 2 331 – письмових, що на 959 звернень менше, ніж у І півріччі 2018 року (3 290 звернень);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- 36 -  усних, що на  2570 звернень менше, ніж у І півріччі 2018 року (2 606 звернень);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- 8 – колективних, у яких 136 підписів, що на 47 звернень менше у порівнянні з І півріччям 2018 року (55 звернень).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У звітному періоді від вразливих верств населення до селищної ради надійшло звернень: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пенсіонерів - 487;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учасників та інвалідів війни, учасників бойових дій – 490;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осіб з інвалідністю І, ІІ, ІІІ групи – 310;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учасників ліквідації наслідків аварії на ЧАЕС – 23;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«дітей війни» - 347;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- від членів багатодітних сімей, одиноких матерів, матерів-героїнь – 101.</w:t>
      </w:r>
    </w:p>
    <w:p w:rsidR="00A57849" w:rsidRDefault="00A57849" w:rsidP="00A57849">
      <w:pPr>
        <w:autoSpaceDE w:val="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ab/>
        <w:t xml:space="preserve">Серед основних питань, які порушували мешканці у своїх зверненнях упродовж І півріччя 2019 року, чільне місце займають питання: </w:t>
      </w:r>
    </w:p>
    <w:p w:rsidR="00A57849" w:rsidRDefault="00A57849" w:rsidP="00A57849">
      <w:pPr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аграрної політики та земельних відносин – 1449;</w:t>
      </w:r>
    </w:p>
    <w:p w:rsidR="00A57849" w:rsidRDefault="00A57849" w:rsidP="00A57849">
      <w:pPr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охорони здоров’я – 515;</w:t>
      </w:r>
    </w:p>
    <w:p w:rsidR="00A57849" w:rsidRDefault="00A57849" w:rsidP="00A57849">
      <w:pPr>
        <w:numPr>
          <w:ilvl w:val="0"/>
          <w:numId w:val="2"/>
        </w:numPr>
        <w:autoSpaceDE w:val="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соціального захисту – 103.</w:t>
      </w:r>
    </w:p>
    <w:p w:rsidR="00A57849" w:rsidRDefault="00A57849" w:rsidP="00A57849">
      <w:pPr>
        <w:autoSpaceDE w:val="0"/>
        <w:ind w:left="60" w:firstLine="36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ascii="Liberation Serif" w:hAnsi="Liberation Serif" w:cs="Liberation Serif"/>
          <w:kern w:val="1"/>
          <w:lang w:val="uk-UA"/>
        </w:rPr>
        <w:t>Також, громадян турбували вирішення питань комунального та житлового характеру (61 звернення), транспорту і зв’язку (12 звернень), промислової політики (13) та інші.</w:t>
      </w:r>
    </w:p>
    <w:p w:rsidR="00A57849" w:rsidRDefault="00A57849" w:rsidP="00A57849">
      <w:pPr>
        <w:tabs>
          <w:tab w:val="left" w:pos="540"/>
        </w:tabs>
        <w:autoSpaceDE w:val="0"/>
        <w:ind w:firstLine="540"/>
        <w:jc w:val="both"/>
        <w:rPr>
          <w:rFonts w:ascii="Liberation Serif" w:hAnsi="Liberation Serif" w:cs="Liberation Serif"/>
          <w:color w:val="0000FF"/>
          <w:kern w:val="1"/>
          <w:lang w:val="uk-UA"/>
        </w:rPr>
      </w:pPr>
      <w:r>
        <w:rPr>
          <w:rFonts w:cs="Liberation Serif"/>
          <w:kern w:val="1"/>
          <w:lang w:val="uk-UA"/>
        </w:rPr>
        <w:t>П</w:t>
      </w:r>
      <w:r>
        <w:rPr>
          <w:rFonts w:ascii="Liberation Serif" w:hAnsi="Liberation Serif" w:cs="Liberation Serif"/>
          <w:kern w:val="1"/>
          <w:lang w:val="uk-UA"/>
        </w:rPr>
        <w:t xml:space="preserve">ротягом звітного періоду </w:t>
      </w:r>
      <w:r>
        <w:rPr>
          <w:rFonts w:cs="Liberation Serif"/>
          <w:kern w:val="1"/>
          <w:lang w:val="uk-UA"/>
        </w:rPr>
        <w:t>проводились</w:t>
      </w:r>
      <w:r>
        <w:rPr>
          <w:rFonts w:ascii="Liberation Serif" w:hAnsi="Liberation Serif" w:cs="Liberation Serif"/>
          <w:kern w:val="1"/>
          <w:lang w:val="uk-UA"/>
        </w:rPr>
        <w:t xml:space="preserve"> особист</w:t>
      </w:r>
      <w:r>
        <w:rPr>
          <w:rFonts w:cs="Liberation Serif"/>
          <w:kern w:val="1"/>
          <w:lang w:val="uk-UA"/>
        </w:rPr>
        <w:t>і</w:t>
      </w:r>
      <w:r>
        <w:rPr>
          <w:rFonts w:ascii="Liberation Serif" w:hAnsi="Liberation Serif" w:cs="Liberation Serif"/>
          <w:kern w:val="1"/>
          <w:lang w:val="uk-UA"/>
        </w:rPr>
        <w:t xml:space="preserve"> та виїзн</w:t>
      </w:r>
      <w:r>
        <w:rPr>
          <w:rFonts w:cs="Liberation Serif"/>
          <w:kern w:val="1"/>
          <w:lang w:val="uk-UA"/>
        </w:rPr>
        <w:t>і</w:t>
      </w:r>
      <w:r>
        <w:rPr>
          <w:rFonts w:ascii="Liberation Serif" w:hAnsi="Liberation Serif" w:cs="Liberation Serif"/>
          <w:kern w:val="1"/>
          <w:lang w:val="uk-UA"/>
        </w:rPr>
        <w:t xml:space="preserve"> прийом</w:t>
      </w:r>
      <w:r>
        <w:rPr>
          <w:rFonts w:cs="Liberation Serif"/>
          <w:kern w:val="1"/>
          <w:lang w:val="uk-UA"/>
        </w:rPr>
        <w:t>и</w:t>
      </w:r>
      <w:r>
        <w:rPr>
          <w:rFonts w:ascii="Liberation Serif" w:hAnsi="Liberation Serif" w:cs="Liberation Serif"/>
          <w:kern w:val="1"/>
          <w:lang w:val="uk-UA"/>
        </w:rPr>
        <w:t xml:space="preserve"> громадян посадовими особами</w:t>
      </w:r>
      <w:r>
        <w:rPr>
          <w:rFonts w:cs="Liberation Serif"/>
          <w:kern w:val="1"/>
          <w:lang w:val="uk-UA"/>
        </w:rPr>
        <w:t xml:space="preserve"> (2 147 звернень), </w:t>
      </w:r>
      <w:r>
        <w:rPr>
          <w:rFonts w:ascii="Liberation Serif" w:hAnsi="Liberation Serif" w:cs="Liberation Serif"/>
          <w:kern w:val="1"/>
          <w:lang w:val="uk-UA"/>
        </w:rPr>
        <w:t>проводились</w:t>
      </w:r>
      <w:r>
        <w:rPr>
          <w:rFonts w:cs="Liberation Serif"/>
          <w:kern w:val="1"/>
          <w:lang w:val="uk-UA"/>
        </w:rPr>
        <w:t xml:space="preserve"> </w:t>
      </w:r>
      <w:r>
        <w:rPr>
          <w:rFonts w:ascii="Liberation Serif" w:hAnsi="Liberation Serif" w:cs="Liberation Serif"/>
          <w:kern w:val="1"/>
          <w:lang w:val="uk-UA"/>
        </w:rPr>
        <w:t>“прямі” телефонні лінії, під час яких мешканці найчастіше піднімали питання проведення ремонту</w:t>
      </w:r>
      <w:r>
        <w:rPr>
          <w:rFonts w:cs="Liberation Serif"/>
          <w:kern w:val="1"/>
          <w:lang w:val="uk-UA"/>
        </w:rPr>
        <w:t xml:space="preserve"> та розчистки</w:t>
      </w:r>
      <w:r>
        <w:rPr>
          <w:rFonts w:ascii="Liberation Serif" w:hAnsi="Liberation Serif" w:cs="Liberation Serif"/>
          <w:kern w:val="1"/>
          <w:lang w:val="uk-UA"/>
        </w:rPr>
        <w:t xml:space="preserve"> доріг, встановлення вуличного освітлення</w:t>
      </w:r>
      <w:r>
        <w:rPr>
          <w:rFonts w:cs="Liberation Serif"/>
          <w:kern w:val="1"/>
          <w:lang w:val="uk-UA"/>
        </w:rPr>
        <w:t>, відкриття рейсових маршрутів та інші.</w:t>
      </w:r>
      <w:r>
        <w:rPr>
          <w:rFonts w:ascii="Liberation Serif" w:hAnsi="Liberation Serif" w:cs="Liberation Serif"/>
          <w:kern w:val="1"/>
          <w:lang w:val="uk-UA"/>
        </w:rPr>
        <w:t xml:space="preserve"> На різні за тематикою питання, громадяни отримали</w:t>
      </w:r>
      <w:r w:rsidRPr="00A92F84">
        <w:rPr>
          <w:rFonts w:ascii="Liberation Serif" w:hAnsi="Liberation Serif" w:cs="Liberation Serif"/>
          <w:color w:val="0000FF"/>
          <w:kern w:val="1"/>
          <w:lang w:val="uk-UA"/>
        </w:rPr>
        <w:t xml:space="preserve"> </w:t>
      </w:r>
      <w:r w:rsidRPr="00A92F84">
        <w:rPr>
          <w:rFonts w:ascii="Liberation Serif" w:hAnsi="Liberation Serif" w:cs="Liberation Serif"/>
          <w:kern w:val="1"/>
          <w:lang w:val="uk-UA"/>
        </w:rPr>
        <w:t xml:space="preserve">обґрунтовані </w:t>
      </w:r>
      <w:r>
        <w:rPr>
          <w:rFonts w:ascii="Liberation Serif" w:hAnsi="Liberation Serif" w:cs="Liberation Serif"/>
          <w:kern w:val="1"/>
          <w:lang w:val="uk-UA"/>
        </w:rPr>
        <w:t>відповіді та рекомендації.</w:t>
      </w:r>
    </w:p>
    <w:p w:rsidR="00A57849" w:rsidRPr="00A92F84" w:rsidRDefault="00A57849" w:rsidP="00A57849">
      <w:pPr>
        <w:tabs>
          <w:tab w:val="left" w:pos="540"/>
        </w:tabs>
        <w:autoSpaceDE w:val="0"/>
        <w:jc w:val="both"/>
        <w:rPr>
          <w:rFonts w:ascii="Liberation Serif" w:hAnsi="Liberation Serif" w:cs="Liberation Serif"/>
          <w:kern w:val="1"/>
          <w:lang w:val="uk-UA"/>
        </w:rPr>
      </w:pPr>
      <w:r>
        <w:rPr>
          <w:rFonts w:cs="Liberation Serif"/>
          <w:color w:val="0000FF"/>
          <w:kern w:val="1"/>
          <w:lang w:val="uk-UA"/>
        </w:rPr>
        <w:tab/>
      </w:r>
      <w:r w:rsidRPr="00A92F84">
        <w:rPr>
          <w:rFonts w:ascii="Liberation Serif" w:hAnsi="Liberation Serif" w:cs="Liberation Serif"/>
          <w:kern w:val="1"/>
          <w:lang w:val="uk-UA"/>
        </w:rPr>
        <w:t>Опрацювання і розгляд звернень, що надійшли, здійснювались своєчасно, відслідковуються терміни  виконання  звернень. Всі звернення уважно розглянуті, з яких</w:t>
      </w:r>
      <w:r>
        <w:rPr>
          <w:rFonts w:cs="Liberation Serif"/>
          <w:kern w:val="1"/>
          <w:lang w:val="uk-UA"/>
        </w:rPr>
        <w:t>:</w:t>
      </w:r>
      <w:r w:rsidRPr="00A92F84">
        <w:rPr>
          <w:rFonts w:ascii="Liberation Serif" w:hAnsi="Liberation Serif" w:cs="Liberation Serif"/>
          <w:kern w:val="1"/>
          <w:lang w:val="uk-UA"/>
        </w:rPr>
        <w:t xml:space="preserve"> вирішено позитивно – </w:t>
      </w:r>
      <w:r w:rsidRPr="00A92F84">
        <w:rPr>
          <w:rFonts w:cs="Liberation Serif"/>
          <w:kern w:val="1"/>
          <w:lang w:val="uk-UA"/>
        </w:rPr>
        <w:t>1 927</w:t>
      </w:r>
      <w:r w:rsidRPr="00A92F84">
        <w:rPr>
          <w:rFonts w:ascii="Liberation Serif" w:hAnsi="Liberation Serif" w:cs="Liberation Serif"/>
          <w:kern w:val="1"/>
          <w:lang w:val="uk-UA"/>
        </w:rPr>
        <w:t xml:space="preserve"> звернень, 85 – дано </w:t>
      </w:r>
      <w:r w:rsidRPr="00A92F84">
        <w:rPr>
          <w:rFonts w:cs="Liberation Serif"/>
          <w:kern w:val="1"/>
          <w:lang w:val="uk-UA"/>
        </w:rPr>
        <w:t>роз’яснення</w:t>
      </w:r>
      <w:r w:rsidRPr="00A92F84">
        <w:rPr>
          <w:rFonts w:ascii="Liberation Serif" w:hAnsi="Liberation Serif" w:cs="Liberation Serif"/>
          <w:kern w:val="1"/>
          <w:lang w:val="uk-UA"/>
        </w:rPr>
        <w:t>.</w:t>
      </w:r>
    </w:p>
    <w:p w:rsidR="00A57849" w:rsidRDefault="00A57849" w:rsidP="00A57849">
      <w:pPr>
        <w:tabs>
          <w:tab w:val="left" w:pos="540"/>
        </w:tabs>
        <w:autoSpaceDE w:val="0"/>
        <w:jc w:val="both"/>
        <w:rPr>
          <w:rFonts w:cs="Liberation Serif"/>
          <w:kern w:val="1"/>
          <w:lang w:val="uk-UA"/>
        </w:rPr>
      </w:pPr>
      <w:r>
        <w:rPr>
          <w:rFonts w:ascii="Liberation Serif" w:hAnsi="Liberation Serif" w:cs="Liberation Serif"/>
          <w:color w:val="0000FF"/>
          <w:kern w:val="1"/>
          <w:lang w:val="uk-UA"/>
        </w:rPr>
        <w:tab/>
      </w:r>
      <w:r w:rsidRPr="0014478A">
        <w:rPr>
          <w:rFonts w:ascii="Liberation Serif" w:hAnsi="Liberation Serif" w:cs="Liberation Serif"/>
          <w:kern w:val="1"/>
          <w:lang w:val="uk-UA"/>
        </w:rPr>
        <w:t>Старости проводили особистий прийом громадян</w:t>
      </w:r>
      <w:r w:rsidRPr="0014478A">
        <w:rPr>
          <w:rFonts w:cs="Liberation Serif"/>
          <w:kern w:val="1"/>
          <w:lang w:val="uk-UA"/>
        </w:rPr>
        <w:t xml:space="preserve"> по селах громади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. </w:t>
      </w:r>
      <w:r w:rsidRPr="0014478A">
        <w:rPr>
          <w:rFonts w:cs="Liberation Serif"/>
          <w:kern w:val="1"/>
          <w:lang w:val="uk-UA"/>
        </w:rPr>
        <w:t>У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 І півріччі 2019 року ними зареєстровано 1 4</w:t>
      </w:r>
      <w:r w:rsidRPr="0014478A">
        <w:rPr>
          <w:rFonts w:cs="Liberation Serif"/>
          <w:kern w:val="1"/>
          <w:lang w:val="uk-UA"/>
        </w:rPr>
        <w:t>92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 звернення громадян</w:t>
      </w:r>
      <w:r w:rsidRPr="0014478A">
        <w:rPr>
          <w:rFonts w:cs="Liberation Serif"/>
          <w:kern w:val="1"/>
          <w:lang w:val="uk-UA"/>
        </w:rPr>
        <w:t>, що на 61 звернення більше, ніж у І півріччі 2018 року (</w:t>
      </w:r>
      <w:r w:rsidRPr="0014478A">
        <w:rPr>
          <w:rFonts w:ascii="Liberation Serif" w:hAnsi="Liberation Serif" w:cs="Liberation Serif"/>
          <w:kern w:val="1"/>
          <w:lang w:val="uk-UA"/>
        </w:rPr>
        <w:t>1 431 звернення</w:t>
      </w:r>
      <w:r w:rsidRPr="0014478A">
        <w:rPr>
          <w:rFonts w:cs="Liberation Serif"/>
          <w:kern w:val="1"/>
          <w:lang w:val="uk-UA"/>
        </w:rPr>
        <w:t>)</w:t>
      </w:r>
      <w:r w:rsidRPr="0014478A">
        <w:rPr>
          <w:rFonts w:ascii="Liberation Serif" w:hAnsi="Liberation Serif" w:cs="Liberation Serif"/>
          <w:kern w:val="1"/>
          <w:lang w:val="uk-UA"/>
        </w:rPr>
        <w:t>. З них: від ветеранів праці і пенсіонерів - 6</w:t>
      </w:r>
      <w:r w:rsidRPr="0014478A">
        <w:rPr>
          <w:rFonts w:cs="Liberation Serif"/>
          <w:kern w:val="1"/>
          <w:lang w:val="uk-UA"/>
        </w:rPr>
        <w:t>40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, інвалідів І, ІІ, ІІІ групи - </w:t>
      </w:r>
      <w:r w:rsidRPr="0014478A">
        <w:rPr>
          <w:rFonts w:cs="Liberation Serif"/>
          <w:kern w:val="1"/>
          <w:lang w:val="uk-UA"/>
        </w:rPr>
        <w:t>84</w:t>
      </w:r>
      <w:r w:rsidRPr="0014478A">
        <w:rPr>
          <w:rFonts w:ascii="Liberation Serif" w:hAnsi="Liberation Serif" w:cs="Liberation Serif"/>
          <w:kern w:val="1"/>
          <w:lang w:val="uk-UA"/>
        </w:rPr>
        <w:t>, від учасників та інвалідів війни, учасників бойових дій – 1</w:t>
      </w:r>
      <w:r w:rsidRPr="0014478A">
        <w:rPr>
          <w:rFonts w:cs="Liberation Serif"/>
          <w:kern w:val="1"/>
          <w:lang w:val="uk-UA"/>
        </w:rPr>
        <w:t>25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, від дітей війни - </w:t>
      </w:r>
      <w:r w:rsidRPr="0014478A">
        <w:rPr>
          <w:rFonts w:cs="Liberation Serif"/>
          <w:kern w:val="1"/>
          <w:lang w:val="uk-UA"/>
        </w:rPr>
        <w:t>196</w:t>
      </w:r>
      <w:r w:rsidRPr="0014478A">
        <w:rPr>
          <w:rFonts w:ascii="Liberation Serif" w:hAnsi="Liberation Serif" w:cs="Liberation Serif"/>
          <w:kern w:val="1"/>
          <w:lang w:val="uk-UA"/>
        </w:rPr>
        <w:t>, від багатодітних сімей</w:t>
      </w:r>
      <w:r w:rsidRPr="0014478A">
        <w:rPr>
          <w:rFonts w:cs="Liberation Serif"/>
          <w:kern w:val="1"/>
          <w:lang w:val="uk-UA"/>
        </w:rPr>
        <w:t>, матерів-героїнь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 та одиноких матерів – </w:t>
      </w:r>
      <w:r w:rsidRPr="0014478A">
        <w:rPr>
          <w:rFonts w:cs="Liberation Serif"/>
          <w:kern w:val="1"/>
          <w:lang w:val="uk-UA"/>
        </w:rPr>
        <w:t>142</w:t>
      </w:r>
      <w:r w:rsidRPr="0014478A">
        <w:rPr>
          <w:rFonts w:ascii="Liberation Serif" w:hAnsi="Liberation Serif" w:cs="Liberation Serif"/>
          <w:kern w:val="1"/>
          <w:lang w:val="uk-UA"/>
        </w:rPr>
        <w:t xml:space="preserve">, від учасників ліквідації наслідків аварії на ЧАЕС - </w:t>
      </w:r>
      <w:r w:rsidRPr="0014478A">
        <w:rPr>
          <w:rFonts w:cs="Liberation Serif"/>
          <w:kern w:val="1"/>
          <w:lang w:val="uk-UA"/>
        </w:rPr>
        <w:t>1</w:t>
      </w:r>
      <w:r w:rsidRPr="0014478A">
        <w:rPr>
          <w:rFonts w:ascii="Liberation Serif" w:hAnsi="Liberation Serif" w:cs="Liberation Serif"/>
          <w:kern w:val="1"/>
          <w:lang w:val="uk-UA"/>
        </w:rPr>
        <w:t>.</w:t>
      </w:r>
    </w:p>
    <w:p w:rsidR="00A57849" w:rsidRPr="007D36C1" w:rsidRDefault="00A57849" w:rsidP="00A57849">
      <w:pPr>
        <w:tabs>
          <w:tab w:val="left" w:pos="540"/>
        </w:tabs>
        <w:autoSpaceDE w:val="0"/>
        <w:jc w:val="both"/>
        <w:rPr>
          <w:rFonts w:cs="Liberation Serif"/>
          <w:kern w:val="1"/>
          <w:lang w:val="uk-UA"/>
        </w:rPr>
      </w:pPr>
      <w:r>
        <w:rPr>
          <w:rFonts w:cs="Liberation Serif"/>
          <w:kern w:val="1"/>
          <w:lang w:val="uk-UA"/>
        </w:rPr>
        <w:tab/>
        <w:t>Актуальними залишаються питання соціального захисту (390 звернень), земельні (277 звернень) та комунального господарства (121 звернення).</w:t>
      </w:r>
    </w:p>
    <w:p w:rsidR="00A57849" w:rsidRPr="00764049" w:rsidRDefault="00A57849" w:rsidP="00A57849">
      <w:pPr>
        <w:tabs>
          <w:tab w:val="left" w:pos="900"/>
        </w:tabs>
        <w:autoSpaceDE w:val="0"/>
        <w:ind w:firstLine="540"/>
        <w:jc w:val="both"/>
        <w:rPr>
          <w:rFonts w:ascii="Liberation Serif" w:hAnsi="Liberation Serif" w:cs="Liberation Serif"/>
          <w:kern w:val="1"/>
          <w:shd w:val="clear" w:color="auto" w:fill="FFFFFF"/>
          <w:lang w:val="uk-UA"/>
        </w:rPr>
      </w:pPr>
      <w:r w:rsidRPr="00764049">
        <w:rPr>
          <w:rFonts w:ascii="Liberation Serif" w:hAnsi="Liberation Serif" w:cs="Liberation Serif"/>
          <w:kern w:val="1"/>
          <w:lang w:val="uk-UA"/>
        </w:rPr>
        <w:t>З метою донесення до жителів громади інформації про діяльність Новоушицької селищної ради, її виконавчого комітету та життя громади на веб</w:t>
      </w:r>
      <w:r w:rsidRPr="00764049">
        <w:rPr>
          <w:rFonts w:cs="Liberation Serif"/>
          <w:kern w:val="1"/>
          <w:lang w:val="uk-UA"/>
        </w:rPr>
        <w:t>-</w:t>
      </w:r>
      <w:r w:rsidRPr="00764049">
        <w:rPr>
          <w:rFonts w:ascii="Liberation Serif" w:hAnsi="Liberation Serif" w:cs="Liberation Serif"/>
          <w:kern w:val="1"/>
          <w:lang w:val="uk-UA"/>
        </w:rPr>
        <w:t>сайті</w:t>
      </w:r>
      <w:r>
        <w:rPr>
          <w:rFonts w:cs="Liberation Serif"/>
          <w:kern w:val="1"/>
          <w:lang w:val="uk-UA"/>
        </w:rPr>
        <w:t xml:space="preserve"> та соціальній мережі</w:t>
      </w:r>
      <w:r w:rsidRPr="00764049">
        <w:rPr>
          <w:rFonts w:ascii="Liberation Serif" w:hAnsi="Liberation Serif" w:cs="Liberation Serif"/>
          <w:kern w:val="1"/>
          <w:lang w:val="uk-UA"/>
        </w:rPr>
        <w:t xml:space="preserve"> селищної ради розміщуються різні публікації, звіти, оголошення, зміни до законодавства України, прийняті рішення, розпорядження та інше.</w:t>
      </w:r>
    </w:p>
    <w:p w:rsidR="00A57849" w:rsidRPr="00764049" w:rsidRDefault="00A57849" w:rsidP="00A57849">
      <w:pPr>
        <w:tabs>
          <w:tab w:val="left" w:pos="900"/>
        </w:tabs>
        <w:autoSpaceDE w:val="0"/>
        <w:jc w:val="both"/>
        <w:rPr>
          <w:rFonts w:cs="Liberation Serif"/>
          <w:kern w:val="1"/>
          <w:lang w:val="uk-UA"/>
        </w:rPr>
      </w:pPr>
      <w:r>
        <w:rPr>
          <w:rFonts w:cs="Liberation Serif"/>
          <w:kern w:val="1"/>
          <w:lang w:val="uk-UA"/>
        </w:rPr>
        <w:lastRenderedPageBreak/>
        <w:t xml:space="preserve">         </w:t>
      </w:r>
      <w:r w:rsidRPr="00764049">
        <w:rPr>
          <w:rFonts w:cs="Liberation Serif"/>
          <w:kern w:val="1"/>
          <w:lang w:val="uk-UA"/>
        </w:rPr>
        <w:t>Звернення громадян забезпечують постійний зв’язок між державою та її громадянином, надають можливість через проблеми окремого заявника бачити</w:t>
      </w:r>
      <w:r>
        <w:rPr>
          <w:rFonts w:cs="Liberation Serif"/>
          <w:kern w:val="1"/>
          <w:lang w:val="uk-UA"/>
        </w:rPr>
        <w:t xml:space="preserve"> проблему суспільства в цілому. </w:t>
      </w:r>
      <w:r w:rsidRPr="00764049">
        <w:rPr>
          <w:rFonts w:cs="Liberation Serif"/>
          <w:kern w:val="1"/>
          <w:lang w:val="uk-UA"/>
        </w:rPr>
        <w:t xml:space="preserve">Тому робота зі зверненнями громадян у </w:t>
      </w:r>
      <w:proofErr w:type="spellStart"/>
      <w:r w:rsidRPr="00764049">
        <w:rPr>
          <w:rFonts w:cs="Liberation Serif"/>
          <w:kern w:val="1"/>
          <w:lang w:val="uk-UA"/>
        </w:rPr>
        <w:t>Новоушицькій</w:t>
      </w:r>
      <w:proofErr w:type="spellEnd"/>
      <w:r w:rsidRPr="00764049">
        <w:rPr>
          <w:rFonts w:cs="Liberation Serif"/>
          <w:kern w:val="1"/>
          <w:lang w:val="uk-UA"/>
        </w:rPr>
        <w:t xml:space="preserve"> селищній раді буде й надалі пріоритетною у повсякденній діяльності </w:t>
      </w:r>
      <w:r>
        <w:rPr>
          <w:rFonts w:cs="Liberation Serif"/>
          <w:kern w:val="1"/>
          <w:lang w:val="uk-UA"/>
        </w:rPr>
        <w:t xml:space="preserve">та </w:t>
      </w:r>
      <w:r w:rsidRPr="00764049">
        <w:rPr>
          <w:rFonts w:cs="Liberation Serif"/>
          <w:kern w:val="1"/>
          <w:lang w:val="uk-UA"/>
        </w:rPr>
        <w:t xml:space="preserve">спрямованою лише на поліпшення якості розгляду звернень та безумовне виконання вимог законодавства про звернення громадян. </w:t>
      </w:r>
    </w:p>
    <w:p w:rsidR="00A57849" w:rsidRPr="00764049" w:rsidRDefault="00A57849" w:rsidP="00A57849">
      <w:pPr>
        <w:rPr>
          <w:b/>
          <w:lang w:val="uk-UA"/>
        </w:rPr>
      </w:pPr>
    </w:p>
    <w:p w:rsidR="00A57849" w:rsidRDefault="00A57849" w:rsidP="00A57849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kern w:val="1"/>
          <w:shd w:val="clear" w:color="auto" w:fill="FFFFFF"/>
          <w:lang w:val="uk-UA"/>
        </w:rPr>
      </w:pPr>
    </w:p>
    <w:p w:rsidR="00A57849" w:rsidRPr="00372A33" w:rsidRDefault="00A57849" w:rsidP="00A57849">
      <w:pPr>
        <w:autoSpaceDE w:val="0"/>
        <w:spacing w:line="360" w:lineRule="auto"/>
        <w:ind w:firstLine="540"/>
        <w:rPr>
          <w:rFonts w:cs="Liberation Serif"/>
          <w:b/>
          <w:bCs/>
          <w:kern w:val="1"/>
          <w:lang w:val="uk-UA"/>
        </w:rPr>
      </w:pPr>
      <w:r>
        <w:rPr>
          <w:rFonts w:ascii="Liberation Serif" w:hAnsi="Liberation Serif" w:cs="Liberation Serif"/>
          <w:b/>
          <w:kern w:val="1"/>
          <w:lang w:val="uk-UA"/>
        </w:rPr>
        <w:t xml:space="preserve">Секретар виконавчого комітету                                                                      С. </w:t>
      </w:r>
      <w:proofErr w:type="spellStart"/>
      <w:r>
        <w:rPr>
          <w:rFonts w:ascii="Liberation Serif" w:hAnsi="Liberation Serif" w:cs="Liberation Serif"/>
          <w:b/>
          <w:kern w:val="1"/>
          <w:lang w:val="uk-UA"/>
        </w:rPr>
        <w:t>Мегель</w:t>
      </w:r>
      <w:proofErr w:type="spellEnd"/>
    </w:p>
    <w:p w:rsidR="00A57849" w:rsidRDefault="00A57849" w:rsidP="00A57849">
      <w:pPr>
        <w:pStyle w:val="1"/>
        <w:pageBreakBefore/>
        <w:numPr>
          <w:ilvl w:val="0"/>
          <w:numId w:val="0"/>
        </w:numPr>
        <w:tabs>
          <w:tab w:val="left" w:pos="70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</w:t>
      </w:r>
      <w:r>
        <w:rPr>
          <w:b w:val="0"/>
          <w:sz w:val="24"/>
          <w:szCs w:val="24"/>
        </w:rPr>
        <w:t xml:space="preserve"> Додаток 2</w:t>
      </w:r>
    </w:p>
    <w:p w:rsidR="00A57849" w:rsidRPr="00F631A2" w:rsidRDefault="00A57849" w:rsidP="00A5784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ЗАТВЕРДЖЕНО:</w:t>
      </w:r>
    </w:p>
    <w:p w:rsidR="00A57849" w:rsidRDefault="00A57849" w:rsidP="00A57849">
      <w:pPr>
        <w:pStyle w:val="1"/>
        <w:numPr>
          <w:ilvl w:val="0"/>
          <w:numId w:val="3"/>
        </w:numPr>
        <w:tabs>
          <w:tab w:val="left" w:pos="708"/>
        </w:tabs>
        <w:ind w:left="5387"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Рішенням виконавчого комітету Новоушицької селищної  ради</w:t>
      </w:r>
    </w:p>
    <w:p w:rsidR="00A57849" w:rsidRDefault="00A57849" w:rsidP="00A57849">
      <w:pPr>
        <w:pStyle w:val="1"/>
        <w:numPr>
          <w:ilvl w:val="0"/>
          <w:numId w:val="3"/>
        </w:numPr>
        <w:tabs>
          <w:tab w:val="left" w:pos="708"/>
        </w:tabs>
        <w:ind w:left="5387" w:firstLine="0"/>
        <w:rPr>
          <w:sz w:val="24"/>
          <w:szCs w:val="24"/>
        </w:rPr>
      </w:pPr>
      <w:r>
        <w:rPr>
          <w:b w:val="0"/>
          <w:sz w:val="24"/>
          <w:szCs w:val="24"/>
          <w:lang w:val="ru-RU"/>
        </w:rPr>
        <w:t>30</w:t>
      </w:r>
      <w:r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  <w:lang w:val="ru-RU"/>
        </w:rPr>
        <w:t>7</w:t>
      </w:r>
      <w:r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  <w:lang w:val="ru-RU"/>
        </w:rPr>
        <w:t>19 р.</w:t>
      </w:r>
      <w:r>
        <w:rPr>
          <w:b w:val="0"/>
          <w:sz w:val="24"/>
          <w:szCs w:val="24"/>
        </w:rPr>
        <w:t xml:space="preserve"> № 1169</w:t>
      </w:r>
    </w:p>
    <w:p w:rsidR="00A57849" w:rsidRDefault="00A57849" w:rsidP="00A57849">
      <w:pPr>
        <w:jc w:val="center"/>
        <w:rPr>
          <w:b/>
          <w:lang w:val="uk-UA"/>
        </w:rPr>
      </w:pPr>
    </w:p>
    <w:p w:rsidR="00A57849" w:rsidRDefault="00A57849" w:rsidP="00A57849">
      <w:pPr>
        <w:jc w:val="center"/>
        <w:rPr>
          <w:b/>
          <w:lang w:val="uk-UA"/>
        </w:rPr>
      </w:pPr>
      <w:r>
        <w:rPr>
          <w:b/>
        </w:rPr>
        <w:t>ГРАФІК</w:t>
      </w:r>
      <w:r>
        <w:rPr>
          <w:b/>
        </w:rPr>
        <w:br/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виїзних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прийомів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керівництвом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</w:t>
      </w:r>
      <w:r>
        <w:rPr>
          <w:b/>
        </w:rPr>
        <w:br/>
        <w:t xml:space="preserve">в </w:t>
      </w:r>
      <w:proofErr w:type="spellStart"/>
      <w:r>
        <w:rPr>
          <w:b/>
        </w:rPr>
        <w:t>населених</w:t>
      </w:r>
      <w:proofErr w:type="spellEnd"/>
      <w:r>
        <w:rPr>
          <w:b/>
        </w:rPr>
        <w:t xml:space="preserve"> пунктах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громади</w:t>
      </w:r>
      <w:proofErr w:type="spellEnd"/>
      <w:r>
        <w:rPr>
          <w:b/>
        </w:rPr>
        <w:t xml:space="preserve"> у І</w:t>
      </w:r>
      <w:r>
        <w:rPr>
          <w:b/>
          <w:lang w:val="uk-UA"/>
        </w:rPr>
        <w:t>І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івріччі</w:t>
      </w:r>
      <w:proofErr w:type="spellEnd"/>
      <w:r>
        <w:rPr>
          <w:b/>
        </w:rPr>
        <w:t xml:space="preserve"> 201</w:t>
      </w:r>
      <w:r>
        <w:rPr>
          <w:b/>
          <w:lang w:val="uk-UA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ро</w:t>
      </w:r>
      <w:r>
        <w:rPr>
          <w:b/>
          <w:lang w:val="uk-UA"/>
        </w:rPr>
        <w:t>ку</w:t>
      </w:r>
      <w:proofErr w:type="spellEnd"/>
    </w:p>
    <w:p w:rsidR="00A57849" w:rsidRDefault="00A57849" w:rsidP="00A57849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78"/>
        <w:tblW w:w="10289" w:type="dxa"/>
        <w:tblLayout w:type="fixed"/>
        <w:tblLook w:val="0000" w:firstRow="0" w:lastRow="0" w:firstColumn="0" w:lastColumn="0" w:noHBand="0" w:noVBand="0"/>
      </w:tblPr>
      <w:tblGrid>
        <w:gridCol w:w="2743"/>
        <w:gridCol w:w="2419"/>
        <w:gridCol w:w="3415"/>
        <w:gridCol w:w="1712"/>
      </w:tblGrid>
      <w:tr w:rsidR="00A57849" w:rsidTr="000647CD">
        <w:trPr>
          <w:cantSplit/>
          <w:trHeight w:val="23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57849" w:rsidRDefault="00A57849" w:rsidP="000647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населеного</w:t>
            </w:r>
            <w:proofErr w:type="spellEnd"/>
            <w:r>
              <w:rPr>
                <w:b/>
                <w:bCs/>
              </w:rPr>
              <w:t xml:space="preserve"> пункту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57849" w:rsidRDefault="00A57849" w:rsidP="000647CD">
            <w:pPr>
              <w:jc w:val="center"/>
              <w:rPr>
                <w:rStyle w:val="a3"/>
              </w:rPr>
            </w:pPr>
            <w:proofErr w:type="spellStart"/>
            <w:r>
              <w:rPr>
                <w:b/>
                <w:bCs/>
              </w:rPr>
              <w:t>Посадова</w:t>
            </w:r>
            <w:proofErr w:type="spellEnd"/>
            <w:r>
              <w:rPr>
                <w:b/>
                <w:bCs/>
              </w:rPr>
              <w:t xml:space="preserve"> особа,</w:t>
            </w:r>
            <w:r>
              <w:rPr>
                <w:b/>
                <w:bCs/>
              </w:rPr>
              <w:br/>
              <w:t xml:space="preserve">яка </w:t>
            </w:r>
            <w:proofErr w:type="spellStart"/>
            <w:r>
              <w:rPr>
                <w:b/>
                <w:bCs/>
              </w:rPr>
              <w:t>проводитиме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прийом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громадян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57849" w:rsidRDefault="00A57849" w:rsidP="000647CD">
            <w:pPr>
              <w:jc w:val="center"/>
            </w:pPr>
            <w:r>
              <w:rPr>
                <w:rStyle w:val="a3"/>
              </w:rPr>
              <w:t>Дата</w:t>
            </w:r>
          </w:p>
        </w:tc>
      </w:tr>
      <w:tr w:rsidR="00A57849" w:rsidTr="000647CD">
        <w:trPr>
          <w:cantSplit/>
          <w:trHeight w:val="23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suppressAutoHyphens w:val="0"/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57849" w:rsidRDefault="00A57849" w:rsidP="000647C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gramEnd"/>
            <w:r>
              <w:rPr>
                <w:b/>
                <w:bCs/>
              </w:rPr>
              <w:t>ізвище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ініціали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57849" w:rsidRDefault="00A57849" w:rsidP="000647CD">
            <w:pPr>
              <w:jc w:val="center"/>
            </w:pPr>
            <w:r>
              <w:rPr>
                <w:b/>
                <w:bCs/>
              </w:rPr>
              <w:t>Посада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suppressAutoHyphens w:val="0"/>
              <w:snapToGrid w:val="0"/>
            </w:pPr>
          </w:p>
        </w:tc>
      </w:tr>
      <w:tr w:rsidR="00A57849" w:rsidTr="000647CD">
        <w:trPr>
          <w:trHeight w:val="49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с. </w:t>
            </w:r>
            <w:proofErr w:type="spellStart"/>
            <w:r>
              <w:t>Песець</w:t>
            </w:r>
            <w:proofErr w:type="spellEnd"/>
            <w:r>
              <w:t xml:space="preserve"> </w:t>
            </w:r>
          </w:p>
          <w:p w:rsidR="00A57849" w:rsidRDefault="00A57849" w:rsidP="000647CD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13 серпня</w:t>
            </w:r>
          </w:p>
        </w:tc>
      </w:tr>
      <w:tr w:rsidR="00A57849" w:rsidTr="000647CD">
        <w:trPr>
          <w:trHeight w:val="65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ерезівка</w:t>
            </w:r>
            <w:proofErr w:type="spellEnd"/>
            <w:r>
              <w:t xml:space="preserve">, </w:t>
            </w:r>
            <w:proofErr w:type="spellStart"/>
            <w:r>
              <w:t>Шебутинці</w:t>
            </w:r>
            <w:proofErr w:type="spellEnd"/>
            <w:r>
              <w:t xml:space="preserve"> </w:t>
            </w:r>
          </w:p>
          <w:p w:rsidR="00A57849" w:rsidRDefault="00A57849" w:rsidP="000647CD">
            <w:pPr>
              <w:rPr>
                <w:lang w:val="uk-UA"/>
              </w:rPr>
            </w:pP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849" w:rsidRDefault="00A57849" w:rsidP="000647CD">
            <w:r>
              <w:rPr>
                <w:lang w:val="uk-UA"/>
              </w:rPr>
              <w:t>14 серпня</w:t>
            </w:r>
          </w:p>
        </w:tc>
      </w:tr>
      <w:tr w:rsidR="00A57849" w:rsidTr="000647CD">
        <w:trPr>
          <w:trHeight w:val="53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с. Браїлівка, </w:t>
            </w:r>
            <w:proofErr w:type="spellStart"/>
            <w:proofErr w:type="gramStart"/>
            <w:r>
              <w:t>Ц</w:t>
            </w:r>
            <w:proofErr w:type="gramEnd"/>
            <w:r>
              <w:t>івківці</w:t>
            </w:r>
            <w:proofErr w:type="spellEnd"/>
            <w:r>
              <w:t xml:space="preserve">, </w:t>
            </w:r>
            <w:proofErr w:type="spellStart"/>
            <w:r>
              <w:t>Іванівка</w:t>
            </w:r>
            <w:proofErr w:type="spellEnd"/>
            <w:r>
              <w:t xml:space="preserve"> </w:t>
            </w: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21 серпня</w:t>
            </w:r>
          </w:p>
        </w:tc>
      </w:tr>
      <w:tr w:rsidR="00A57849" w:rsidTr="000647CD">
        <w:trPr>
          <w:trHeight w:val="93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t>. Вільховець</w:t>
            </w:r>
            <w:r>
              <w:rPr>
                <w:lang w:val="uk-UA"/>
              </w:rPr>
              <w:t xml:space="preserve">, Нова Гута, </w:t>
            </w:r>
            <w:proofErr w:type="spellStart"/>
            <w:r>
              <w:rPr>
                <w:lang w:val="uk-UA"/>
              </w:rPr>
              <w:t>Маціорськ</w:t>
            </w:r>
            <w:proofErr w:type="spellEnd"/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28 серпня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t>Рудківці</w:t>
            </w:r>
            <w:proofErr w:type="spellEnd"/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28 серпня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</w:t>
            </w:r>
            <w:proofErr w:type="gramEnd"/>
            <w:r>
              <w:t xml:space="preserve"> стружка, </w:t>
            </w:r>
            <w:proofErr w:type="spellStart"/>
            <w:r>
              <w:t>Балабанівка</w:t>
            </w:r>
            <w:proofErr w:type="spellEnd"/>
            <w:r>
              <w:t xml:space="preserve">, </w:t>
            </w:r>
            <w:proofErr w:type="spellStart"/>
            <w:r>
              <w:t>Щербівці</w:t>
            </w:r>
            <w:proofErr w:type="spellEnd"/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4 вересня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gramStart"/>
            <w:r>
              <w:t>с</w:t>
            </w:r>
            <w:proofErr w:type="gramEnd"/>
            <w:r>
              <w:t>. Струга</w:t>
            </w: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 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11 вересня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с. </w:t>
            </w:r>
            <w:proofErr w:type="spellStart"/>
            <w:r>
              <w:t>Ставчани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Слобідка, </w:t>
            </w:r>
            <w:proofErr w:type="spellStart"/>
            <w:r>
              <w:t>Любомирівка</w:t>
            </w:r>
            <w:proofErr w:type="spellEnd"/>
            <w:r>
              <w:t xml:space="preserve"> </w:t>
            </w: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18 вересня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gramStart"/>
            <w:r>
              <w:t>с</w:t>
            </w:r>
            <w:proofErr w:type="gramEnd"/>
            <w:r>
              <w:t>. Заміхів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Жабинці</w:t>
            </w:r>
            <w:proofErr w:type="spellEnd"/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25 вересня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с. </w:t>
            </w:r>
            <w:proofErr w:type="spellStart"/>
            <w:r>
              <w:t>Пилипківці</w:t>
            </w:r>
            <w:proofErr w:type="spellEnd"/>
            <w:r>
              <w:t xml:space="preserve">, </w:t>
            </w:r>
            <w:proofErr w:type="spellStart"/>
            <w:r>
              <w:t>Заборознівці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Гринчук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 жовтня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с. </w:t>
            </w:r>
            <w:proofErr w:type="spellStart"/>
            <w:r>
              <w:t>Капустяни</w:t>
            </w:r>
            <w:proofErr w:type="spellEnd"/>
            <w:r>
              <w:t xml:space="preserve">, </w:t>
            </w:r>
            <w:proofErr w:type="spellStart"/>
            <w:r>
              <w:t>Глибочок</w:t>
            </w:r>
            <w:proofErr w:type="spellEnd"/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9 жовтня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с. </w:t>
            </w:r>
            <w:proofErr w:type="spellStart"/>
            <w:r>
              <w:t>Глібі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gramStart"/>
            <w:r>
              <w:t>Гута</w:t>
            </w:r>
            <w:proofErr w:type="gramEnd"/>
            <w:r>
              <w:t xml:space="preserve"> </w:t>
            </w:r>
            <w:proofErr w:type="spellStart"/>
            <w:r>
              <w:t>Глібівська</w:t>
            </w:r>
            <w:proofErr w:type="spellEnd"/>
            <w:r>
              <w:t xml:space="preserve">, </w:t>
            </w:r>
            <w:proofErr w:type="spellStart"/>
            <w:r>
              <w:t>Джуржівка</w:t>
            </w:r>
            <w:proofErr w:type="spellEnd"/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16 жовтня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с. </w:t>
            </w:r>
            <w:proofErr w:type="spellStart"/>
            <w:r>
              <w:t>Косиківці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Шелестяни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Гринчук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</w:p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23 жовтня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Отроків</w:t>
            </w:r>
            <w:proofErr w:type="spellEnd"/>
            <w:r>
              <w:t xml:space="preserve">, </w:t>
            </w:r>
            <w:proofErr w:type="spellStart"/>
            <w:r>
              <w:t>Антонівка</w:t>
            </w:r>
            <w:proofErr w:type="spellEnd"/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30 жовтня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t xml:space="preserve">. </w:t>
            </w:r>
            <w:proofErr w:type="spellStart"/>
            <w:r>
              <w:t>Куражин</w:t>
            </w:r>
            <w:proofErr w:type="spellEnd"/>
            <w:r>
              <w:t xml:space="preserve">, </w:t>
            </w:r>
            <w:proofErr w:type="spellStart"/>
            <w:r>
              <w:t>Глибівка</w:t>
            </w:r>
            <w:proofErr w:type="spellEnd"/>
            <w:r>
              <w:t xml:space="preserve"> </w:t>
            </w:r>
          </w:p>
          <w:p w:rsidR="00A57849" w:rsidRDefault="00A57849" w:rsidP="000647CD">
            <w:pPr>
              <w:rPr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6 листопада</w:t>
            </w:r>
          </w:p>
        </w:tc>
      </w:tr>
      <w:tr w:rsidR="00A57849" w:rsidTr="000647CD">
        <w:trPr>
          <w:trHeight w:val="2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roofErr w:type="gramStart"/>
            <w:r>
              <w:t>с</w:t>
            </w:r>
            <w:proofErr w:type="gramEnd"/>
            <w:r>
              <w:t>. Куча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roofErr w:type="spellStart"/>
            <w:r>
              <w:t>Гринчук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849" w:rsidRDefault="00A57849" w:rsidP="000647CD">
            <w:r>
              <w:rPr>
                <w:lang w:val="uk-UA"/>
              </w:rPr>
              <w:lastRenderedPageBreak/>
              <w:t>13 листопада</w:t>
            </w:r>
          </w:p>
        </w:tc>
      </w:tr>
      <w:tr w:rsidR="00A57849" w:rsidTr="000647CD">
        <w:trPr>
          <w:trHeight w:val="7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lastRenderedPageBreak/>
              <w:t xml:space="preserve">с. </w:t>
            </w:r>
            <w:proofErr w:type="spellStart"/>
            <w:r>
              <w:t>Івашківці</w:t>
            </w:r>
            <w:proofErr w:type="spellEnd"/>
            <w:r>
              <w:t xml:space="preserve">, </w:t>
            </w:r>
            <w:proofErr w:type="spellStart"/>
            <w:r>
              <w:rPr>
                <w:lang w:val="uk-UA"/>
              </w:rPr>
              <w:t>Загродське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20 листопада</w:t>
            </w:r>
          </w:p>
        </w:tc>
      </w:tr>
      <w:tr w:rsidR="00A57849" w:rsidTr="000647CD">
        <w:trPr>
          <w:trHeight w:val="88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с. </w:t>
            </w:r>
            <w:proofErr w:type="spellStart"/>
            <w:r>
              <w:t>Бучая</w:t>
            </w:r>
            <w:proofErr w:type="spellEnd"/>
            <w:r>
              <w:t xml:space="preserve">, </w:t>
            </w:r>
            <w:proofErr w:type="spellStart"/>
            <w:r>
              <w:t>Загоряни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57849" w:rsidRDefault="00A57849" w:rsidP="000647CD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Гринчук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rPr>
                <w:lang w:val="uk-UA"/>
              </w:rPr>
              <w:t>27 листопада</w:t>
            </w:r>
          </w:p>
        </w:tc>
      </w:tr>
      <w:tr w:rsidR="00A57849" w:rsidTr="000647CD">
        <w:trPr>
          <w:trHeight w:val="46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с. </w:t>
            </w:r>
            <w:proofErr w:type="spellStart"/>
            <w:r>
              <w:t>Пилипи-Хребтіївські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Іванківці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t>Московчук</w:t>
            </w:r>
            <w:proofErr w:type="spellEnd"/>
            <w:r>
              <w:t xml:space="preserve"> О.В.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proofErr w:type="spellStart"/>
            <w:r>
              <w:t>селищний</w:t>
            </w:r>
            <w:proofErr w:type="spellEnd"/>
            <w:r>
              <w:t xml:space="preserve"> голова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Pr="009B6096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>4 грудня</w:t>
            </w:r>
          </w:p>
        </w:tc>
      </w:tr>
      <w:tr w:rsidR="00A57849" w:rsidTr="000647CD">
        <w:trPr>
          <w:trHeight w:val="62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Хребтіїв</w:t>
            </w:r>
            <w:proofErr w:type="spellEnd"/>
            <w:r>
              <w:t xml:space="preserve"> </w:t>
            </w:r>
          </w:p>
          <w:p w:rsidR="00A57849" w:rsidRDefault="00A57849" w:rsidP="000647CD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roofErr w:type="spellStart"/>
            <w:r>
              <w:rPr>
                <w:lang w:val="uk-UA"/>
              </w:rPr>
              <w:t>Кокарев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r>
              <w:t xml:space="preserve">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r>
              <w:br/>
              <w:t xml:space="preserve">з </w:t>
            </w:r>
            <w:r>
              <w:rPr>
                <w:lang w:val="uk-UA"/>
              </w:rPr>
              <w:t>гуманітарних питань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849" w:rsidRDefault="00A57849" w:rsidP="000647CD">
            <w:pPr>
              <w:rPr>
                <w:lang w:val="uk-UA"/>
              </w:rPr>
            </w:pPr>
            <w:r>
              <w:rPr>
                <w:lang w:val="uk-UA"/>
              </w:rPr>
              <w:t>4 грудня</w:t>
            </w:r>
          </w:p>
        </w:tc>
      </w:tr>
    </w:tbl>
    <w:p w:rsidR="00A57849" w:rsidRDefault="00A57849" w:rsidP="00A57849">
      <w:pPr>
        <w:jc w:val="center"/>
        <w:rPr>
          <w:b/>
          <w:lang w:val="uk-UA"/>
        </w:rPr>
      </w:pPr>
    </w:p>
    <w:p w:rsidR="00A57849" w:rsidRDefault="00A57849" w:rsidP="00A57849">
      <w:pPr>
        <w:pStyle w:val="31"/>
        <w:spacing w:after="0"/>
        <w:ind w:left="0"/>
        <w:jc w:val="both"/>
        <w:rPr>
          <w:sz w:val="24"/>
          <w:szCs w:val="24"/>
        </w:rPr>
      </w:pPr>
    </w:p>
    <w:p w:rsidR="00A57849" w:rsidRDefault="00A57849" w:rsidP="00A57849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Примітка:</w:t>
      </w:r>
    </w:p>
    <w:p w:rsidR="00A57849" w:rsidRDefault="00A57849" w:rsidP="00A57849">
      <w:pPr>
        <w:pStyle w:val="31"/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Особистий прийом громадян проводиться у визначеному селищним головою місці, відповідно до зроблених оголошень для членів територіальної громади.</w:t>
      </w:r>
    </w:p>
    <w:p w:rsidR="00A57849" w:rsidRDefault="00A57849" w:rsidP="00A57849">
      <w:pPr>
        <w:pStyle w:val="31"/>
        <w:tabs>
          <w:tab w:val="left" w:pos="7400"/>
        </w:tabs>
        <w:spacing w:after="0"/>
        <w:ind w:left="0"/>
        <w:rPr>
          <w:b/>
          <w:sz w:val="24"/>
          <w:szCs w:val="24"/>
        </w:rPr>
      </w:pPr>
    </w:p>
    <w:p w:rsidR="00A57849" w:rsidRDefault="00A57849" w:rsidP="00A57849">
      <w:pPr>
        <w:pStyle w:val="31"/>
        <w:tabs>
          <w:tab w:val="left" w:pos="7400"/>
        </w:tabs>
        <w:spacing w:after="0"/>
        <w:ind w:left="0"/>
        <w:rPr>
          <w:b/>
          <w:sz w:val="24"/>
          <w:szCs w:val="24"/>
        </w:rPr>
      </w:pPr>
    </w:p>
    <w:p w:rsidR="00A57849" w:rsidRDefault="00A57849" w:rsidP="00A57849">
      <w:pPr>
        <w:tabs>
          <w:tab w:val="left" w:pos="7320"/>
        </w:tabs>
        <w:ind w:firstLine="540"/>
        <w:jc w:val="both"/>
        <w:rPr>
          <w:b/>
          <w:lang w:val="uk-UA"/>
        </w:rPr>
      </w:pPr>
      <w:r>
        <w:rPr>
          <w:b/>
          <w:lang w:val="uk-UA"/>
        </w:rPr>
        <w:t>Секретар виконавчого комітету</w:t>
      </w:r>
      <w:r>
        <w:rPr>
          <w:b/>
          <w:lang w:val="uk-UA"/>
        </w:rPr>
        <w:tab/>
        <w:t>С.</w:t>
      </w:r>
      <w:proofErr w:type="spellStart"/>
      <w:r>
        <w:rPr>
          <w:b/>
          <w:lang w:val="uk-UA"/>
        </w:rPr>
        <w:t>Мегель</w:t>
      </w:r>
      <w:proofErr w:type="spellEnd"/>
    </w:p>
    <w:p w:rsidR="00A57849" w:rsidRDefault="00A57849" w:rsidP="00A57849">
      <w:pPr>
        <w:tabs>
          <w:tab w:val="left" w:pos="7920"/>
        </w:tabs>
        <w:rPr>
          <w:b/>
          <w:lang w:val="uk-UA"/>
        </w:rPr>
      </w:pPr>
      <w:r>
        <w:rPr>
          <w:b/>
          <w:lang w:val="uk-UA"/>
        </w:rPr>
        <w:tab/>
      </w: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A57849" w:rsidRDefault="00A57849" w:rsidP="00A57849">
      <w:pPr>
        <w:rPr>
          <w:lang w:val="uk-UA"/>
        </w:rPr>
      </w:pPr>
    </w:p>
    <w:p w:rsidR="001B4082" w:rsidRDefault="001B4082"/>
    <w:sectPr w:rsidR="001B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iberation Serif" w:hAnsi="Liberation Serif" w:cs="Liberation Serif" w:hint="default"/>
        <w:kern w:val="1"/>
        <w:lang w:val="uk-UA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0" w:hanging="432"/>
      </w:pPr>
      <w:rPr>
        <w:b w:val="0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2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12"/>
    <w:rsid w:val="001B4082"/>
    <w:rsid w:val="00352612"/>
    <w:rsid w:val="00A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7849"/>
    <w:pPr>
      <w:keepNext/>
      <w:numPr>
        <w:numId w:val="1"/>
      </w:numPr>
      <w:tabs>
        <w:tab w:val="left" w:pos="36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49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styleId="a3">
    <w:name w:val="Strong"/>
    <w:qFormat/>
    <w:rsid w:val="00A57849"/>
    <w:rPr>
      <w:b/>
      <w:bCs/>
    </w:rPr>
  </w:style>
  <w:style w:type="paragraph" w:customStyle="1" w:styleId="a4">
    <w:name w:val="Заголовок"/>
    <w:basedOn w:val="a"/>
    <w:next w:val="a5"/>
    <w:rsid w:val="00A57849"/>
    <w:pPr>
      <w:ind w:left="-540" w:right="-1054"/>
      <w:jc w:val="center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A57849"/>
    <w:pPr>
      <w:spacing w:after="120"/>
      <w:ind w:left="283"/>
    </w:pPr>
    <w:rPr>
      <w:sz w:val="16"/>
      <w:szCs w:val="1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A57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57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7849"/>
    <w:pPr>
      <w:keepNext/>
      <w:numPr>
        <w:numId w:val="1"/>
      </w:numPr>
      <w:tabs>
        <w:tab w:val="left" w:pos="36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49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styleId="a3">
    <w:name w:val="Strong"/>
    <w:qFormat/>
    <w:rsid w:val="00A57849"/>
    <w:rPr>
      <w:b/>
      <w:bCs/>
    </w:rPr>
  </w:style>
  <w:style w:type="paragraph" w:customStyle="1" w:styleId="a4">
    <w:name w:val="Заголовок"/>
    <w:basedOn w:val="a"/>
    <w:next w:val="a5"/>
    <w:rsid w:val="00A57849"/>
    <w:pPr>
      <w:ind w:left="-540" w:right="-1054"/>
      <w:jc w:val="center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A57849"/>
    <w:pPr>
      <w:spacing w:after="120"/>
      <w:ind w:left="283"/>
    </w:pPr>
    <w:rPr>
      <w:sz w:val="16"/>
      <w:szCs w:val="1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A57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57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2019-08-06T08:34:00Z</dcterms:created>
  <dcterms:modified xsi:type="dcterms:W3CDTF">2019-08-06T08:35:00Z</dcterms:modified>
</cp:coreProperties>
</file>