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D8A399D" w14:textId="77777777" w:rsidR="004C341B" w:rsidRDefault="004C341B" w:rsidP="00F90D6E">
      <w:pPr>
        <w:widowControl w:val="0"/>
        <w:autoSpaceDE w:val="0"/>
        <w:rPr>
          <w:bCs/>
          <w:szCs w:val="28"/>
          <w:lang w:val="uk-UA"/>
        </w:rPr>
      </w:pPr>
    </w:p>
    <w:tbl>
      <w:tblPr>
        <w:tblW w:w="0" w:type="auto"/>
        <w:tblLayout w:type="fixed"/>
        <w:tblLook w:val="0000" w:firstRow="0" w:lastRow="0" w:firstColumn="0" w:lastColumn="0" w:noHBand="0" w:noVBand="0"/>
      </w:tblPr>
      <w:tblGrid>
        <w:gridCol w:w="4929"/>
      </w:tblGrid>
      <w:tr w:rsidR="004C341B" w14:paraId="672C0B66" w14:textId="77777777">
        <w:tc>
          <w:tcPr>
            <w:tcW w:w="4929" w:type="dxa"/>
            <w:tcBorders>
              <w:bottom w:val="single" w:sz="4" w:space="0" w:color="000000"/>
            </w:tcBorders>
            <w:shd w:val="clear" w:color="auto" w:fill="auto"/>
          </w:tcPr>
          <w:p w14:paraId="1AD136B2" w14:textId="77777777" w:rsidR="004C341B" w:rsidRDefault="00D77EFF" w:rsidP="00F90D6E">
            <w:pPr>
              <w:widowControl w:val="0"/>
              <w:autoSpaceDE w:val="0"/>
              <w:snapToGrid w:val="0"/>
              <w:jc w:val="both"/>
            </w:pPr>
            <w:r>
              <w:rPr>
                <w:b/>
                <w:bCs/>
                <w:szCs w:val="28"/>
                <w:lang w:val="uk-UA"/>
              </w:rPr>
              <w:t>Про надання дозволу на виготовлення експертної грошової оцінки земельної ділянки</w:t>
            </w:r>
          </w:p>
        </w:tc>
      </w:tr>
    </w:tbl>
    <w:p w14:paraId="1FBE45DD" w14:textId="77777777" w:rsidR="004C341B" w:rsidRDefault="004C341B" w:rsidP="00F90D6E">
      <w:pPr>
        <w:widowControl w:val="0"/>
        <w:autoSpaceDE w:val="0"/>
        <w:ind w:firstLine="567"/>
        <w:jc w:val="both"/>
        <w:rPr>
          <w:szCs w:val="28"/>
          <w:lang w:val="uk-UA"/>
        </w:rPr>
      </w:pPr>
    </w:p>
    <w:p w14:paraId="618AE1C9" w14:textId="69C8D644" w:rsidR="004C341B" w:rsidRDefault="00D77EFF" w:rsidP="00F90D6E">
      <w:pPr>
        <w:widowControl w:val="0"/>
        <w:autoSpaceDE w:val="0"/>
        <w:ind w:firstLine="567"/>
        <w:jc w:val="both"/>
        <w:rPr>
          <w:b/>
          <w:bCs/>
          <w:szCs w:val="28"/>
          <w:lang w:val="uk-UA"/>
        </w:rPr>
      </w:pPr>
      <w:r>
        <w:rPr>
          <w:bCs/>
          <w:szCs w:val="28"/>
          <w:lang w:val="uk-UA"/>
        </w:rPr>
        <w:t>Керуючись статтями 10, 25, 26, пунктом 3 частини четвертої статті 42, частиною шістнадцять статті 46, статтею 59 Закону України «Про місцеве самоврядування в Україні»,</w:t>
      </w:r>
      <w:r>
        <w:rPr>
          <w:szCs w:val="28"/>
          <w:lang w:val="uk-UA"/>
        </w:rPr>
        <w:t xml:space="preserve"> статтями. 12, 127, 128, 134 Земельного кодексу України, Указом </w:t>
      </w:r>
      <w:r w:rsidR="006A5B3C">
        <w:rPr>
          <w:szCs w:val="28"/>
          <w:lang w:val="uk-UA"/>
        </w:rPr>
        <w:t>П</w:t>
      </w:r>
      <w:r>
        <w:rPr>
          <w:szCs w:val="28"/>
          <w:lang w:val="uk-UA"/>
        </w:rPr>
        <w:t xml:space="preserve">резидента України від 19 січня 1999 року №32/99 «Про продаж земельних ділянок несільськогосподарського призначення», з метою сприяння соціально-економічному розвитку громади та враховуючи розташування на земельній ділянці об’єктів нерухомого майна, що перебувають у власності </w:t>
      </w:r>
      <w:r w:rsidR="006A5B3C">
        <w:rPr>
          <w:szCs w:val="28"/>
          <w:lang w:val="uk-UA"/>
        </w:rPr>
        <w:t>п</w:t>
      </w:r>
      <w:r>
        <w:rPr>
          <w:szCs w:val="28"/>
          <w:lang w:val="uk-UA"/>
        </w:rPr>
        <w:t xml:space="preserve">риватного підприємства </w:t>
      </w:r>
      <w:r w:rsidR="006A5B3C">
        <w:rPr>
          <w:szCs w:val="28"/>
          <w:lang w:val="uk-UA"/>
        </w:rPr>
        <w:t>«</w:t>
      </w:r>
      <w:r>
        <w:rPr>
          <w:szCs w:val="28"/>
          <w:lang w:val="uk-UA"/>
        </w:rPr>
        <w:t>Славутич-Поділля</w:t>
      </w:r>
      <w:r w:rsidR="006A5B3C">
        <w:rPr>
          <w:szCs w:val="28"/>
          <w:lang w:val="uk-UA"/>
        </w:rPr>
        <w:t>»</w:t>
      </w:r>
      <w:r>
        <w:rPr>
          <w:szCs w:val="28"/>
          <w:lang w:val="uk-UA"/>
        </w:rPr>
        <w:t>, селищна рада</w:t>
      </w:r>
    </w:p>
    <w:p w14:paraId="2804C632" w14:textId="77777777" w:rsidR="004C341B" w:rsidRDefault="00D77EFF" w:rsidP="00F90D6E">
      <w:pPr>
        <w:jc w:val="center"/>
        <w:rPr>
          <w:szCs w:val="28"/>
          <w:lang w:val="uk-UA"/>
        </w:rPr>
      </w:pPr>
      <w:r>
        <w:rPr>
          <w:b/>
          <w:bCs/>
          <w:szCs w:val="28"/>
          <w:lang w:val="uk-UA"/>
        </w:rPr>
        <w:t>ВИРІШИЛА:</w:t>
      </w:r>
    </w:p>
    <w:p w14:paraId="5A342E66" w14:textId="2CBFC3AE" w:rsidR="004C341B" w:rsidRDefault="00D77EFF" w:rsidP="00F90D6E">
      <w:pPr>
        <w:ind w:firstLine="567"/>
        <w:jc w:val="both"/>
        <w:rPr>
          <w:szCs w:val="28"/>
          <w:lang w:val="uk-UA"/>
        </w:rPr>
      </w:pPr>
      <w:r>
        <w:rPr>
          <w:szCs w:val="28"/>
          <w:lang w:val="uk-UA"/>
        </w:rPr>
        <w:t xml:space="preserve">1. Надати дозвіл </w:t>
      </w:r>
      <w:r w:rsidR="006A5B3C">
        <w:rPr>
          <w:szCs w:val="28"/>
          <w:lang w:val="uk-UA"/>
        </w:rPr>
        <w:t>п</w:t>
      </w:r>
      <w:r>
        <w:rPr>
          <w:szCs w:val="28"/>
          <w:lang w:val="uk-UA"/>
        </w:rPr>
        <w:t xml:space="preserve">риватному підприємству </w:t>
      </w:r>
      <w:r w:rsidR="00F90D6E">
        <w:rPr>
          <w:szCs w:val="28"/>
          <w:lang w:val="uk-UA"/>
        </w:rPr>
        <w:t>«</w:t>
      </w:r>
      <w:r>
        <w:rPr>
          <w:szCs w:val="28"/>
          <w:lang w:val="uk-UA"/>
        </w:rPr>
        <w:t>Славутич-Поділля</w:t>
      </w:r>
      <w:r w:rsidR="00F90D6E">
        <w:rPr>
          <w:szCs w:val="28"/>
          <w:lang w:val="uk-UA"/>
        </w:rPr>
        <w:t>»</w:t>
      </w:r>
      <w:r>
        <w:rPr>
          <w:szCs w:val="28"/>
          <w:lang w:val="uk-UA"/>
        </w:rPr>
        <w:t xml:space="preserve"> в особі директора Д.С.Франк</w:t>
      </w:r>
      <w:r w:rsidR="006A5B3C">
        <w:rPr>
          <w:szCs w:val="28"/>
          <w:lang w:val="uk-UA"/>
        </w:rPr>
        <w:t>а</w:t>
      </w:r>
      <w:r>
        <w:rPr>
          <w:szCs w:val="28"/>
          <w:lang w:val="uk-UA"/>
        </w:rPr>
        <w:t xml:space="preserve"> на проведення експертно</w:t>
      </w:r>
      <w:r w:rsidR="006A5B3C">
        <w:rPr>
          <w:szCs w:val="28"/>
          <w:lang w:val="uk-UA"/>
        </w:rPr>
        <w:t xml:space="preserve">ї </w:t>
      </w:r>
      <w:r>
        <w:rPr>
          <w:szCs w:val="28"/>
          <w:lang w:val="uk-UA"/>
        </w:rPr>
        <w:t xml:space="preserve">грошової оцінки земельної ділянки (кадастровий номер 6823355100:03:002:0314) площею 0,1500 га для будівництва та обслуговування будівель торгівлі адресою: </w:t>
      </w:r>
      <w:r w:rsidR="006A5B3C">
        <w:rPr>
          <w:szCs w:val="28"/>
          <w:lang w:val="uk-UA"/>
        </w:rPr>
        <w:t xml:space="preserve">вулиця Ринкова, </w:t>
      </w:r>
      <w:proofErr w:type="spellStart"/>
      <w:r>
        <w:rPr>
          <w:szCs w:val="28"/>
          <w:lang w:val="uk-UA"/>
        </w:rPr>
        <w:t>смт</w:t>
      </w:r>
      <w:proofErr w:type="spellEnd"/>
      <w:r>
        <w:rPr>
          <w:szCs w:val="28"/>
          <w:lang w:val="uk-UA"/>
        </w:rPr>
        <w:t xml:space="preserve"> Нова </w:t>
      </w:r>
      <w:proofErr w:type="spellStart"/>
      <w:r>
        <w:rPr>
          <w:szCs w:val="28"/>
          <w:lang w:val="uk-UA"/>
        </w:rPr>
        <w:t>Ушиця</w:t>
      </w:r>
      <w:proofErr w:type="spellEnd"/>
      <w:r>
        <w:rPr>
          <w:szCs w:val="28"/>
          <w:lang w:val="uk-UA"/>
        </w:rPr>
        <w:t>,</w:t>
      </w:r>
      <w:r w:rsidR="006A5B3C" w:rsidRPr="006A5B3C">
        <w:rPr>
          <w:szCs w:val="28"/>
          <w:lang w:val="uk-UA"/>
        </w:rPr>
        <w:t xml:space="preserve"> </w:t>
      </w:r>
      <w:r w:rsidR="006A5B3C">
        <w:rPr>
          <w:szCs w:val="28"/>
          <w:lang w:val="uk-UA"/>
        </w:rPr>
        <w:t>Хмельницька область</w:t>
      </w:r>
      <w:r>
        <w:rPr>
          <w:szCs w:val="28"/>
          <w:lang w:val="uk-UA"/>
        </w:rPr>
        <w:t>.</w:t>
      </w:r>
    </w:p>
    <w:p w14:paraId="1EE4EEC6" w14:textId="77777777" w:rsidR="004C341B" w:rsidRDefault="00D77EFF" w:rsidP="00F90D6E">
      <w:pPr>
        <w:ind w:firstLine="567"/>
        <w:jc w:val="both"/>
        <w:rPr>
          <w:szCs w:val="28"/>
          <w:lang w:val="uk-UA"/>
        </w:rPr>
      </w:pPr>
      <w:r>
        <w:rPr>
          <w:szCs w:val="28"/>
          <w:lang w:val="uk-UA"/>
        </w:rPr>
        <w:t>2. Доручити селищному голові Анатолію ОЛІЙНИКУ від імені Новоушицької селищної ради:</w:t>
      </w:r>
    </w:p>
    <w:p w14:paraId="4FA8F519" w14:textId="0117A005" w:rsidR="004C341B" w:rsidRDefault="00D77EFF" w:rsidP="00F90D6E">
      <w:pPr>
        <w:ind w:firstLine="567"/>
        <w:jc w:val="both"/>
        <w:rPr>
          <w:szCs w:val="28"/>
          <w:lang w:val="uk-UA"/>
        </w:rPr>
      </w:pPr>
      <w:r>
        <w:rPr>
          <w:szCs w:val="28"/>
          <w:lang w:val="uk-UA"/>
        </w:rPr>
        <w:t xml:space="preserve">2.1. Протягом десяти днів з дати прийняття цього рішення, укласти з приватним підприємством </w:t>
      </w:r>
      <w:r w:rsidR="00F90D6E">
        <w:rPr>
          <w:szCs w:val="28"/>
          <w:lang w:val="uk-UA"/>
        </w:rPr>
        <w:t>«</w:t>
      </w:r>
      <w:r>
        <w:rPr>
          <w:szCs w:val="28"/>
          <w:lang w:val="uk-UA"/>
        </w:rPr>
        <w:t>Славутич-Поділля</w:t>
      </w:r>
      <w:r w:rsidR="00F90D6E">
        <w:rPr>
          <w:szCs w:val="28"/>
          <w:lang w:val="uk-UA"/>
        </w:rPr>
        <w:t>»</w:t>
      </w:r>
      <w:r>
        <w:rPr>
          <w:szCs w:val="28"/>
          <w:lang w:val="uk-UA"/>
        </w:rPr>
        <w:t xml:space="preserve"> в особі директора Д.С.Франк</w:t>
      </w:r>
      <w:r w:rsidR="006A5B3C">
        <w:rPr>
          <w:szCs w:val="28"/>
          <w:lang w:val="uk-UA"/>
        </w:rPr>
        <w:t>а</w:t>
      </w:r>
      <w:r w:rsidR="00F90D6E">
        <w:rPr>
          <w:szCs w:val="28"/>
          <w:lang w:val="uk-UA"/>
        </w:rPr>
        <w:t xml:space="preserve"> </w:t>
      </w:r>
      <w:r>
        <w:rPr>
          <w:szCs w:val="28"/>
          <w:lang w:val="uk-UA"/>
        </w:rPr>
        <w:t>договір про оплату авансового внеску в розмірі 20% вартості земельної ділянки визначеної за нормативною грошовою оцінкою земельної ділянки.</w:t>
      </w:r>
    </w:p>
    <w:p w14:paraId="1FCFB1C0" w14:textId="77777777" w:rsidR="004C341B" w:rsidRPr="00F90D6E" w:rsidRDefault="00D77EFF" w:rsidP="00F90D6E">
      <w:pPr>
        <w:ind w:firstLine="567"/>
        <w:jc w:val="both"/>
        <w:rPr>
          <w:szCs w:val="28"/>
        </w:rPr>
      </w:pPr>
      <w:r>
        <w:rPr>
          <w:szCs w:val="28"/>
          <w:lang w:val="uk-UA"/>
        </w:rPr>
        <w:t xml:space="preserve">2.2. Протягом десяти днів з дати підписання договору про оплату авансового внеску який зараховується до ціни продажу земельної ділянки, укласти договір на проведення експертної грошової оцінки земельної ділянки площею 0,1500 га для будівництва та обслуговування будівель торгівлі за адресою: Хмельницька область, </w:t>
      </w:r>
      <w:proofErr w:type="spellStart"/>
      <w:r>
        <w:rPr>
          <w:szCs w:val="28"/>
          <w:lang w:val="uk-UA"/>
        </w:rPr>
        <w:t>смт</w:t>
      </w:r>
      <w:proofErr w:type="spellEnd"/>
      <w:r>
        <w:rPr>
          <w:szCs w:val="28"/>
          <w:lang w:val="uk-UA"/>
        </w:rPr>
        <w:t xml:space="preserve"> Нова </w:t>
      </w:r>
      <w:proofErr w:type="spellStart"/>
      <w:r>
        <w:rPr>
          <w:szCs w:val="28"/>
          <w:lang w:val="uk-UA"/>
        </w:rPr>
        <w:t>Ушиця</w:t>
      </w:r>
      <w:proofErr w:type="spellEnd"/>
      <w:r>
        <w:rPr>
          <w:szCs w:val="28"/>
          <w:lang w:val="uk-UA"/>
        </w:rPr>
        <w:t>,</w:t>
      </w:r>
      <w:r w:rsidR="00F90D6E">
        <w:rPr>
          <w:szCs w:val="28"/>
          <w:lang w:val="uk-UA"/>
        </w:rPr>
        <w:t xml:space="preserve"> </w:t>
      </w:r>
      <w:r>
        <w:rPr>
          <w:szCs w:val="28"/>
          <w:lang w:val="uk-UA"/>
        </w:rPr>
        <w:t>вулиця Ринкова.</w:t>
      </w:r>
    </w:p>
    <w:p w14:paraId="7DE2DB47" w14:textId="77777777" w:rsidR="004C341B" w:rsidRDefault="004C341B" w:rsidP="00F90D6E">
      <w:pPr>
        <w:tabs>
          <w:tab w:val="left" w:pos="540"/>
        </w:tabs>
        <w:jc w:val="both"/>
        <w:rPr>
          <w:b/>
          <w:bCs/>
          <w:szCs w:val="28"/>
          <w:lang w:val="uk-UA"/>
        </w:rPr>
      </w:pPr>
    </w:p>
    <w:p w14:paraId="4136867D" w14:textId="77777777" w:rsidR="00F7265E" w:rsidRDefault="00F7265E" w:rsidP="00F90D6E">
      <w:pPr>
        <w:tabs>
          <w:tab w:val="left" w:pos="540"/>
          <w:tab w:val="left" w:pos="6804"/>
        </w:tabs>
        <w:jc w:val="both"/>
        <w:rPr>
          <w:b/>
          <w:bCs/>
          <w:szCs w:val="28"/>
          <w:lang w:val="uk-UA"/>
        </w:rPr>
      </w:pPr>
    </w:p>
    <w:p w14:paraId="03032C68" w14:textId="77777777" w:rsidR="00D77EFF" w:rsidRDefault="00D77EFF" w:rsidP="00F90D6E">
      <w:pPr>
        <w:tabs>
          <w:tab w:val="left" w:pos="540"/>
          <w:tab w:val="left" w:pos="6804"/>
        </w:tabs>
        <w:jc w:val="both"/>
      </w:pPr>
      <w:bookmarkStart w:id="0" w:name="_GoBack"/>
      <w:bookmarkEnd w:id="0"/>
      <w:r>
        <w:rPr>
          <w:b/>
          <w:bCs/>
          <w:szCs w:val="28"/>
          <w:lang w:val="uk-UA"/>
        </w:rPr>
        <w:t>Селищний голова</w:t>
      </w:r>
      <w:r>
        <w:rPr>
          <w:b/>
          <w:bCs/>
          <w:szCs w:val="28"/>
          <w:lang w:val="uk-UA"/>
        </w:rPr>
        <w:tab/>
        <w:t>Анатолій ОЛІЙНИК</w:t>
      </w:r>
    </w:p>
    <w:sectPr w:rsidR="00D77EFF">
      <w:headerReference w:type="default" r:id="rId8"/>
      <w:pgSz w:w="11906" w:h="16838"/>
      <w:pgMar w:top="1190" w:right="567" w:bottom="1134" w:left="1701" w:header="1134" w:footer="720" w:gutter="0"/>
      <w:cols w:space="720"/>
      <w:docGrid w:linePitch="60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2E974D" w14:textId="77777777" w:rsidR="00DA28F4" w:rsidRDefault="00DA28F4">
      <w:r>
        <w:separator/>
      </w:r>
    </w:p>
  </w:endnote>
  <w:endnote w:type="continuationSeparator" w:id="0">
    <w:p w14:paraId="5114EDE9" w14:textId="77777777" w:rsidR="00DA28F4" w:rsidRDefault="00DA2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E140F" w14:textId="77777777" w:rsidR="00DA28F4" w:rsidRDefault="00DA28F4">
      <w:r>
        <w:separator/>
      </w:r>
    </w:p>
  </w:footnote>
  <w:footnote w:type="continuationSeparator" w:id="0">
    <w:p w14:paraId="342FB5B2" w14:textId="77777777" w:rsidR="00DA28F4" w:rsidRDefault="00DA2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92839" w14:textId="27DF6BC7" w:rsidR="00F90D6E" w:rsidRDefault="00F90D6E" w:rsidP="00F90D6E">
    <w:pPr>
      <w:pStyle w:val="1"/>
      <w:spacing w:before="0" w:line="240" w:lineRule="auto"/>
      <w:rPr>
        <w:bCs w:val="0"/>
        <w:color w:val="000080"/>
      </w:rPr>
    </w:pPr>
    <w:r>
      <w:rPr>
        <w:b w:val="0"/>
        <w:noProof/>
        <w:lang w:val="ru-RU" w:eastAsia="ru-RU"/>
      </w:rPr>
      <w:drawing>
        <wp:inline distT="0" distB="0" distL="0" distR="0" wp14:anchorId="617722CE" wp14:editId="327F3571">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solidFill>
                    <a:srgbClr val="FFFFFF"/>
                  </a:solidFill>
                  <a:ln>
                    <a:noFill/>
                  </a:ln>
                </pic:spPr>
              </pic:pic>
            </a:graphicData>
          </a:graphic>
        </wp:inline>
      </w:drawing>
    </w:r>
  </w:p>
  <w:p w14:paraId="63990E1D" w14:textId="77777777" w:rsidR="00F90D6E" w:rsidRDefault="00F90D6E" w:rsidP="00F90D6E">
    <w:pPr>
      <w:pStyle w:val="1"/>
      <w:spacing w:before="0" w:line="240" w:lineRule="auto"/>
    </w:pPr>
    <w:r>
      <w:rPr>
        <w:bCs w:val="0"/>
        <w:color w:val="000080"/>
      </w:rPr>
      <w:t>НОВОУШИЦЬКА СЕЛИЩНА РАДА</w:t>
    </w:r>
  </w:p>
  <w:p w14:paraId="01BF4EAC" w14:textId="77777777" w:rsidR="00F90D6E" w:rsidRDefault="00F90D6E" w:rsidP="00F90D6E">
    <w:pPr>
      <w:suppressAutoHyphens w:val="0"/>
      <w:autoSpaceDE w:val="0"/>
      <w:jc w:val="center"/>
      <w:rPr>
        <w:b/>
        <w:szCs w:val="28"/>
        <w:lang w:val="uk-UA"/>
      </w:rPr>
    </w:pPr>
    <w:r>
      <w:rPr>
        <w:b/>
        <w:lang w:val="uk-UA"/>
      </w:rPr>
      <w:t>VIII скликанн</w:t>
    </w:r>
    <w:r>
      <w:rPr>
        <w:b/>
        <w:bCs/>
        <w:lang w:val="uk-UA"/>
      </w:rPr>
      <w:t>я</w:t>
    </w:r>
  </w:p>
  <w:p w14:paraId="2339D1B0" w14:textId="77777777" w:rsidR="00F90D6E" w:rsidRDefault="00F90D6E" w:rsidP="00F90D6E">
    <w:pPr>
      <w:suppressAutoHyphens w:val="0"/>
      <w:autoSpaceDE w:val="0"/>
      <w:jc w:val="center"/>
      <w:rPr>
        <w:bCs/>
        <w:lang w:val="uk-UA"/>
      </w:rPr>
    </w:pPr>
    <w:r>
      <w:rPr>
        <w:b/>
        <w:szCs w:val="28"/>
        <w:lang w:val="uk-UA"/>
      </w:rPr>
      <w:t>ХІ сесі</w:t>
    </w:r>
    <w:r>
      <w:rPr>
        <w:b/>
        <w:bCs/>
        <w:szCs w:val="28"/>
        <w:lang w:val="uk-UA"/>
      </w:rPr>
      <w:t>я</w:t>
    </w:r>
  </w:p>
  <w:p w14:paraId="7C2DFF10" w14:textId="77777777" w:rsidR="00F90D6E" w:rsidRDefault="00F90D6E" w:rsidP="00F90D6E">
    <w:pPr>
      <w:tabs>
        <w:tab w:val="left" w:pos="0"/>
        <w:tab w:val="left" w:pos="300"/>
      </w:tabs>
      <w:autoSpaceDE w:val="0"/>
      <w:jc w:val="center"/>
      <w:rPr>
        <w:bCs/>
        <w:lang w:val="uk-UA"/>
      </w:rPr>
    </w:pPr>
  </w:p>
  <w:p w14:paraId="0B9F0D84" w14:textId="77777777" w:rsidR="00F90D6E" w:rsidRDefault="00F90D6E" w:rsidP="00F90D6E">
    <w:pPr>
      <w:tabs>
        <w:tab w:val="left" w:pos="0"/>
        <w:tab w:val="left" w:pos="300"/>
      </w:tabs>
      <w:autoSpaceDE w:val="0"/>
      <w:jc w:val="center"/>
      <w:rPr>
        <w:szCs w:val="28"/>
        <w:lang w:val="uk-UA"/>
      </w:rPr>
    </w:pPr>
    <w:r>
      <w:rPr>
        <w:b/>
        <w:bCs/>
        <w:lang w:val="uk-UA"/>
      </w:rPr>
      <w:t>РІШЕННЯ</w:t>
    </w:r>
  </w:p>
  <w:p w14:paraId="6FD62870" w14:textId="77777777" w:rsidR="00F90D6E" w:rsidRDefault="00F90D6E" w:rsidP="00F90D6E">
    <w:pPr>
      <w:tabs>
        <w:tab w:val="left" w:pos="0"/>
        <w:tab w:val="left" w:pos="300"/>
      </w:tabs>
      <w:autoSpaceDE w:val="0"/>
      <w:jc w:val="center"/>
      <w:rPr>
        <w:szCs w:val="28"/>
        <w:lang w:val="uk-UA"/>
      </w:rPr>
    </w:pPr>
  </w:p>
  <w:tbl>
    <w:tblPr>
      <w:tblW w:w="0" w:type="auto"/>
      <w:tblInd w:w="108" w:type="dxa"/>
      <w:tblLayout w:type="fixed"/>
      <w:tblLook w:val="0000" w:firstRow="0" w:lastRow="0" w:firstColumn="0" w:lastColumn="0" w:noHBand="0" w:noVBand="0"/>
    </w:tblPr>
    <w:tblGrid>
      <w:gridCol w:w="1624"/>
      <w:gridCol w:w="817"/>
      <w:gridCol w:w="817"/>
      <w:gridCol w:w="3300"/>
      <w:gridCol w:w="822"/>
      <w:gridCol w:w="842"/>
      <w:gridCol w:w="1636"/>
    </w:tblGrid>
    <w:tr w:rsidR="00F90D6E" w14:paraId="48566E43" w14:textId="77777777" w:rsidTr="00983724">
      <w:tc>
        <w:tcPr>
          <w:tcW w:w="1624" w:type="dxa"/>
          <w:tcBorders>
            <w:bottom w:val="single" w:sz="4" w:space="0" w:color="000000"/>
          </w:tcBorders>
          <w:shd w:val="clear" w:color="auto" w:fill="auto"/>
        </w:tcPr>
        <w:p w14:paraId="05DA4654" w14:textId="20B848B0" w:rsidR="00F90D6E" w:rsidRPr="005D6A94" w:rsidRDefault="005D6A94" w:rsidP="00983724">
          <w:pPr>
            <w:tabs>
              <w:tab w:val="left" w:pos="0"/>
              <w:tab w:val="left" w:pos="300"/>
            </w:tabs>
            <w:autoSpaceDE w:val="0"/>
            <w:snapToGrid w:val="0"/>
            <w:jc w:val="center"/>
            <w:rPr>
              <w:szCs w:val="28"/>
              <w:lang w:val="uk-UA"/>
            </w:rPr>
          </w:pPr>
          <w:r>
            <w:rPr>
              <w:szCs w:val="28"/>
              <w:lang w:val="uk-UA"/>
            </w:rPr>
            <w:t>27.05.2021</w:t>
          </w:r>
        </w:p>
      </w:tc>
      <w:tc>
        <w:tcPr>
          <w:tcW w:w="817" w:type="dxa"/>
          <w:shd w:val="clear" w:color="auto" w:fill="auto"/>
        </w:tcPr>
        <w:p w14:paraId="21C8BEE3" w14:textId="77777777" w:rsidR="00F90D6E" w:rsidRDefault="00F90D6E" w:rsidP="00983724">
          <w:pPr>
            <w:tabs>
              <w:tab w:val="left" w:pos="0"/>
              <w:tab w:val="left" w:pos="300"/>
            </w:tabs>
            <w:autoSpaceDE w:val="0"/>
            <w:snapToGrid w:val="0"/>
            <w:jc w:val="center"/>
            <w:rPr>
              <w:sz w:val="16"/>
              <w:szCs w:val="16"/>
              <w:lang w:val="uk-UA"/>
            </w:rPr>
          </w:pPr>
        </w:p>
      </w:tc>
      <w:tc>
        <w:tcPr>
          <w:tcW w:w="817" w:type="dxa"/>
          <w:shd w:val="clear" w:color="auto" w:fill="auto"/>
        </w:tcPr>
        <w:p w14:paraId="2D4FD10C" w14:textId="77777777" w:rsidR="00F90D6E" w:rsidRDefault="00F90D6E" w:rsidP="00983724">
          <w:pPr>
            <w:tabs>
              <w:tab w:val="left" w:pos="0"/>
              <w:tab w:val="left" w:pos="300"/>
            </w:tabs>
            <w:autoSpaceDE w:val="0"/>
            <w:snapToGrid w:val="0"/>
            <w:jc w:val="center"/>
            <w:rPr>
              <w:sz w:val="16"/>
              <w:szCs w:val="16"/>
              <w:lang w:val="uk-UA"/>
            </w:rPr>
          </w:pPr>
        </w:p>
      </w:tc>
      <w:tc>
        <w:tcPr>
          <w:tcW w:w="3300" w:type="dxa"/>
          <w:shd w:val="clear" w:color="auto" w:fill="auto"/>
        </w:tcPr>
        <w:p w14:paraId="6A13973E" w14:textId="77777777" w:rsidR="00F90D6E" w:rsidRDefault="00F90D6E" w:rsidP="00983724">
          <w:pPr>
            <w:tabs>
              <w:tab w:val="left" w:pos="0"/>
              <w:tab w:val="left" w:pos="300"/>
            </w:tabs>
            <w:autoSpaceDE w:val="0"/>
            <w:jc w:val="center"/>
            <w:rPr>
              <w:sz w:val="16"/>
              <w:szCs w:val="16"/>
              <w:lang w:val="uk-UA"/>
            </w:rPr>
          </w:pPr>
          <w:r>
            <w:rPr>
              <w:szCs w:val="28"/>
              <w:lang w:val="uk-UA"/>
            </w:rPr>
            <w:t xml:space="preserve">Нова </w:t>
          </w:r>
          <w:proofErr w:type="spellStart"/>
          <w:r>
            <w:rPr>
              <w:szCs w:val="28"/>
              <w:lang w:val="uk-UA"/>
            </w:rPr>
            <w:t>Ушиця</w:t>
          </w:r>
          <w:proofErr w:type="spellEnd"/>
        </w:p>
      </w:tc>
      <w:tc>
        <w:tcPr>
          <w:tcW w:w="822" w:type="dxa"/>
          <w:shd w:val="clear" w:color="auto" w:fill="auto"/>
        </w:tcPr>
        <w:p w14:paraId="0C9E1638" w14:textId="77777777" w:rsidR="00F90D6E" w:rsidRDefault="00F90D6E" w:rsidP="00983724">
          <w:pPr>
            <w:tabs>
              <w:tab w:val="left" w:pos="0"/>
              <w:tab w:val="left" w:pos="300"/>
            </w:tabs>
            <w:autoSpaceDE w:val="0"/>
            <w:snapToGrid w:val="0"/>
            <w:jc w:val="center"/>
            <w:rPr>
              <w:sz w:val="16"/>
              <w:szCs w:val="16"/>
              <w:lang w:val="uk-UA"/>
            </w:rPr>
          </w:pPr>
        </w:p>
      </w:tc>
      <w:tc>
        <w:tcPr>
          <w:tcW w:w="842" w:type="dxa"/>
          <w:shd w:val="clear" w:color="auto" w:fill="auto"/>
        </w:tcPr>
        <w:p w14:paraId="27C71D04" w14:textId="77777777" w:rsidR="00F90D6E" w:rsidRDefault="00F90D6E" w:rsidP="00983724">
          <w:pPr>
            <w:tabs>
              <w:tab w:val="left" w:pos="0"/>
              <w:tab w:val="left" w:pos="300"/>
            </w:tabs>
            <w:autoSpaceDE w:val="0"/>
            <w:jc w:val="center"/>
            <w:rPr>
              <w:lang w:val="uk-UA"/>
            </w:rPr>
          </w:pPr>
          <w:r>
            <w:rPr>
              <w:szCs w:val="28"/>
              <w:lang w:val="uk-UA"/>
            </w:rPr>
            <w:t>№</w:t>
          </w:r>
        </w:p>
      </w:tc>
      <w:tc>
        <w:tcPr>
          <w:tcW w:w="1636" w:type="dxa"/>
          <w:tcBorders>
            <w:bottom w:val="single" w:sz="4" w:space="0" w:color="000000"/>
          </w:tcBorders>
          <w:shd w:val="clear" w:color="auto" w:fill="auto"/>
        </w:tcPr>
        <w:p w14:paraId="1CB0DE8C" w14:textId="6D84F502" w:rsidR="00F90D6E" w:rsidRPr="005D6A94" w:rsidRDefault="005D6A94" w:rsidP="00983724">
          <w:pPr>
            <w:tabs>
              <w:tab w:val="left" w:pos="0"/>
              <w:tab w:val="left" w:pos="300"/>
            </w:tabs>
            <w:autoSpaceDE w:val="0"/>
            <w:snapToGrid w:val="0"/>
            <w:jc w:val="center"/>
            <w:rPr>
              <w:lang w:val="uk-UA"/>
            </w:rPr>
          </w:pPr>
          <w:r>
            <w:rPr>
              <w:lang w:val="uk-UA"/>
            </w:rPr>
            <w:t>21</w:t>
          </w:r>
        </w:p>
      </w:tc>
    </w:tr>
  </w:tbl>
  <w:p w14:paraId="36D0CC2B" w14:textId="77777777" w:rsidR="00F90D6E" w:rsidRDefault="00F90D6E" w:rsidP="00F90D6E">
    <w:pPr>
      <w:pStyle w:val="a0"/>
      <w:widowControl w:val="0"/>
      <w:autoSpaceDE w:val="0"/>
      <w:spacing w:after="0"/>
      <w:rPr>
        <w:bCs/>
        <w:sz w:val="20"/>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68A"/>
    <w:rsid w:val="000A6C03"/>
    <w:rsid w:val="004C341B"/>
    <w:rsid w:val="004E12F7"/>
    <w:rsid w:val="005D6A94"/>
    <w:rsid w:val="006A5B3C"/>
    <w:rsid w:val="008A068A"/>
    <w:rsid w:val="00D77EFF"/>
    <w:rsid w:val="00DA28F4"/>
    <w:rsid w:val="00F7265E"/>
    <w:rsid w:val="00F90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1428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8"/>
      <w:szCs w:val="24"/>
      <w:lang w:eastAsia="ar-SA"/>
    </w:rPr>
  </w:style>
  <w:style w:type="paragraph" w:styleId="1">
    <w:name w:val="heading 1"/>
    <w:basedOn w:val="a"/>
    <w:next w:val="a0"/>
    <w:qFormat/>
    <w:pPr>
      <w:widowControl w:val="0"/>
      <w:tabs>
        <w:tab w:val="num" w:pos="0"/>
      </w:tabs>
      <w:suppressAutoHyphens w:val="0"/>
      <w:autoSpaceDE w:val="0"/>
      <w:spacing w:before="89" w:line="319" w:lineRule="exact"/>
      <w:ind w:left="432" w:hanging="432"/>
      <w:jc w:val="center"/>
      <w:outlineLvl w:val="0"/>
    </w:pPr>
    <w:rPr>
      <w:b/>
      <w:bCs/>
      <w:szCs w:val="28"/>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3">
    <w:name w:val="Основной шрифт абзаца3"/>
  </w:style>
  <w:style w:type="character" w:customStyle="1" w:styleId="2">
    <w:name w:val="Основной шрифт абзаца2"/>
  </w:style>
  <w:style w:type="character" w:customStyle="1" w:styleId="10">
    <w:name w:val="Основной шрифт абзаца1"/>
  </w:style>
  <w:style w:type="character" w:styleId="a4">
    <w:name w:val="Hyperlink"/>
    <w:rPr>
      <w:color w:val="0000FF"/>
      <w:u w:val="single"/>
    </w:rPr>
  </w:style>
  <w:style w:type="character" w:customStyle="1" w:styleId="a5">
    <w:name w:val="Знак Знак"/>
    <w:rPr>
      <w:rFonts w:ascii="Tahoma" w:hAnsi="Tahoma" w:cs="Tahoma"/>
      <w:sz w:val="16"/>
      <w:szCs w:val="16"/>
      <w:lang w:val="ru-RU" w:eastAsia="ar-SA" w:bidi="ar-SA"/>
    </w:rPr>
  </w:style>
  <w:style w:type="character" w:styleId="a6">
    <w:name w:val="Strong"/>
    <w:qFormat/>
    <w:rPr>
      <w:b/>
      <w:bCs/>
    </w:rPr>
  </w:style>
  <w:style w:type="character" w:customStyle="1" w:styleId="rvts23">
    <w:name w:val="rvts23"/>
  </w:style>
  <w:style w:type="character" w:customStyle="1" w:styleId="rvts64">
    <w:name w:val="rvts64"/>
  </w:style>
  <w:style w:type="character" w:customStyle="1" w:styleId="rvts9">
    <w:name w:val="rvts9"/>
  </w:style>
  <w:style w:type="character" w:customStyle="1" w:styleId="11">
    <w:name w:val="Заголовок 1 Знак"/>
    <w:rPr>
      <w:b/>
      <w:bCs/>
      <w:sz w:val="28"/>
      <w:szCs w:val="28"/>
    </w:rPr>
  </w:style>
  <w:style w:type="character" w:customStyle="1" w:styleId="a7">
    <w:name w:val="Верхний колонтитул Знак"/>
    <w:rPr>
      <w:sz w:val="28"/>
      <w:szCs w:val="24"/>
      <w:lang w:val="ru-RU"/>
    </w:rPr>
  </w:style>
  <w:style w:type="character" w:customStyle="1" w:styleId="a8">
    <w:name w:val="Нижний колонтитул Знак"/>
    <w:rPr>
      <w:sz w:val="28"/>
      <w:szCs w:val="24"/>
      <w:lang w:val="ru-RU"/>
    </w:rPr>
  </w:style>
  <w:style w:type="character" w:customStyle="1" w:styleId="a9">
    <w:name w:val="Символ нумерации"/>
  </w:style>
  <w:style w:type="paragraph" w:customStyle="1" w:styleId="12">
    <w:name w:val="Заголовок1"/>
    <w:basedOn w:val="a"/>
    <w:next w:val="a0"/>
    <w:pPr>
      <w:keepNext/>
      <w:spacing w:before="240" w:after="120"/>
    </w:pPr>
    <w:rPr>
      <w:rFonts w:ascii="Arial" w:eastAsia="Microsoft YaHei" w:hAnsi="Arial" w:cs="Arial"/>
      <w:szCs w:val="28"/>
    </w:rPr>
  </w:style>
  <w:style w:type="paragraph" w:styleId="a0">
    <w:name w:val="Body Text"/>
    <w:basedOn w:val="a"/>
    <w:pPr>
      <w:spacing w:after="120"/>
    </w:pPr>
  </w:style>
  <w:style w:type="paragraph" w:styleId="aa">
    <w:name w:val="List"/>
    <w:basedOn w:val="a0"/>
    <w:rPr>
      <w:rFonts w:cs="Mangal"/>
    </w:rPr>
  </w:style>
  <w:style w:type="paragraph" w:customStyle="1" w:styleId="20">
    <w:name w:val="Название2"/>
    <w:basedOn w:val="a"/>
    <w:pPr>
      <w:suppressLineNumbers/>
      <w:spacing w:before="120" w:after="120"/>
    </w:pPr>
    <w:rPr>
      <w:rFonts w:cs="Arial"/>
      <w:i/>
      <w:iCs/>
      <w:sz w:val="24"/>
    </w:rPr>
  </w:style>
  <w:style w:type="paragraph" w:customStyle="1" w:styleId="30">
    <w:name w:val="Указатель3"/>
    <w:basedOn w:val="a"/>
    <w:pPr>
      <w:suppressLineNumbers/>
    </w:pPr>
    <w:rPr>
      <w:rFonts w:cs="Arial"/>
    </w:rPr>
  </w:style>
  <w:style w:type="paragraph" w:customStyle="1" w:styleId="13">
    <w:name w:val="Заголовок1"/>
    <w:basedOn w:val="a"/>
    <w:next w:val="a0"/>
    <w:pPr>
      <w:keepNext/>
      <w:spacing w:before="240" w:after="120"/>
    </w:pPr>
    <w:rPr>
      <w:rFonts w:ascii="Arial" w:eastAsia="Microsoft YaHei" w:hAnsi="Arial" w:cs="Mangal"/>
      <w:szCs w:val="28"/>
    </w:rPr>
  </w:style>
  <w:style w:type="paragraph" w:customStyle="1" w:styleId="21">
    <w:name w:val="Указатель2"/>
    <w:basedOn w:val="a"/>
    <w:pPr>
      <w:suppressLineNumbers/>
    </w:pPr>
    <w:rPr>
      <w:rFonts w:cs="Arial"/>
    </w:rPr>
  </w:style>
  <w:style w:type="paragraph" w:customStyle="1" w:styleId="14">
    <w:name w:val="Название1"/>
    <w:basedOn w:val="a"/>
    <w:pPr>
      <w:suppressLineNumbers/>
      <w:spacing w:before="120" w:after="120"/>
    </w:pPr>
    <w:rPr>
      <w:rFonts w:cs="Mangal"/>
      <w:i/>
      <w:iCs/>
      <w:sz w:val="24"/>
    </w:rPr>
  </w:style>
  <w:style w:type="paragraph" w:customStyle="1" w:styleId="15">
    <w:name w:val="Указатель1"/>
    <w:basedOn w:val="a"/>
    <w:pPr>
      <w:suppressLineNumbers/>
    </w:pPr>
    <w:rPr>
      <w:rFonts w:cs="Mangal"/>
    </w:rPr>
  </w:style>
  <w:style w:type="paragraph" w:styleId="ab">
    <w:name w:val="Title"/>
    <w:basedOn w:val="a"/>
    <w:next w:val="ac"/>
    <w:qFormat/>
    <w:pPr>
      <w:ind w:left="-540" w:right="-1054"/>
      <w:jc w:val="center"/>
    </w:pPr>
    <w:rPr>
      <w:lang w:val="uk-UA"/>
    </w:rPr>
  </w:style>
  <w:style w:type="paragraph" w:styleId="ac">
    <w:name w:val="Subtitle"/>
    <w:basedOn w:val="13"/>
    <w:next w:val="a0"/>
    <w:qFormat/>
    <w:pPr>
      <w:jc w:val="center"/>
    </w:pPr>
    <w:rPr>
      <w:i/>
      <w:iCs/>
    </w:rPr>
  </w:style>
  <w:style w:type="paragraph" w:customStyle="1" w:styleId="210">
    <w:name w:val="Основной текст 21"/>
    <w:basedOn w:val="a"/>
    <w:pPr>
      <w:spacing w:after="120" w:line="480" w:lineRule="auto"/>
    </w:pPr>
    <w:rPr>
      <w:sz w:val="24"/>
    </w:rPr>
  </w:style>
  <w:style w:type="paragraph" w:customStyle="1" w:styleId="ad">
    <w:name w:val="Знак Знак Знак Знак Знак Знак Знак Знак Знак"/>
    <w:basedOn w:val="a"/>
    <w:rPr>
      <w:rFonts w:ascii="Verdana" w:hAnsi="Verdana" w:cs="Verdana"/>
      <w:sz w:val="20"/>
      <w:szCs w:val="20"/>
      <w:lang w:val="en-US"/>
    </w:rPr>
  </w:style>
  <w:style w:type="paragraph" w:styleId="ae">
    <w:name w:val="Balloon Text"/>
    <w:basedOn w:val="a"/>
    <w:rPr>
      <w:rFonts w:ascii="Tahoma" w:hAnsi="Tahoma" w:cs="Tahoma"/>
      <w:sz w:val="16"/>
      <w:szCs w:val="16"/>
    </w:rPr>
  </w:style>
  <w:style w:type="paragraph" w:customStyle="1" w:styleId="StyleZakonu">
    <w:name w:val="StyleZakonu"/>
    <w:basedOn w:val="a"/>
    <w:pPr>
      <w:spacing w:after="60" w:line="220" w:lineRule="exact"/>
      <w:ind w:firstLine="284"/>
      <w:jc w:val="both"/>
    </w:pPr>
    <w:rPr>
      <w:rFonts w:eastAsia="Calibri"/>
      <w:sz w:val="20"/>
      <w:szCs w:val="20"/>
      <w:lang w:val="uk-UA"/>
    </w:rPr>
  </w:style>
  <w:style w:type="paragraph" w:customStyle="1" w:styleId="af">
    <w:name w:val="Знак"/>
    <w:basedOn w:val="a"/>
    <w:rPr>
      <w:rFonts w:ascii="Verdana" w:hAnsi="Verdana" w:cs="Verdana"/>
      <w:sz w:val="20"/>
      <w:szCs w:val="20"/>
      <w:lang w:val="en-US"/>
    </w:rPr>
  </w:style>
  <w:style w:type="paragraph" w:styleId="af0">
    <w:name w:val="List Paragraph"/>
    <w:basedOn w:val="a"/>
    <w:qFormat/>
    <w:pPr>
      <w:spacing w:after="200" w:line="276" w:lineRule="auto"/>
      <w:ind w:left="720"/>
    </w:pPr>
    <w:rPr>
      <w:rFonts w:ascii="Calibri" w:eastAsia="Calibri" w:hAnsi="Calibri" w:cs="Calibri"/>
      <w:sz w:val="22"/>
      <w:szCs w:val="22"/>
      <w:lang w:val="uk-UA"/>
    </w:rPr>
  </w:style>
  <w:style w:type="paragraph" w:customStyle="1" w:styleId="af1">
    <w:name w:val="Знак"/>
    <w:basedOn w:val="a"/>
    <w:pPr>
      <w:suppressAutoHyphens w:val="0"/>
    </w:pPr>
    <w:rPr>
      <w:rFonts w:ascii="Verdana" w:hAnsi="Verdana" w:cs="Verdana"/>
      <w:sz w:val="20"/>
      <w:szCs w:val="20"/>
      <w:lang w:val="en-US"/>
    </w:rPr>
  </w:style>
  <w:style w:type="paragraph" w:customStyle="1" w:styleId="rvps17">
    <w:name w:val="rvps17"/>
    <w:basedOn w:val="a"/>
    <w:pPr>
      <w:suppressAutoHyphens w:val="0"/>
      <w:spacing w:before="280" w:after="280"/>
    </w:pPr>
    <w:rPr>
      <w:sz w:val="24"/>
      <w:lang w:val="uk-UA"/>
    </w:rPr>
  </w:style>
  <w:style w:type="paragraph" w:customStyle="1" w:styleId="rvps7">
    <w:name w:val="rvps7"/>
    <w:basedOn w:val="a"/>
    <w:pPr>
      <w:suppressAutoHyphens w:val="0"/>
      <w:spacing w:before="280" w:after="280"/>
    </w:pPr>
    <w:rPr>
      <w:sz w:val="24"/>
      <w:lang w:val="uk-UA"/>
    </w:rPr>
  </w:style>
  <w:style w:type="paragraph" w:customStyle="1" w:styleId="rvps6">
    <w:name w:val="rvps6"/>
    <w:basedOn w:val="a"/>
    <w:pPr>
      <w:suppressAutoHyphens w:val="0"/>
      <w:spacing w:before="280" w:after="280"/>
    </w:pPr>
    <w:rPr>
      <w:sz w:val="24"/>
      <w:lang w:val="uk-UA"/>
    </w:rPr>
  </w:style>
  <w:style w:type="paragraph" w:styleId="af2">
    <w:name w:val="header"/>
    <w:basedOn w:val="a"/>
    <w:pPr>
      <w:tabs>
        <w:tab w:val="center" w:pos="4677"/>
        <w:tab w:val="right" w:pos="9355"/>
      </w:tabs>
    </w:pPr>
  </w:style>
  <w:style w:type="paragraph" w:styleId="af3">
    <w:name w:val="footer"/>
    <w:basedOn w:val="a"/>
    <w:pPr>
      <w:tabs>
        <w:tab w:val="center" w:pos="4677"/>
        <w:tab w:val="right" w:pos="9355"/>
      </w:tabs>
    </w:pPr>
  </w:style>
  <w:style w:type="paragraph" w:customStyle="1" w:styleId="16">
    <w:name w:val="Название объекта1"/>
    <w:basedOn w:val="a"/>
    <w:next w:val="a"/>
    <w:pPr>
      <w:suppressAutoHyphens w:val="0"/>
      <w:overflowPunct w:val="0"/>
      <w:autoSpaceDE w:val="0"/>
      <w:spacing w:before="120"/>
      <w:jc w:val="center"/>
      <w:textAlignment w:val="baseline"/>
    </w:pPr>
    <w:rPr>
      <w:b/>
      <w:sz w:val="24"/>
      <w:szCs w:val="20"/>
      <w:lang w:val="uk-UA"/>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styleId="af6">
    <w:name w:val="Body Text Indent"/>
    <w:basedOn w:val="a"/>
    <w:pPr>
      <w:ind w:firstLine="854"/>
    </w:pPr>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8"/>
      <w:szCs w:val="24"/>
      <w:lang w:eastAsia="ar-SA"/>
    </w:rPr>
  </w:style>
  <w:style w:type="paragraph" w:styleId="1">
    <w:name w:val="heading 1"/>
    <w:basedOn w:val="a"/>
    <w:next w:val="a0"/>
    <w:qFormat/>
    <w:pPr>
      <w:widowControl w:val="0"/>
      <w:tabs>
        <w:tab w:val="num" w:pos="0"/>
      </w:tabs>
      <w:suppressAutoHyphens w:val="0"/>
      <w:autoSpaceDE w:val="0"/>
      <w:spacing w:before="89" w:line="319" w:lineRule="exact"/>
      <w:ind w:left="432" w:hanging="432"/>
      <w:jc w:val="center"/>
      <w:outlineLvl w:val="0"/>
    </w:pPr>
    <w:rPr>
      <w:b/>
      <w:bCs/>
      <w:szCs w:val="28"/>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3">
    <w:name w:val="Основной шрифт абзаца3"/>
  </w:style>
  <w:style w:type="character" w:customStyle="1" w:styleId="2">
    <w:name w:val="Основной шрифт абзаца2"/>
  </w:style>
  <w:style w:type="character" w:customStyle="1" w:styleId="10">
    <w:name w:val="Основной шрифт абзаца1"/>
  </w:style>
  <w:style w:type="character" w:styleId="a4">
    <w:name w:val="Hyperlink"/>
    <w:rPr>
      <w:color w:val="0000FF"/>
      <w:u w:val="single"/>
    </w:rPr>
  </w:style>
  <w:style w:type="character" w:customStyle="1" w:styleId="a5">
    <w:name w:val="Знак Знак"/>
    <w:rPr>
      <w:rFonts w:ascii="Tahoma" w:hAnsi="Tahoma" w:cs="Tahoma"/>
      <w:sz w:val="16"/>
      <w:szCs w:val="16"/>
      <w:lang w:val="ru-RU" w:eastAsia="ar-SA" w:bidi="ar-SA"/>
    </w:rPr>
  </w:style>
  <w:style w:type="character" w:styleId="a6">
    <w:name w:val="Strong"/>
    <w:qFormat/>
    <w:rPr>
      <w:b/>
      <w:bCs/>
    </w:rPr>
  </w:style>
  <w:style w:type="character" w:customStyle="1" w:styleId="rvts23">
    <w:name w:val="rvts23"/>
  </w:style>
  <w:style w:type="character" w:customStyle="1" w:styleId="rvts64">
    <w:name w:val="rvts64"/>
  </w:style>
  <w:style w:type="character" w:customStyle="1" w:styleId="rvts9">
    <w:name w:val="rvts9"/>
  </w:style>
  <w:style w:type="character" w:customStyle="1" w:styleId="11">
    <w:name w:val="Заголовок 1 Знак"/>
    <w:rPr>
      <w:b/>
      <w:bCs/>
      <w:sz w:val="28"/>
      <w:szCs w:val="28"/>
    </w:rPr>
  </w:style>
  <w:style w:type="character" w:customStyle="1" w:styleId="a7">
    <w:name w:val="Верхний колонтитул Знак"/>
    <w:rPr>
      <w:sz w:val="28"/>
      <w:szCs w:val="24"/>
      <w:lang w:val="ru-RU"/>
    </w:rPr>
  </w:style>
  <w:style w:type="character" w:customStyle="1" w:styleId="a8">
    <w:name w:val="Нижний колонтитул Знак"/>
    <w:rPr>
      <w:sz w:val="28"/>
      <w:szCs w:val="24"/>
      <w:lang w:val="ru-RU"/>
    </w:rPr>
  </w:style>
  <w:style w:type="character" w:customStyle="1" w:styleId="a9">
    <w:name w:val="Символ нумерации"/>
  </w:style>
  <w:style w:type="paragraph" w:customStyle="1" w:styleId="12">
    <w:name w:val="Заголовок1"/>
    <w:basedOn w:val="a"/>
    <w:next w:val="a0"/>
    <w:pPr>
      <w:keepNext/>
      <w:spacing w:before="240" w:after="120"/>
    </w:pPr>
    <w:rPr>
      <w:rFonts w:ascii="Arial" w:eastAsia="Microsoft YaHei" w:hAnsi="Arial" w:cs="Arial"/>
      <w:szCs w:val="28"/>
    </w:rPr>
  </w:style>
  <w:style w:type="paragraph" w:styleId="a0">
    <w:name w:val="Body Text"/>
    <w:basedOn w:val="a"/>
    <w:pPr>
      <w:spacing w:after="120"/>
    </w:pPr>
  </w:style>
  <w:style w:type="paragraph" w:styleId="aa">
    <w:name w:val="List"/>
    <w:basedOn w:val="a0"/>
    <w:rPr>
      <w:rFonts w:cs="Mangal"/>
    </w:rPr>
  </w:style>
  <w:style w:type="paragraph" w:customStyle="1" w:styleId="20">
    <w:name w:val="Название2"/>
    <w:basedOn w:val="a"/>
    <w:pPr>
      <w:suppressLineNumbers/>
      <w:spacing w:before="120" w:after="120"/>
    </w:pPr>
    <w:rPr>
      <w:rFonts w:cs="Arial"/>
      <w:i/>
      <w:iCs/>
      <w:sz w:val="24"/>
    </w:rPr>
  </w:style>
  <w:style w:type="paragraph" w:customStyle="1" w:styleId="30">
    <w:name w:val="Указатель3"/>
    <w:basedOn w:val="a"/>
    <w:pPr>
      <w:suppressLineNumbers/>
    </w:pPr>
    <w:rPr>
      <w:rFonts w:cs="Arial"/>
    </w:rPr>
  </w:style>
  <w:style w:type="paragraph" w:customStyle="1" w:styleId="13">
    <w:name w:val="Заголовок1"/>
    <w:basedOn w:val="a"/>
    <w:next w:val="a0"/>
    <w:pPr>
      <w:keepNext/>
      <w:spacing w:before="240" w:after="120"/>
    </w:pPr>
    <w:rPr>
      <w:rFonts w:ascii="Arial" w:eastAsia="Microsoft YaHei" w:hAnsi="Arial" w:cs="Mangal"/>
      <w:szCs w:val="28"/>
    </w:rPr>
  </w:style>
  <w:style w:type="paragraph" w:customStyle="1" w:styleId="21">
    <w:name w:val="Указатель2"/>
    <w:basedOn w:val="a"/>
    <w:pPr>
      <w:suppressLineNumbers/>
    </w:pPr>
    <w:rPr>
      <w:rFonts w:cs="Arial"/>
    </w:rPr>
  </w:style>
  <w:style w:type="paragraph" w:customStyle="1" w:styleId="14">
    <w:name w:val="Название1"/>
    <w:basedOn w:val="a"/>
    <w:pPr>
      <w:suppressLineNumbers/>
      <w:spacing w:before="120" w:after="120"/>
    </w:pPr>
    <w:rPr>
      <w:rFonts w:cs="Mangal"/>
      <w:i/>
      <w:iCs/>
      <w:sz w:val="24"/>
    </w:rPr>
  </w:style>
  <w:style w:type="paragraph" w:customStyle="1" w:styleId="15">
    <w:name w:val="Указатель1"/>
    <w:basedOn w:val="a"/>
    <w:pPr>
      <w:suppressLineNumbers/>
    </w:pPr>
    <w:rPr>
      <w:rFonts w:cs="Mangal"/>
    </w:rPr>
  </w:style>
  <w:style w:type="paragraph" w:styleId="ab">
    <w:name w:val="Title"/>
    <w:basedOn w:val="a"/>
    <w:next w:val="ac"/>
    <w:qFormat/>
    <w:pPr>
      <w:ind w:left="-540" w:right="-1054"/>
      <w:jc w:val="center"/>
    </w:pPr>
    <w:rPr>
      <w:lang w:val="uk-UA"/>
    </w:rPr>
  </w:style>
  <w:style w:type="paragraph" w:styleId="ac">
    <w:name w:val="Subtitle"/>
    <w:basedOn w:val="13"/>
    <w:next w:val="a0"/>
    <w:qFormat/>
    <w:pPr>
      <w:jc w:val="center"/>
    </w:pPr>
    <w:rPr>
      <w:i/>
      <w:iCs/>
    </w:rPr>
  </w:style>
  <w:style w:type="paragraph" w:customStyle="1" w:styleId="210">
    <w:name w:val="Основной текст 21"/>
    <w:basedOn w:val="a"/>
    <w:pPr>
      <w:spacing w:after="120" w:line="480" w:lineRule="auto"/>
    </w:pPr>
    <w:rPr>
      <w:sz w:val="24"/>
    </w:rPr>
  </w:style>
  <w:style w:type="paragraph" w:customStyle="1" w:styleId="ad">
    <w:name w:val="Знак Знак Знак Знак Знак Знак Знак Знак Знак"/>
    <w:basedOn w:val="a"/>
    <w:rPr>
      <w:rFonts w:ascii="Verdana" w:hAnsi="Verdana" w:cs="Verdana"/>
      <w:sz w:val="20"/>
      <w:szCs w:val="20"/>
      <w:lang w:val="en-US"/>
    </w:rPr>
  </w:style>
  <w:style w:type="paragraph" w:styleId="ae">
    <w:name w:val="Balloon Text"/>
    <w:basedOn w:val="a"/>
    <w:rPr>
      <w:rFonts w:ascii="Tahoma" w:hAnsi="Tahoma" w:cs="Tahoma"/>
      <w:sz w:val="16"/>
      <w:szCs w:val="16"/>
    </w:rPr>
  </w:style>
  <w:style w:type="paragraph" w:customStyle="1" w:styleId="StyleZakonu">
    <w:name w:val="StyleZakonu"/>
    <w:basedOn w:val="a"/>
    <w:pPr>
      <w:spacing w:after="60" w:line="220" w:lineRule="exact"/>
      <w:ind w:firstLine="284"/>
      <w:jc w:val="both"/>
    </w:pPr>
    <w:rPr>
      <w:rFonts w:eastAsia="Calibri"/>
      <w:sz w:val="20"/>
      <w:szCs w:val="20"/>
      <w:lang w:val="uk-UA"/>
    </w:rPr>
  </w:style>
  <w:style w:type="paragraph" w:customStyle="1" w:styleId="af">
    <w:name w:val="Знак"/>
    <w:basedOn w:val="a"/>
    <w:rPr>
      <w:rFonts w:ascii="Verdana" w:hAnsi="Verdana" w:cs="Verdana"/>
      <w:sz w:val="20"/>
      <w:szCs w:val="20"/>
      <w:lang w:val="en-US"/>
    </w:rPr>
  </w:style>
  <w:style w:type="paragraph" w:styleId="af0">
    <w:name w:val="List Paragraph"/>
    <w:basedOn w:val="a"/>
    <w:qFormat/>
    <w:pPr>
      <w:spacing w:after="200" w:line="276" w:lineRule="auto"/>
      <w:ind w:left="720"/>
    </w:pPr>
    <w:rPr>
      <w:rFonts w:ascii="Calibri" w:eastAsia="Calibri" w:hAnsi="Calibri" w:cs="Calibri"/>
      <w:sz w:val="22"/>
      <w:szCs w:val="22"/>
      <w:lang w:val="uk-UA"/>
    </w:rPr>
  </w:style>
  <w:style w:type="paragraph" w:customStyle="1" w:styleId="af1">
    <w:name w:val="Знак"/>
    <w:basedOn w:val="a"/>
    <w:pPr>
      <w:suppressAutoHyphens w:val="0"/>
    </w:pPr>
    <w:rPr>
      <w:rFonts w:ascii="Verdana" w:hAnsi="Verdana" w:cs="Verdana"/>
      <w:sz w:val="20"/>
      <w:szCs w:val="20"/>
      <w:lang w:val="en-US"/>
    </w:rPr>
  </w:style>
  <w:style w:type="paragraph" w:customStyle="1" w:styleId="rvps17">
    <w:name w:val="rvps17"/>
    <w:basedOn w:val="a"/>
    <w:pPr>
      <w:suppressAutoHyphens w:val="0"/>
      <w:spacing w:before="280" w:after="280"/>
    </w:pPr>
    <w:rPr>
      <w:sz w:val="24"/>
      <w:lang w:val="uk-UA"/>
    </w:rPr>
  </w:style>
  <w:style w:type="paragraph" w:customStyle="1" w:styleId="rvps7">
    <w:name w:val="rvps7"/>
    <w:basedOn w:val="a"/>
    <w:pPr>
      <w:suppressAutoHyphens w:val="0"/>
      <w:spacing w:before="280" w:after="280"/>
    </w:pPr>
    <w:rPr>
      <w:sz w:val="24"/>
      <w:lang w:val="uk-UA"/>
    </w:rPr>
  </w:style>
  <w:style w:type="paragraph" w:customStyle="1" w:styleId="rvps6">
    <w:name w:val="rvps6"/>
    <w:basedOn w:val="a"/>
    <w:pPr>
      <w:suppressAutoHyphens w:val="0"/>
      <w:spacing w:before="280" w:after="280"/>
    </w:pPr>
    <w:rPr>
      <w:sz w:val="24"/>
      <w:lang w:val="uk-UA"/>
    </w:rPr>
  </w:style>
  <w:style w:type="paragraph" w:styleId="af2">
    <w:name w:val="header"/>
    <w:basedOn w:val="a"/>
    <w:pPr>
      <w:tabs>
        <w:tab w:val="center" w:pos="4677"/>
        <w:tab w:val="right" w:pos="9355"/>
      </w:tabs>
    </w:pPr>
  </w:style>
  <w:style w:type="paragraph" w:styleId="af3">
    <w:name w:val="footer"/>
    <w:basedOn w:val="a"/>
    <w:pPr>
      <w:tabs>
        <w:tab w:val="center" w:pos="4677"/>
        <w:tab w:val="right" w:pos="9355"/>
      </w:tabs>
    </w:pPr>
  </w:style>
  <w:style w:type="paragraph" w:customStyle="1" w:styleId="16">
    <w:name w:val="Название объекта1"/>
    <w:basedOn w:val="a"/>
    <w:next w:val="a"/>
    <w:pPr>
      <w:suppressAutoHyphens w:val="0"/>
      <w:overflowPunct w:val="0"/>
      <w:autoSpaceDE w:val="0"/>
      <w:spacing w:before="120"/>
      <w:jc w:val="center"/>
      <w:textAlignment w:val="baseline"/>
    </w:pPr>
    <w:rPr>
      <w:b/>
      <w:sz w:val="24"/>
      <w:szCs w:val="20"/>
      <w:lang w:val="uk-UA"/>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styleId="af6">
    <w:name w:val="Body Text Indent"/>
    <w:basedOn w:val="a"/>
    <w:pPr>
      <w:ind w:firstLine="854"/>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1469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User</cp:lastModifiedBy>
  <cp:revision>4</cp:revision>
  <cp:lastPrinted>2021-05-17T08:02:00Z</cp:lastPrinted>
  <dcterms:created xsi:type="dcterms:W3CDTF">2021-06-01T07:19:00Z</dcterms:created>
  <dcterms:modified xsi:type="dcterms:W3CDTF">2021-06-01T07:20:00Z</dcterms:modified>
</cp:coreProperties>
</file>