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FF6BF7" w:rsidRDefault="00CA6AC8" w:rsidP="0082200E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2A70E1" w:rsidRPr="0082200E" w14:paraId="223CF798" w14:textId="77777777" w:rsidTr="0052777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24A327DC" w14:textId="5DECE6B3" w:rsidR="002A70E1" w:rsidRPr="002A70E1" w:rsidRDefault="001314D3" w:rsidP="0082200E">
            <w:pPr>
              <w:tabs>
                <w:tab w:val="left" w:pos="720"/>
              </w:tabs>
              <w:suppressAutoHyphens w:val="0"/>
              <w:spacing w:before="120"/>
              <w:jc w:val="both"/>
              <w:outlineLvl w:val="1"/>
              <w:rPr>
                <w:bCs/>
                <w:szCs w:val="28"/>
                <w:lang w:val="uk-UA" w:eastAsia="ru-RU"/>
              </w:rPr>
            </w:pPr>
            <w:r w:rsidRPr="001314D3">
              <w:rPr>
                <w:b/>
                <w:bCs/>
                <w:szCs w:val="28"/>
                <w:lang w:val="uk-UA" w:eastAsia="ru-RU"/>
              </w:rPr>
              <w:t>Про надання дозволу виконавчому комітету Новоушицької селищної ради на розроблення технічної документації із землеустрою щодо інвентаризації земельн</w:t>
            </w:r>
            <w:r w:rsidR="00D2385B">
              <w:rPr>
                <w:b/>
                <w:bCs/>
                <w:szCs w:val="28"/>
                <w:lang w:val="uk-UA" w:eastAsia="ru-RU"/>
              </w:rPr>
              <w:t>их</w:t>
            </w:r>
            <w:r w:rsidRPr="001314D3">
              <w:rPr>
                <w:b/>
                <w:bCs/>
                <w:szCs w:val="28"/>
                <w:lang w:val="uk-UA" w:eastAsia="ru-RU"/>
              </w:rPr>
              <w:t xml:space="preserve"> ділян</w:t>
            </w:r>
            <w:r w:rsidR="00D2385B">
              <w:rPr>
                <w:b/>
                <w:bCs/>
                <w:szCs w:val="28"/>
                <w:lang w:val="uk-UA" w:eastAsia="ru-RU"/>
              </w:rPr>
              <w:t xml:space="preserve">ок комунальної </w:t>
            </w:r>
            <w:r w:rsidRPr="001314D3">
              <w:rPr>
                <w:b/>
                <w:bCs/>
                <w:szCs w:val="28"/>
                <w:lang w:val="uk-UA" w:eastAsia="ru-RU"/>
              </w:rPr>
              <w:t>власності</w:t>
            </w:r>
            <w:r w:rsidR="00D2385B">
              <w:rPr>
                <w:b/>
                <w:bCs/>
                <w:szCs w:val="28"/>
                <w:lang w:val="uk-UA" w:eastAsia="ru-RU"/>
              </w:rPr>
              <w:t xml:space="preserve"> сільськогосподарського </w:t>
            </w:r>
            <w:r w:rsidR="00D2385B" w:rsidRPr="00D2385B">
              <w:rPr>
                <w:b/>
                <w:bCs/>
                <w:szCs w:val="28"/>
                <w:lang w:val="uk-UA" w:eastAsia="ru-RU"/>
              </w:rPr>
              <w:t>призначення</w:t>
            </w:r>
          </w:p>
        </w:tc>
      </w:tr>
    </w:tbl>
    <w:p w14:paraId="17F33F70" w14:textId="77777777" w:rsidR="002A70E1" w:rsidRPr="002A70E1" w:rsidRDefault="002A70E1" w:rsidP="0082200E">
      <w:pPr>
        <w:tabs>
          <w:tab w:val="left" w:pos="720"/>
        </w:tabs>
        <w:suppressAutoHyphens w:val="0"/>
        <w:spacing w:before="120"/>
        <w:outlineLvl w:val="1"/>
        <w:rPr>
          <w:bCs/>
          <w:szCs w:val="28"/>
          <w:lang w:val="uk-UA" w:eastAsia="ru-RU"/>
        </w:rPr>
      </w:pPr>
    </w:p>
    <w:p w14:paraId="69D56E85" w14:textId="4BED0FE8" w:rsidR="002A70E1" w:rsidRPr="002A70E1" w:rsidRDefault="002A70E1" w:rsidP="0082200E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2A70E1">
        <w:rPr>
          <w:szCs w:val="28"/>
          <w:lang w:val="uk-UA" w:eastAsia="ru-RU"/>
        </w:rPr>
        <w:t>Керуючись статтями</w:t>
      </w:r>
      <w:r w:rsidR="001314D3">
        <w:rPr>
          <w:szCs w:val="28"/>
          <w:lang w:val="uk-UA" w:eastAsia="ru-RU"/>
        </w:rPr>
        <w:t xml:space="preserve"> 12,</w:t>
      </w:r>
      <w:r w:rsidR="00D2385B">
        <w:rPr>
          <w:szCs w:val="28"/>
          <w:lang w:val="uk-UA" w:eastAsia="ru-RU"/>
        </w:rPr>
        <w:t xml:space="preserve"> 37-1,</w:t>
      </w:r>
      <w:r w:rsidRPr="002A70E1">
        <w:rPr>
          <w:szCs w:val="28"/>
          <w:lang w:val="uk-UA" w:eastAsia="ru-RU"/>
        </w:rPr>
        <w:t xml:space="preserve"> 78, 79, 79-1, 122, 184 Земельного кодексу України,</w:t>
      </w:r>
      <w:r w:rsidR="001314D3" w:rsidRPr="001314D3">
        <w:rPr>
          <w:lang w:val="uk-UA"/>
        </w:rPr>
        <w:t xml:space="preserve"> </w:t>
      </w:r>
      <w:r w:rsidR="001314D3" w:rsidRPr="001314D3">
        <w:rPr>
          <w:szCs w:val="28"/>
          <w:lang w:val="uk-UA" w:eastAsia="ru-RU"/>
        </w:rPr>
        <w:t>статт</w:t>
      </w:r>
      <w:r w:rsidR="001314D3">
        <w:rPr>
          <w:szCs w:val="28"/>
          <w:lang w:val="uk-UA" w:eastAsia="ru-RU"/>
        </w:rPr>
        <w:t>ями</w:t>
      </w:r>
      <w:r w:rsidR="001314D3" w:rsidRPr="001314D3">
        <w:rPr>
          <w:szCs w:val="28"/>
          <w:lang w:val="uk-UA" w:eastAsia="ru-RU"/>
        </w:rPr>
        <w:t xml:space="preserve"> 35</w:t>
      </w:r>
      <w:r w:rsidR="001314D3">
        <w:rPr>
          <w:szCs w:val="28"/>
          <w:lang w:val="uk-UA" w:eastAsia="ru-RU"/>
        </w:rPr>
        <w:t>, 57</w:t>
      </w:r>
      <w:r w:rsidR="001314D3" w:rsidRPr="001314D3">
        <w:rPr>
          <w:szCs w:val="28"/>
          <w:lang w:val="uk-UA" w:eastAsia="ru-RU"/>
        </w:rPr>
        <w:t xml:space="preserve"> Закону України «Про землеустрій», Постанови Кабінету Міністрів України «Про затвердження Порядку проведення інвентаризації земель та визнання такими, що втратили чинність, деяких постанов Кабінету Міністрів України» від 5 червня 2019 р. № 476</w:t>
      </w:r>
      <w:r w:rsidR="001314D3">
        <w:rPr>
          <w:szCs w:val="28"/>
          <w:lang w:val="uk-UA" w:eastAsia="ru-RU"/>
        </w:rPr>
        <w:t>,</w:t>
      </w:r>
      <w:r w:rsidRPr="002A70E1">
        <w:rPr>
          <w:szCs w:val="28"/>
          <w:lang w:val="uk-UA" w:eastAsia="ru-RU"/>
        </w:rPr>
        <w:t xml:space="preserve"> статтею 26 Закону України «Про місцеве самоврядування в Україні», враховуючи рішення виконавчого комітету Новоушицької селищної ради від 1</w:t>
      </w:r>
      <w:r w:rsidR="00C62411">
        <w:rPr>
          <w:szCs w:val="28"/>
          <w:lang w:val="uk-UA" w:eastAsia="ru-RU"/>
        </w:rPr>
        <w:t>8</w:t>
      </w:r>
      <w:r w:rsidRPr="002A70E1">
        <w:rPr>
          <w:szCs w:val="28"/>
          <w:lang w:val="uk-UA" w:eastAsia="ru-RU"/>
        </w:rPr>
        <w:t xml:space="preserve"> </w:t>
      </w:r>
      <w:r w:rsidR="00C62411">
        <w:rPr>
          <w:szCs w:val="28"/>
          <w:lang w:val="uk-UA" w:eastAsia="ru-RU"/>
        </w:rPr>
        <w:t>листопада</w:t>
      </w:r>
      <w:r w:rsidRPr="002A70E1">
        <w:rPr>
          <w:szCs w:val="28"/>
          <w:lang w:val="uk-UA" w:eastAsia="ru-RU"/>
        </w:rPr>
        <w:t xml:space="preserve"> 2021 року </w:t>
      </w:r>
      <w:r w:rsidRPr="0082200E">
        <w:rPr>
          <w:szCs w:val="28"/>
          <w:highlight w:val="yellow"/>
          <w:lang w:val="uk-UA" w:eastAsia="ru-RU"/>
        </w:rPr>
        <w:t>№_____</w:t>
      </w:r>
      <w:r w:rsidRPr="002A70E1">
        <w:rPr>
          <w:szCs w:val="28"/>
          <w:lang w:val="uk-UA" w:eastAsia="ru-RU"/>
        </w:rPr>
        <w:t xml:space="preserve"> «Про пропозицію розгляду </w:t>
      </w:r>
      <w:r w:rsidR="001314D3" w:rsidRPr="002A70E1">
        <w:rPr>
          <w:szCs w:val="28"/>
          <w:lang w:val="uk-UA" w:eastAsia="ru-RU"/>
        </w:rPr>
        <w:t>питань</w:t>
      </w:r>
      <w:r w:rsidRPr="002A70E1">
        <w:rPr>
          <w:szCs w:val="28"/>
          <w:lang w:val="uk-UA" w:eastAsia="ru-RU"/>
        </w:rPr>
        <w:t xml:space="preserve">», </w:t>
      </w:r>
      <w:r w:rsidR="001314D3">
        <w:rPr>
          <w:szCs w:val="28"/>
          <w:lang w:val="uk-UA" w:eastAsia="ru-RU"/>
        </w:rPr>
        <w:t>з</w:t>
      </w:r>
      <w:r w:rsidR="001314D3" w:rsidRPr="001314D3">
        <w:rPr>
          <w:szCs w:val="28"/>
          <w:lang w:val="uk-UA" w:eastAsia="ru-RU"/>
        </w:rPr>
        <w:t xml:space="preserve"> метою впорядкування угідь, забезпечення ведення Державного земельного кадастру,  формування земельних ділянок комунальної власності  Новоушицької селищної ради</w:t>
      </w:r>
      <w:r w:rsidRPr="002A70E1">
        <w:rPr>
          <w:szCs w:val="28"/>
          <w:lang w:val="uk-UA" w:eastAsia="ru-RU"/>
        </w:rPr>
        <w:t xml:space="preserve">,  селищна рада </w:t>
      </w:r>
    </w:p>
    <w:p w14:paraId="3BFDE56B" w14:textId="77777777" w:rsidR="002A70E1" w:rsidRPr="002A70E1" w:rsidRDefault="002A70E1" w:rsidP="0082200E">
      <w:pPr>
        <w:suppressAutoHyphens w:val="0"/>
        <w:spacing w:before="120"/>
        <w:jc w:val="center"/>
        <w:rPr>
          <w:b/>
          <w:szCs w:val="28"/>
          <w:lang w:val="uk-UA" w:eastAsia="ru-RU"/>
        </w:rPr>
      </w:pPr>
      <w:r w:rsidRPr="002A70E1">
        <w:rPr>
          <w:b/>
          <w:szCs w:val="28"/>
          <w:lang w:val="uk-UA" w:eastAsia="ru-RU"/>
        </w:rPr>
        <w:t>ВИРІШИЛА:</w:t>
      </w:r>
    </w:p>
    <w:p w14:paraId="3ECA3A70" w14:textId="4E69A2DF" w:rsidR="00D2385B" w:rsidRDefault="002A70E1" w:rsidP="0082200E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2A70E1">
        <w:rPr>
          <w:szCs w:val="28"/>
          <w:lang w:val="uk-UA" w:eastAsia="ru-RU"/>
        </w:rPr>
        <w:t xml:space="preserve">1. </w:t>
      </w:r>
      <w:r w:rsidR="00C03994">
        <w:rPr>
          <w:szCs w:val="28"/>
          <w:lang w:val="uk-UA" w:eastAsia="ru-RU"/>
        </w:rPr>
        <w:t>Надати дозвіл</w:t>
      </w:r>
      <w:r w:rsidR="00C03994" w:rsidRPr="00C03994">
        <w:rPr>
          <w:szCs w:val="28"/>
          <w:lang w:val="uk-UA" w:eastAsia="ru-RU"/>
        </w:rPr>
        <w:t xml:space="preserve"> виконавчому комітету Новоушицької селищної ради на розроблення </w:t>
      </w:r>
      <w:r w:rsidR="00D2385B" w:rsidRPr="00D2385B">
        <w:rPr>
          <w:szCs w:val="28"/>
          <w:lang w:val="uk-UA" w:eastAsia="ru-RU"/>
        </w:rPr>
        <w:t xml:space="preserve">технічної документації із землеустрою щодо інвентаризації земельних ділянок комунальної власності сільськогосподарського  призначення орієнтовною площею 350,55 га зайнятих польовими та проектними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масив), розташованих на території Новоушицької селищної ради, Кам’янець-Подільського району, на землях </w:t>
      </w:r>
      <w:r w:rsidR="0082200E">
        <w:rPr>
          <w:szCs w:val="28"/>
          <w:lang w:val="uk-UA" w:eastAsia="ru-RU"/>
        </w:rPr>
        <w:t>колишніх</w:t>
      </w:r>
      <w:r w:rsidR="00D2385B" w:rsidRPr="00D2385B">
        <w:rPr>
          <w:szCs w:val="28"/>
          <w:lang w:val="uk-UA" w:eastAsia="ru-RU"/>
        </w:rPr>
        <w:t xml:space="preserve"> КСП "Дністер" </w:t>
      </w:r>
      <w:proofErr w:type="spellStart"/>
      <w:r w:rsidR="00D2385B" w:rsidRPr="00D2385B">
        <w:rPr>
          <w:szCs w:val="28"/>
          <w:lang w:val="uk-UA" w:eastAsia="ru-RU"/>
        </w:rPr>
        <w:t>с.Березівка</w:t>
      </w:r>
      <w:proofErr w:type="spellEnd"/>
      <w:r w:rsidR="00D2385B" w:rsidRPr="00D2385B">
        <w:rPr>
          <w:szCs w:val="28"/>
          <w:lang w:val="uk-UA" w:eastAsia="ru-RU"/>
        </w:rPr>
        <w:t xml:space="preserve"> , КСП "Дружба" </w:t>
      </w:r>
      <w:proofErr w:type="spellStart"/>
      <w:r w:rsidR="00D2385B" w:rsidRPr="00D2385B">
        <w:rPr>
          <w:szCs w:val="28"/>
          <w:lang w:val="uk-UA" w:eastAsia="ru-RU"/>
        </w:rPr>
        <w:t>с.Шебутинці</w:t>
      </w:r>
      <w:proofErr w:type="spellEnd"/>
      <w:r w:rsidR="00D2385B" w:rsidRPr="00D2385B">
        <w:rPr>
          <w:szCs w:val="28"/>
          <w:lang w:val="uk-UA" w:eastAsia="ru-RU"/>
        </w:rPr>
        <w:t xml:space="preserve">, КСП "Зоря" с. Садове, КСП </w:t>
      </w:r>
      <w:r w:rsidR="00D2385B" w:rsidRPr="00D2385B">
        <w:rPr>
          <w:szCs w:val="28"/>
          <w:lang w:val="uk-UA" w:eastAsia="ru-RU"/>
        </w:rPr>
        <w:lastRenderedPageBreak/>
        <w:t xml:space="preserve">"Тімірязєва" </w:t>
      </w:r>
      <w:proofErr w:type="spellStart"/>
      <w:r w:rsidR="00D2385B" w:rsidRPr="00D2385B">
        <w:rPr>
          <w:szCs w:val="28"/>
          <w:lang w:val="uk-UA" w:eastAsia="ru-RU"/>
        </w:rPr>
        <w:t>с.Борсуки</w:t>
      </w:r>
      <w:proofErr w:type="spellEnd"/>
      <w:r w:rsidR="00D2385B" w:rsidRPr="00D2385B">
        <w:rPr>
          <w:szCs w:val="28"/>
          <w:lang w:val="uk-UA" w:eastAsia="ru-RU"/>
        </w:rPr>
        <w:t xml:space="preserve">, КСП ім. Б Хмельницького </w:t>
      </w:r>
      <w:proofErr w:type="spellStart"/>
      <w:r w:rsidR="00D2385B" w:rsidRPr="00D2385B">
        <w:rPr>
          <w:szCs w:val="28"/>
          <w:lang w:val="uk-UA" w:eastAsia="ru-RU"/>
        </w:rPr>
        <w:t>с.Цівківці</w:t>
      </w:r>
      <w:proofErr w:type="spellEnd"/>
      <w:r w:rsidR="00D2385B" w:rsidRPr="00D2385B">
        <w:rPr>
          <w:szCs w:val="28"/>
          <w:lang w:val="uk-UA" w:eastAsia="ru-RU"/>
        </w:rPr>
        <w:t xml:space="preserve">, КСП "Поділля" с. Браїлівка, КСП </w:t>
      </w:r>
      <w:proofErr w:type="spellStart"/>
      <w:r w:rsidR="00D2385B" w:rsidRPr="00D2385B">
        <w:rPr>
          <w:szCs w:val="28"/>
          <w:lang w:val="uk-UA" w:eastAsia="ru-RU"/>
        </w:rPr>
        <w:t>ім.Калініна</w:t>
      </w:r>
      <w:proofErr w:type="spellEnd"/>
      <w:r w:rsidR="00D2385B" w:rsidRPr="00D2385B">
        <w:rPr>
          <w:szCs w:val="28"/>
          <w:lang w:val="uk-UA" w:eastAsia="ru-RU"/>
        </w:rPr>
        <w:t xml:space="preserve"> </w:t>
      </w:r>
      <w:proofErr w:type="spellStart"/>
      <w:r w:rsidR="00D2385B" w:rsidRPr="00D2385B">
        <w:rPr>
          <w:szCs w:val="28"/>
          <w:lang w:val="uk-UA" w:eastAsia="ru-RU"/>
        </w:rPr>
        <w:t>с.Бучая</w:t>
      </w:r>
      <w:proofErr w:type="spellEnd"/>
      <w:r w:rsidR="00D2385B" w:rsidRPr="00D2385B">
        <w:rPr>
          <w:szCs w:val="28"/>
          <w:lang w:val="uk-UA" w:eastAsia="ru-RU"/>
        </w:rPr>
        <w:t xml:space="preserve">, КСП "Родина" </w:t>
      </w:r>
      <w:proofErr w:type="spellStart"/>
      <w:r w:rsidR="00D2385B" w:rsidRPr="00D2385B">
        <w:rPr>
          <w:szCs w:val="28"/>
          <w:lang w:val="uk-UA" w:eastAsia="ru-RU"/>
        </w:rPr>
        <w:t>с.Вахнівці</w:t>
      </w:r>
      <w:proofErr w:type="spellEnd"/>
      <w:r w:rsidR="00D2385B" w:rsidRPr="00D2385B">
        <w:rPr>
          <w:szCs w:val="28"/>
          <w:lang w:val="uk-UA" w:eastAsia="ru-RU"/>
        </w:rPr>
        <w:t xml:space="preserve">, ТОВ "Кірова" </w:t>
      </w:r>
      <w:proofErr w:type="spellStart"/>
      <w:r w:rsidR="00D2385B" w:rsidRPr="00D2385B">
        <w:rPr>
          <w:szCs w:val="28"/>
          <w:lang w:val="uk-UA" w:eastAsia="ru-RU"/>
        </w:rPr>
        <w:t>с.Вільховець</w:t>
      </w:r>
      <w:proofErr w:type="spellEnd"/>
      <w:r w:rsidR="00D2385B" w:rsidRPr="00D2385B">
        <w:rPr>
          <w:szCs w:val="28"/>
          <w:lang w:val="uk-UA" w:eastAsia="ru-RU"/>
        </w:rPr>
        <w:t>, КООП "</w:t>
      </w:r>
      <w:proofErr w:type="spellStart"/>
      <w:r w:rsidR="00D2385B" w:rsidRPr="00D2385B">
        <w:rPr>
          <w:szCs w:val="28"/>
          <w:lang w:val="uk-UA" w:eastAsia="ru-RU"/>
        </w:rPr>
        <w:t>Наддністрянець</w:t>
      </w:r>
      <w:proofErr w:type="spellEnd"/>
      <w:r w:rsidR="00D2385B" w:rsidRPr="00D2385B">
        <w:rPr>
          <w:szCs w:val="28"/>
          <w:lang w:val="uk-UA" w:eastAsia="ru-RU"/>
        </w:rPr>
        <w:t xml:space="preserve">" </w:t>
      </w:r>
      <w:proofErr w:type="spellStart"/>
      <w:r w:rsidR="00D2385B" w:rsidRPr="00D2385B">
        <w:rPr>
          <w:szCs w:val="28"/>
          <w:lang w:val="uk-UA" w:eastAsia="ru-RU"/>
        </w:rPr>
        <w:t>с.Маціорськ</w:t>
      </w:r>
      <w:proofErr w:type="spellEnd"/>
      <w:r w:rsidR="00D2385B" w:rsidRPr="00D2385B">
        <w:rPr>
          <w:szCs w:val="28"/>
          <w:lang w:val="uk-UA" w:eastAsia="ru-RU"/>
        </w:rPr>
        <w:t xml:space="preserve">, КСП "Мрія" с. Рудківці, ТОВ "Колос" </w:t>
      </w:r>
      <w:proofErr w:type="spellStart"/>
      <w:r w:rsidR="00D2385B" w:rsidRPr="00D2385B">
        <w:rPr>
          <w:szCs w:val="28"/>
          <w:lang w:val="uk-UA" w:eastAsia="ru-RU"/>
        </w:rPr>
        <w:t>с.Глібів</w:t>
      </w:r>
      <w:proofErr w:type="spellEnd"/>
      <w:r w:rsidR="00D2385B" w:rsidRPr="00D2385B">
        <w:rPr>
          <w:szCs w:val="28"/>
          <w:lang w:val="uk-UA" w:eastAsia="ru-RU"/>
        </w:rPr>
        <w:t xml:space="preserve">, КСП "Прогрес" </w:t>
      </w:r>
      <w:proofErr w:type="spellStart"/>
      <w:r w:rsidR="00D2385B" w:rsidRPr="00D2385B">
        <w:rPr>
          <w:szCs w:val="28"/>
          <w:lang w:val="uk-UA" w:eastAsia="ru-RU"/>
        </w:rPr>
        <w:t>с.Заміхів</w:t>
      </w:r>
      <w:proofErr w:type="spellEnd"/>
      <w:r w:rsidR="00D2385B" w:rsidRPr="00D2385B">
        <w:rPr>
          <w:szCs w:val="28"/>
          <w:lang w:val="uk-UA" w:eastAsia="ru-RU"/>
        </w:rPr>
        <w:t xml:space="preserve">, КСП "Промінь" </w:t>
      </w:r>
      <w:proofErr w:type="spellStart"/>
      <w:r w:rsidR="00D2385B" w:rsidRPr="00D2385B">
        <w:rPr>
          <w:szCs w:val="28"/>
          <w:lang w:val="uk-UA" w:eastAsia="ru-RU"/>
        </w:rPr>
        <w:t>с.Зелені</w:t>
      </w:r>
      <w:proofErr w:type="spellEnd"/>
      <w:r w:rsidR="00D2385B" w:rsidRPr="00D2385B">
        <w:rPr>
          <w:szCs w:val="28"/>
          <w:lang w:val="uk-UA" w:eastAsia="ru-RU"/>
        </w:rPr>
        <w:t xml:space="preserve"> Курилівці, КСП "Україна" </w:t>
      </w:r>
      <w:proofErr w:type="spellStart"/>
      <w:r w:rsidR="00D2385B" w:rsidRPr="00D2385B">
        <w:rPr>
          <w:szCs w:val="28"/>
          <w:lang w:val="uk-UA" w:eastAsia="ru-RU"/>
        </w:rPr>
        <w:t>с.Пижівка</w:t>
      </w:r>
      <w:proofErr w:type="spellEnd"/>
      <w:r w:rsidR="00D2385B" w:rsidRPr="00D2385B">
        <w:rPr>
          <w:szCs w:val="28"/>
          <w:lang w:val="uk-UA" w:eastAsia="ru-RU"/>
        </w:rPr>
        <w:t xml:space="preserve">, КСП "Перемога" </w:t>
      </w:r>
      <w:proofErr w:type="spellStart"/>
      <w:r w:rsidR="00D2385B" w:rsidRPr="00D2385B">
        <w:rPr>
          <w:szCs w:val="28"/>
          <w:lang w:val="uk-UA" w:eastAsia="ru-RU"/>
        </w:rPr>
        <w:t>с.Івашківці</w:t>
      </w:r>
      <w:proofErr w:type="spellEnd"/>
      <w:r w:rsidR="00D2385B" w:rsidRPr="00D2385B">
        <w:rPr>
          <w:szCs w:val="28"/>
          <w:lang w:val="uk-UA" w:eastAsia="ru-RU"/>
        </w:rPr>
        <w:t xml:space="preserve">, ВАТ "Комунар" </w:t>
      </w:r>
      <w:proofErr w:type="spellStart"/>
      <w:r w:rsidR="00D2385B" w:rsidRPr="00D2385B">
        <w:rPr>
          <w:szCs w:val="28"/>
          <w:lang w:val="uk-UA" w:eastAsia="ru-RU"/>
        </w:rPr>
        <w:t>с.Комунар</w:t>
      </w:r>
      <w:proofErr w:type="spellEnd"/>
      <w:r w:rsidR="00D2385B" w:rsidRPr="00D2385B">
        <w:rPr>
          <w:szCs w:val="28"/>
          <w:lang w:val="uk-UA" w:eastAsia="ru-RU"/>
        </w:rPr>
        <w:t xml:space="preserve">, КСП </w:t>
      </w:r>
      <w:proofErr w:type="spellStart"/>
      <w:r w:rsidR="00D2385B" w:rsidRPr="00D2385B">
        <w:rPr>
          <w:szCs w:val="28"/>
          <w:lang w:val="uk-UA" w:eastAsia="ru-RU"/>
        </w:rPr>
        <w:t>ім.Ватутіна</w:t>
      </w:r>
      <w:proofErr w:type="spellEnd"/>
      <w:r w:rsidR="00D2385B" w:rsidRPr="00D2385B">
        <w:rPr>
          <w:szCs w:val="28"/>
          <w:lang w:val="uk-UA" w:eastAsia="ru-RU"/>
        </w:rPr>
        <w:t xml:space="preserve"> </w:t>
      </w:r>
      <w:proofErr w:type="spellStart"/>
      <w:r w:rsidR="00D2385B" w:rsidRPr="00D2385B">
        <w:rPr>
          <w:szCs w:val="28"/>
          <w:lang w:val="uk-UA" w:eastAsia="ru-RU"/>
        </w:rPr>
        <w:t>с.Капустяни</w:t>
      </w:r>
      <w:proofErr w:type="spellEnd"/>
      <w:r w:rsidR="00D2385B" w:rsidRPr="00D2385B">
        <w:rPr>
          <w:szCs w:val="28"/>
          <w:lang w:val="uk-UA" w:eastAsia="ru-RU"/>
        </w:rPr>
        <w:t xml:space="preserve">, КСП ім.1-ше Травня" с. Глибочок, КСП </w:t>
      </w:r>
      <w:proofErr w:type="spellStart"/>
      <w:r w:rsidR="00D2385B" w:rsidRPr="00D2385B">
        <w:rPr>
          <w:szCs w:val="28"/>
          <w:lang w:val="uk-UA" w:eastAsia="ru-RU"/>
        </w:rPr>
        <w:t>ім.Ілліча</w:t>
      </w:r>
      <w:proofErr w:type="spellEnd"/>
      <w:r w:rsidR="00D2385B" w:rsidRPr="00D2385B">
        <w:rPr>
          <w:szCs w:val="28"/>
          <w:lang w:val="uk-UA" w:eastAsia="ru-RU"/>
        </w:rPr>
        <w:t xml:space="preserve"> </w:t>
      </w:r>
      <w:proofErr w:type="spellStart"/>
      <w:r w:rsidR="00D2385B" w:rsidRPr="00D2385B">
        <w:rPr>
          <w:szCs w:val="28"/>
          <w:lang w:val="uk-UA" w:eastAsia="ru-RU"/>
        </w:rPr>
        <w:t>с.Косиківці</w:t>
      </w:r>
      <w:proofErr w:type="spellEnd"/>
      <w:r w:rsidR="00D2385B" w:rsidRPr="00D2385B">
        <w:rPr>
          <w:szCs w:val="28"/>
          <w:lang w:val="uk-UA" w:eastAsia="ru-RU"/>
        </w:rPr>
        <w:t xml:space="preserve">, ТОВ "Світанок" </w:t>
      </w:r>
      <w:proofErr w:type="spellStart"/>
      <w:r w:rsidR="00D2385B" w:rsidRPr="00D2385B">
        <w:rPr>
          <w:szCs w:val="28"/>
          <w:lang w:val="uk-UA" w:eastAsia="ru-RU"/>
        </w:rPr>
        <w:t>с.Куражин</w:t>
      </w:r>
      <w:proofErr w:type="spellEnd"/>
      <w:r w:rsidR="00D2385B" w:rsidRPr="00D2385B">
        <w:rPr>
          <w:szCs w:val="28"/>
          <w:lang w:val="uk-UA" w:eastAsia="ru-RU"/>
        </w:rPr>
        <w:t xml:space="preserve">, КСП </w:t>
      </w:r>
      <w:proofErr w:type="spellStart"/>
      <w:r w:rsidR="00D2385B" w:rsidRPr="00D2385B">
        <w:rPr>
          <w:szCs w:val="28"/>
          <w:lang w:val="uk-UA" w:eastAsia="ru-RU"/>
        </w:rPr>
        <w:t>ім.Карла</w:t>
      </w:r>
      <w:proofErr w:type="spellEnd"/>
      <w:r w:rsidR="00D2385B" w:rsidRPr="00D2385B">
        <w:rPr>
          <w:szCs w:val="28"/>
          <w:lang w:val="uk-UA" w:eastAsia="ru-RU"/>
        </w:rPr>
        <w:t xml:space="preserve"> Маркса </w:t>
      </w:r>
      <w:proofErr w:type="spellStart"/>
      <w:r w:rsidR="00D2385B" w:rsidRPr="00D2385B">
        <w:rPr>
          <w:szCs w:val="28"/>
          <w:lang w:val="uk-UA" w:eastAsia="ru-RU"/>
        </w:rPr>
        <w:t>с.Куча</w:t>
      </w:r>
      <w:proofErr w:type="spellEnd"/>
      <w:r w:rsidR="00D2385B" w:rsidRPr="00D2385B">
        <w:rPr>
          <w:szCs w:val="28"/>
          <w:lang w:val="uk-UA" w:eastAsia="ru-RU"/>
        </w:rPr>
        <w:t xml:space="preserve">, КСП "Надія" </w:t>
      </w:r>
      <w:proofErr w:type="spellStart"/>
      <w:r w:rsidR="00D2385B" w:rsidRPr="00D2385B">
        <w:rPr>
          <w:szCs w:val="28"/>
          <w:lang w:val="uk-UA" w:eastAsia="ru-RU"/>
        </w:rPr>
        <w:t>с.Мала</w:t>
      </w:r>
      <w:proofErr w:type="spellEnd"/>
      <w:r w:rsidR="00D2385B" w:rsidRPr="00D2385B">
        <w:rPr>
          <w:szCs w:val="28"/>
          <w:lang w:val="uk-UA" w:eastAsia="ru-RU"/>
        </w:rPr>
        <w:t xml:space="preserve"> Стружка, КСП ім. </w:t>
      </w:r>
      <w:proofErr w:type="spellStart"/>
      <w:r w:rsidR="00D2385B" w:rsidRPr="00D2385B">
        <w:rPr>
          <w:szCs w:val="28"/>
          <w:lang w:val="uk-UA" w:eastAsia="ru-RU"/>
        </w:rPr>
        <w:t>І.Франка</w:t>
      </w:r>
      <w:proofErr w:type="spellEnd"/>
      <w:r w:rsidR="00D2385B" w:rsidRPr="00D2385B">
        <w:rPr>
          <w:szCs w:val="28"/>
          <w:lang w:val="uk-UA" w:eastAsia="ru-RU"/>
        </w:rPr>
        <w:t xml:space="preserve"> </w:t>
      </w:r>
      <w:proofErr w:type="spellStart"/>
      <w:r w:rsidR="00D2385B" w:rsidRPr="00D2385B">
        <w:rPr>
          <w:szCs w:val="28"/>
          <w:lang w:val="uk-UA" w:eastAsia="ru-RU"/>
        </w:rPr>
        <w:t>с.Щербівці</w:t>
      </w:r>
      <w:proofErr w:type="spellEnd"/>
      <w:r w:rsidR="00D2385B" w:rsidRPr="00D2385B">
        <w:rPr>
          <w:szCs w:val="28"/>
          <w:lang w:val="uk-UA" w:eastAsia="ru-RU"/>
        </w:rPr>
        <w:t xml:space="preserve">, КСП "Маяк" </w:t>
      </w:r>
      <w:proofErr w:type="spellStart"/>
      <w:r w:rsidR="00D2385B" w:rsidRPr="00D2385B">
        <w:rPr>
          <w:szCs w:val="28"/>
          <w:lang w:val="uk-UA" w:eastAsia="ru-RU"/>
        </w:rPr>
        <w:t>с.Отроків</w:t>
      </w:r>
      <w:proofErr w:type="spellEnd"/>
      <w:r w:rsidR="00D2385B" w:rsidRPr="00D2385B">
        <w:rPr>
          <w:szCs w:val="28"/>
          <w:lang w:val="uk-UA" w:eastAsia="ru-RU"/>
        </w:rPr>
        <w:t xml:space="preserve"> , КСП "Маяк" </w:t>
      </w:r>
      <w:proofErr w:type="spellStart"/>
      <w:r w:rsidR="00D2385B" w:rsidRPr="00D2385B">
        <w:rPr>
          <w:szCs w:val="28"/>
          <w:lang w:val="uk-UA" w:eastAsia="ru-RU"/>
        </w:rPr>
        <w:t>с.Тимків</w:t>
      </w:r>
      <w:proofErr w:type="spellEnd"/>
      <w:r w:rsidR="00D2385B" w:rsidRPr="00D2385B">
        <w:rPr>
          <w:szCs w:val="28"/>
          <w:lang w:val="uk-UA" w:eastAsia="ru-RU"/>
        </w:rPr>
        <w:t>,  КСП "</w:t>
      </w:r>
      <w:proofErr w:type="spellStart"/>
      <w:r w:rsidR="00D2385B" w:rsidRPr="00D2385B">
        <w:rPr>
          <w:szCs w:val="28"/>
          <w:lang w:val="uk-UA" w:eastAsia="ru-RU"/>
        </w:rPr>
        <w:t>Песецьке</w:t>
      </w:r>
      <w:proofErr w:type="spellEnd"/>
      <w:r w:rsidR="00D2385B" w:rsidRPr="00D2385B">
        <w:rPr>
          <w:szCs w:val="28"/>
          <w:lang w:val="uk-UA" w:eastAsia="ru-RU"/>
        </w:rPr>
        <w:t xml:space="preserve">" </w:t>
      </w:r>
      <w:proofErr w:type="spellStart"/>
      <w:r w:rsidR="00D2385B" w:rsidRPr="00D2385B">
        <w:rPr>
          <w:szCs w:val="28"/>
          <w:lang w:val="uk-UA" w:eastAsia="ru-RU"/>
        </w:rPr>
        <w:t>с.Песець</w:t>
      </w:r>
      <w:proofErr w:type="spellEnd"/>
      <w:r w:rsidR="00D2385B" w:rsidRPr="00D2385B">
        <w:rPr>
          <w:szCs w:val="28"/>
          <w:lang w:val="uk-UA" w:eastAsia="ru-RU"/>
        </w:rPr>
        <w:t xml:space="preserve"> КСП </w:t>
      </w:r>
      <w:proofErr w:type="spellStart"/>
      <w:r w:rsidR="00D2385B" w:rsidRPr="00D2385B">
        <w:rPr>
          <w:szCs w:val="28"/>
          <w:lang w:val="uk-UA" w:eastAsia="ru-RU"/>
        </w:rPr>
        <w:t>ім.Чапаєва</w:t>
      </w:r>
      <w:proofErr w:type="spellEnd"/>
      <w:r w:rsidR="00D2385B" w:rsidRPr="00D2385B">
        <w:rPr>
          <w:szCs w:val="28"/>
          <w:lang w:val="uk-UA" w:eastAsia="ru-RU"/>
        </w:rPr>
        <w:t xml:space="preserve">, </w:t>
      </w:r>
      <w:proofErr w:type="spellStart"/>
      <w:r w:rsidR="00D2385B" w:rsidRPr="00D2385B">
        <w:rPr>
          <w:szCs w:val="28"/>
          <w:lang w:val="uk-UA" w:eastAsia="ru-RU"/>
        </w:rPr>
        <w:t>с.Пилипківці</w:t>
      </w:r>
      <w:proofErr w:type="spellEnd"/>
      <w:r w:rsidR="00D2385B" w:rsidRPr="00D2385B">
        <w:rPr>
          <w:szCs w:val="28"/>
          <w:lang w:val="uk-UA" w:eastAsia="ru-RU"/>
        </w:rPr>
        <w:t xml:space="preserve">, КСП "Русь" </w:t>
      </w:r>
      <w:proofErr w:type="spellStart"/>
      <w:r w:rsidR="00D2385B" w:rsidRPr="00D2385B">
        <w:rPr>
          <w:szCs w:val="28"/>
          <w:lang w:val="uk-UA" w:eastAsia="ru-RU"/>
        </w:rPr>
        <w:t>с.Пилипи-Хребтіївські</w:t>
      </w:r>
      <w:proofErr w:type="spellEnd"/>
      <w:r w:rsidR="00D2385B" w:rsidRPr="00D2385B">
        <w:rPr>
          <w:szCs w:val="28"/>
          <w:lang w:val="uk-UA" w:eastAsia="ru-RU"/>
        </w:rPr>
        <w:t xml:space="preserve"> , КСП ім. Патона" </w:t>
      </w:r>
      <w:proofErr w:type="spellStart"/>
      <w:r w:rsidR="00D2385B" w:rsidRPr="00D2385B">
        <w:rPr>
          <w:szCs w:val="28"/>
          <w:lang w:val="uk-UA" w:eastAsia="ru-RU"/>
        </w:rPr>
        <w:t>с.Хребтіїв</w:t>
      </w:r>
      <w:proofErr w:type="spellEnd"/>
      <w:r w:rsidR="00D2385B" w:rsidRPr="00D2385B">
        <w:rPr>
          <w:szCs w:val="28"/>
          <w:lang w:val="uk-UA" w:eastAsia="ru-RU"/>
        </w:rPr>
        <w:t xml:space="preserve">, ТОВ "Ранок" </w:t>
      </w:r>
      <w:proofErr w:type="spellStart"/>
      <w:r w:rsidR="00D2385B" w:rsidRPr="00D2385B">
        <w:rPr>
          <w:szCs w:val="28"/>
          <w:lang w:val="uk-UA" w:eastAsia="ru-RU"/>
        </w:rPr>
        <w:t>с.Іванківці</w:t>
      </w:r>
      <w:proofErr w:type="spellEnd"/>
      <w:r w:rsidR="00D2385B" w:rsidRPr="00D2385B">
        <w:rPr>
          <w:szCs w:val="28"/>
          <w:lang w:val="uk-UA" w:eastAsia="ru-RU"/>
        </w:rPr>
        <w:t xml:space="preserve"> КСП "Нове Життя", </w:t>
      </w:r>
      <w:proofErr w:type="spellStart"/>
      <w:r w:rsidR="00D2385B" w:rsidRPr="00D2385B">
        <w:rPr>
          <w:szCs w:val="28"/>
          <w:lang w:val="uk-UA" w:eastAsia="ru-RU"/>
        </w:rPr>
        <w:t>с.Ставчани</w:t>
      </w:r>
      <w:proofErr w:type="spellEnd"/>
      <w:r w:rsidR="00D2385B" w:rsidRPr="00D2385B">
        <w:rPr>
          <w:szCs w:val="28"/>
          <w:lang w:val="uk-UA" w:eastAsia="ru-RU"/>
        </w:rPr>
        <w:t xml:space="preserve">, </w:t>
      </w:r>
      <w:proofErr w:type="spellStart"/>
      <w:r w:rsidR="00D2385B" w:rsidRPr="00D2385B">
        <w:rPr>
          <w:szCs w:val="28"/>
          <w:lang w:val="uk-UA" w:eastAsia="ru-RU"/>
        </w:rPr>
        <w:t>с.Любомирівка</w:t>
      </w:r>
      <w:proofErr w:type="spellEnd"/>
      <w:r w:rsidR="00D2385B" w:rsidRPr="00D2385B">
        <w:rPr>
          <w:szCs w:val="28"/>
          <w:lang w:val="uk-UA" w:eastAsia="ru-RU"/>
        </w:rPr>
        <w:t xml:space="preserve">, КСП "Нива" КСП </w:t>
      </w:r>
      <w:proofErr w:type="spellStart"/>
      <w:r w:rsidR="00D2385B" w:rsidRPr="00D2385B">
        <w:rPr>
          <w:szCs w:val="28"/>
          <w:lang w:val="uk-UA" w:eastAsia="ru-RU"/>
        </w:rPr>
        <w:t>ім.Шевченка</w:t>
      </w:r>
      <w:proofErr w:type="spellEnd"/>
      <w:r w:rsidR="00D2385B" w:rsidRPr="00D2385B">
        <w:rPr>
          <w:szCs w:val="28"/>
          <w:lang w:val="uk-UA" w:eastAsia="ru-RU"/>
        </w:rPr>
        <w:t xml:space="preserve"> </w:t>
      </w:r>
      <w:proofErr w:type="spellStart"/>
      <w:r w:rsidR="00D2385B" w:rsidRPr="00D2385B">
        <w:rPr>
          <w:szCs w:val="28"/>
          <w:lang w:val="uk-UA" w:eastAsia="ru-RU"/>
        </w:rPr>
        <w:t>с.Слобідка</w:t>
      </w:r>
      <w:proofErr w:type="spellEnd"/>
      <w:r w:rsidR="00D2385B" w:rsidRPr="00D2385B">
        <w:rPr>
          <w:szCs w:val="28"/>
          <w:lang w:val="uk-UA" w:eastAsia="ru-RU"/>
        </w:rPr>
        <w:t xml:space="preserve">, КСП </w:t>
      </w:r>
      <w:proofErr w:type="spellStart"/>
      <w:r w:rsidR="00D2385B" w:rsidRPr="00D2385B">
        <w:rPr>
          <w:szCs w:val="28"/>
          <w:lang w:val="uk-UA" w:eastAsia="ru-RU"/>
        </w:rPr>
        <w:t>ім.Петровського</w:t>
      </w:r>
      <w:proofErr w:type="spellEnd"/>
      <w:r w:rsidR="00D2385B" w:rsidRPr="00D2385B">
        <w:rPr>
          <w:szCs w:val="28"/>
          <w:lang w:val="uk-UA" w:eastAsia="ru-RU"/>
        </w:rPr>
        <w:t xml:space="preserve"> с. Струга, КСП </w:t>
      </w:r>
      <w:proofErr w:type="spellStart"/>
      <w:r w:rsidR="00D2385B" w:rsidRPr="00D2385B">
        <w:rPr>
          <w:szCs w:val="28"/>
          <w:lang w:val="uk-UA" w:eastAsia="ru-RU"/>
        </w:rPr>
        <w:t>ім.Мічуріна</w:t>
      </w:r>
      <w:proofErr w:type="spellEnd"/>
      <w:r w:rsidR="00D2385B" w:rsidRPr="00D2385B">
        <w:rPr>
          <w:szCs w:val="28"/>
          <w:lang w:val="uk-UA" w:eastAsia="ru-RU"/>
        </w:rPr>
        <w:t xml:space="preserve"> с. Каскада.</w:t>
      </w:r>
    </w:p>
    <w:p w14:paraId="33186B7D" w14:textId="40233464" w:rsidR="00D2385B" w:rsidRDefault="00D2385B" w:rsidP="0082200E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2. </w:t>
      </w:r>
      <w:r w:rsidRPr="00D2385B">
        <w:rPr>
          <w:szCs w:val="28"/>
          <w:lang w:val="uk-UA" w:eastAsia="ru-RU"/>
        </w:rPr>
        <w:t>Відділу фінансів селищної ради забезпечити фінансування робіт з розроблення технічної документації із землеустрою щодо інвентаризації земельних ділянок комунальної власності сільськогосподарського  призначення зайнятих польовими та проектними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масив).</w:t>
      </w:r>
    </w:p>
    <w:p w14:paraId="182C542F" w14:textId="41ED1F7B" w:rsidR="002A70E1" w:rsidRPr="002A70E1" w:rsidRDefault="00D2385B" w:rsidP="0082200E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3</w:t>
      </w:r>
      <w:r w:rsidR="002A70E1" w:rsidRPr="002A70E1">
        <w:rPr>
          <w:szCs w:val="28"/>
          <w:lang w:val="uk-UA" w:eastAsia="ru-RU"/>
        </w:rPr>
        <w:t>. Розроблен</w:t>
      </w:r>
      <w:r w:rsidR="001314D3">
        <w:rPr>
          <w:szCs w:val="28"/>
          <w:lang w:val="uk-UA" w:eastAsia="ru-RU"/>
        </w:rPr>
        <w:t>у</w:t>
      </w:r>
      <w:r w:rsidR="002A70E1" w:rsidRPr="002A70E1">
        <w:rPr>
          <w:szCs w:val="28"/>
          <w:lang w:val="uk-UA" w:eastAsia="ru-RU"/>
        </w:rPr>
        <w:t xml:space="preserve"> та погоджен</w:t>
      </w:r>
      <w:r w:rsidR="001314D3">
        <w:rPr>
          <w:szCs w:val="28"/>
          <w:lang w:val="uk-UA" w:eastAsia="ru-RU"/>
        </w:rPr>
        <w:t>у</w:t>
      </w:r>
      <w:r w:rsidR="002A70E1" w:rsidRPr="002A70E1">
        <w:rPr>
          <w:szCs w:val="28"/>
          <w:lang w:val="uk-UA" w:eastAsia="ru-RU"/>
        </w:rPr>
        <w:t xml:space="preserve"> у визначеному законом порядку </w:t>
      </w:r>
      <w:r w:rsidR="001314D3" w:rsidRPr="001314D3">
        <w:rPr>
          <w:szCs w:val="28"/>
          <w:lang w:val="uk-UA" w:eastAsia="ru-RU"/>
        </w:rPr>
        <w:t>технічн</w:t>
      </w:r>
      <w:r w:rsidR="001314D3">
        <w:rPr>
          <w:szCs w:val="28"/>
          <w:lang w:val="uk-UA" w:eastAsia="ru-RU"/>
        </w:rPr>
        <w:t xml:space="preserve">у </w:t>
      </w:r>
      <w:r w:rsidR="001314D3" w:rsidRPr="001314D3">
        <w:rPr>
          <w:szCs w:val="28"/>
          <w:lang w:val="uk-UA" w:eastAsia="ru-RU"/>
        </w:rPr>
        <w:t>документації із землеустрою щодо інвентаризації земельн</w:t>
      </w:r>
      <w:r>
        <w:rPr>
          <w:szCs w:val="28"/>
          <w:lang w:val="uk-UA" w:eastAsia="ru-RU"/>
        </w:rPr>
        <w:t>их</w:t>
      </w:r>
      <w:r w:rsidR="001314D3" w:rsidRPr="001314D3">
        <w:rPr>
          <w:szCs w:val="28"/>
          <w:lang w:val="uk-UA" w:eastAsia="ru-RU"/>
        </w:rPr>
        <w:t xml:space="preserve"> ділян</w:t>
      </w:r>
      <w:r>
        <w:rPr>
          <w:szCs w:val="28"/>
          <w:lang w:val="uk-UA" w:eastAsia="ru-RU"/>
        </w:rPr>
        <w:t>ок</w:t>
      </w:r>
      <w:r w:rsidR="002A70E1" w:rsidRPr="002A70E1">
        <w:rPr>
          <w:szCs w:val="28"/>
          <w:lang w:val="uk-UA" w:eastAsia="ru-RU"/>
        </w:rPr>
        <w:t xml:space="preserve"> подати на розгляд та затвердження сесії.</w:t>
      </w:r>
    </w:p>
    <w:p w14:paraId="77A6592D" w14:textId="5F11236A" w:rsidR="002A70E1" w:rsidRPr="002A70E1" w:rsidRDefault="00D2385B" w:rsidP="0082200E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4</w:t>
      </w:r>
      <w:r w:rsidR="002A70E1" w:rsidRPr="002A70E1">
        <w:rPr>
          <w:szCs w:val="28"/>
          <w:lang w:val="uk-UA" w:eastAsia="ru-RU"/>
        </w:rPr>
        <w:t>. 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3B805D7" w14:textId="77777777" w:rsidR="002A70E1" w:rsidRPr="002A70E1" w:rsidRDefault="002A70E1" w:rsidP="0082200E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</w:p>
    <w:p w14:paraId="05C4D191" w14:textId="77777777" w:rsidR="002A70E1" w:rsidRPr="002A70E1" w:rsidRDefault="002A70E1" w:rsidP="0082200E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</w:p>
    <w:p w14:paraId="7934FC1F" w14:textId="77777777" w:rsidR="002A70E1" w:rsidRDefault="002A70E1" w:rsidP="0082200E">
      <w:pPr>
        <w:tabs>
          <w:tab w:val="left" w:pos="6804"/>
        </w:tabs>
        <w:suppressAutoHyphens w:val="0"/>
        <w:spacing w:before="120"/>
        <w:jc w:val="both"/>
        <w:rPr>
          <w:b/>
          <w:szCs w:val="28"/>
          <w:lang w:val="uk-UA" w:eastAsia="ru-RU"/>
        </w:rPr>
      </w:pPr>
      <w:r w:rsidRPr="002A70E1">
        <w:rPr>
          <w:b/>
          <w:szCs w:val="28"/>
          <w:lang w:val="uk-UA" w:eastAsia="ru-RU"/>
        </w:rPr>
        <w:t>Селищний голова</w:t>
      </w:r>
      <w:r w:rsidRPr="002A70E1">
        <w:rPr>
          <w:b/>
          <w:szCs w:val="28"/>
          <w:lang w:val="uk-UA" w:eastAsia="ru-RU"/>
        </w:rPr>
        <w:tab/>
        <w:t>Анатолій ОЛІЙНИК</w:t>
      </w:r>
    </w:p>
    <w:p w14:paraId="57BF560D" w14:textId="77777777" w:rsidR="0082200E" w:rsidRDefault="0082200E" w:rsidP="0082200E">
      <w:pPr>
        <w:tabs>
          <w:tab w:val="left" w:pos="6804"/>
        </w:tabs>
        <w:suppressAutoHyphens w:val="0"/>
        <w:spacing w:before="120"/>
        <w:jc w:val="both"/>
        <w:rPr>
          <w:b/>
          <w:szCs w:val="28"/>
          <w:lang w:val="uk-UA" w:eastAsia="ru-RU"/>
        </w:rPr>
      </w:pPr>
    </w:p>
    <w:p w14:paraId="6AA84D96" w14:textId="5ADC7D4A" w:rsidR="0082200E" w:rsidRPr="002A70E1" w:rsidRDefault="0082200E" w:rsidP="0082200E">
      <w:pPr>
        <w:tabs>
          <w:tab w:val="left" w:pos="6804"/>
        </w:tabs>
        <w:suppressAutoHyphens w:val="0"/>
        <w:spacing w:before="120"/>
        <w:jc w:val="both"/>
        <w:rPr>
          <w:b/>
          <w:szCs w:val="28"/>
          <w:lang w:val="uk-UA" w:eastAsia="ru-RU"/>
        </w:rPr>
        <w:sectPr w:rsidR="0082200E" w:rsidRPr="002A70E1" w:rsidSect="00C162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3"/>
      </w:tblGrid>
      <w:tr w:rsidR="00F95ECD" w:rsidRPr="00F95ECD" w14:paraId="19C75B22" w14:textId="77777777" w:rsidTr="0082200E">
        <w:trPr>
          <w:jc w:val="right"/>
        </w:trPr>
        <w:tc>
          <w:tcPr>
            <w:tcW w:w="4929" w:type="dxa"/>
            <w:shd w:val="clear" w:color="auto" w:fill="auto"/>
          </w:tcPr>
          <w:p w14:paraId="2685766F" w14:textId="2EB1CA64" w:rsidR="00F95ECD" w:rsidRPr="00F95ECD" w:rsidRDefault="00F95ECD" w:rsidP="0082200E">
            <w:pPr>
              <w:widowControl w:val="0"/>
              <w:tabs>
                <w:tab w:val="left" w:pos="6804"/>
              </w:tabs>
              <w:autoSpaceDE w:val="0"/>
              <w:spacing w:before="120"/>
              <w:rPr>
                <w:bCs/>
                <w:szCs w:val="28"/>
                <w:lang w:val="uk-UA"/>
              </w:rPr>
            </w:pPr>
            <w:r w:rsidRPr="00F95ECD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14:paraId="691D3705" w14:textId="367FC8E0" w:rsidR="00F95ECD" w:rsidRPr="00F95ECD" w:rsidRDefault="00F95ECD" w:rsidP="0082200E">
            <w:pPr>
              <w:widowControl w:val="0"/>
              <w:tabs>
                <w:tab w:val="left" w:pos="6804"/>
              </w:tabs>
              <w:autoSpaceDE w:val="0"/>
              <w:spacing w:before="120"/>
              <w:rPr>
                <w:bCs/>
                <w:szCs w:val="28"/>
                <w:lang w:val="uk-UA"/>
              </w:rPr>
            </w:pPr>
            <w:r w:rsidRPr="00F95ECD">
              <w:rPr>
                <w:bCs/>
                <w:szCs w:val="28"/>
                <w:lang w:val="uk-UA"/>
              </w:rPr>
              <w:t>до рішення Новоушицької</w:t>
            </w:r>
            <w:r w:rsidR="0082200E">
              <w:rPr>
                <w:bCs/>
                <w:szCs w:val="28"/>
                <w:lang w:val="uk-UA"/>
              </w:rPr>
              <w:t xml:space="preserve"> </w:t>
            </w:r>
            <w:r w:rsidRPr="00F95ECD">
              <w:rPr>
                <w:bCs/>
                <w:szCs w:val="28"/>
                <w:lang w:val="uk-UA"/>
              </w:rPr>
              <w:t>селищної ради</w:t>
            </w:r>
          </w:p>
          <w:p w14:paraId="20D4AB96" w14:textId="77777777" w:rsidR="00F95ECD" w:rsidRPr="00F95ECD" w:rsidRDefault="00F95ECD" w:rsidP="0082200E">
            <w:pPr>
              <w:suppressAutoHyphens w:val="0"/>
              <w:spacing w:before="120"/>
              <w:jc w:val="both"/>
              <w:rPr>
                <w:lang w:val="uk-UA"/>
              </w:rPr>
            </w:pPr>
            <w:r w:rsidRPr="00F95ECD">
              <w:rPr>
                <w:bCs/>
                <w:szCs w:val="28"/>
                <w:lang w:val="uk-UA"/>
              </w:rPr>
              <w:t>___________ № __________</w:t>
            </w:r>
          </w:p>
        </w:tc>
      </w:tr>
    </w:tbl>
    <w:p w14:paraId="0FFFDF54" w14:textId="77777777" w:rsidR="00F95ECD" w:rsidRPr="0082200E" w:rsidRDefault="00F95ECD" w:rsidP="0082200E">
      <w:pPr>
        <w:tabs>
          <w:tab w:val="left" w:pos="6804"/>
        </w:tabs>
        <w:suppressAutoHyphens w:val="0"/>
        <w:spacing w:before="120"/>
        <w:jc w:val="center"/>
        <w:rPr>
          <w:bCs/>
          <w:szCs w:val="28"/>
          <w:lang w:val="uk-UA"/>
        </w:rPr>
      </w:pPr>
    </w:p>
    <w:p w14:paraId="662740ED" w14:textId="77777777" w:rsidR="00F95ECD" w:rsidRPr="0082200E" w:rsidRDefault="00F95ECD" w:rsidP="0082200E">
      <w:pPr>
        <w:tabs>
          <w:tab w:val="left" w:pos="600"/>
          <w:tab w:val="left" w:pos="1080"/>
          <w:tab w:val="center" w:pos="4677"/>
          <w:tab w:val="right" w:pos="9355"/>
        </w:tabs>
        <w:spacing w:before="120"/>
        <w:jc w:val="center"/>
        <w:rPr>
          <w:b/>
          <w:bCs/>
          <w:kern w:val="1"/>
          <w:szCs w:val="28"/>
          <w:lang w:val="uk-UA"/>
        </w:rPr>
      </w:pPr>
      <w:r w:rsidRPr="0082200E">
        <w:rPr>
          <w:b/>
          <w:bCs/>
          <w:kern w:val="1"/>
          <w:szCs w:val="28"/>
          <w:lang w:val="uk-UA"/>
        </w:rPr>
        <w:t>ПЕРЕЛІК</w:t>
      </w:r>
    </w:p>
    <w:p w14:paraId="1BC0EDE9" w14:textId="339CE705" w:rsidR="00F95ECD" w:rsidRPr="0082200E" w:rsidRDefault="00F95ECD" w:rsidP="0082200E">
      <w:pPr>
        <w:tabs>
          <w:tab w:val="left" w:pos="600"/>
          <w:tab w:val="left" w:pos="1080"/>
          <w:tab w:val="center" w:pos="4677"/>
          <w:tab w:val="right" w:pos="9355"/>
        </w:tabs>
        <w:spacing w:before="120"/>
        <w:jc w:val="center"/>
        <w:rPr>
          <w:b/>
          <w:bCs/>
          <w:kern w:val="1"/>
          <w:szCs w:val="28"/>
          <w:lang w:val="uk-UA"/>
        </w:rPr>
      </w:pPr>
      <w:r w:rsidRPr="0082200E">
        <w:rPr>
          <w:b/>
          <w:bCs/>
          <w:kern w:val="1"/>
          <w:szCs w:val="28"/>
          <w:lang w:val="uk-UA"/>
        </w:rPr>
        <w:t>земельних ділянок щодо яких затверджуються проекти землеустрою щодо їх відведення зі зміною виду цільового призначення в межах категорії земель сільськогосподарського призначення із КВЦПЗ 16.00-землі запасу (земельні ділянки кожної категорії земель, які не надані у власність або користування громадянам чи юридичним особам) в КВЦПЗ 01.01- для ведення товарного сільськогосподарського виробництва, що розташовані на території Новоушицької територіальної громади, Кам’янець-Подільського району, Хмельницької області</w:t>
      </w:r>
    </w:p>
    <w:p w14:paraId="25578AF4" w14:textId="77777777" w:rsidR="0082200E" w:rsidRPr="0082200E" w:rsidRDefault="0082200E" w:rsidP="0082200E">
      <w:pPr>
        <w:tabs>
          <w:tab w:val="left" w:pos="600"/>
          <w:tab w:val="left" w:pos="1080"/>
          <w:tab w:val="center" w:pos="4677"/>
          <w:tab w:val="right" w:pos="9355"/>
        </w:tabs>
        <w:spacing w:before="120"/>
        <w:jc w:val="center"/>
        <w:rPr>
          <w:b/>
          <w:bCs/>
          <w:kern w:val="1"/>
          <w:szCs w:val="28"/>
          <w:lang w:val="uk-U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0"/>
        <w:gridCol w:w="3426"/>
        <w:gridCol w:w="4111"/>
        <w:gridCol w:w="2551"/>
        <w:gridCol w:w="972"/>
      </w:tblGrid>
      <w:tr w:rsidR="0082200E" w:rsidRPr="0082200E" w14:paraId="73342428" w14:textId="77777777" w:rsidTr="0082200E">
        <w:trPr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E9A9" w14:textId="77777777" w:rsidR="0082200E" w:rsidRPr="0082200E" w:rsidRDefault="0082200E" w:rsidP="0082200E">
            <w:pPr>
              <w:suppressLineNumbers/>
              <w:spacing w:before="120"/>
              <w:jc w:val="center"/>
              <w:rPr>
                <w:b/>
                <w:bCs/>
                <w:kern w:val="1"/>
                <w:sz w:val="24"/>
                <w:lang w:val="uk-UA"/>
              </w:rPr>
            </w:pPr>
            <w:r w:rsidRPr="0082200E">
              <w:rPr>
                <w:b/>
                <w:bCs/>
                <w:kern w:val="1"/>
                <w:sz w:val="24"/>
                <w:lang w:val="uk-UA"/>
              </w:rPr>
              <w:t>Адреса земельної ділянки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B038" w14:textId="77777777" w:rsidR="0082200E" w:rsidRPr="0082200E" w:rsidRDefault="0082200E" w:rsidP="0082200E">
            <w:pPr>
              <w:spacing w:before="120"/>
              <w:jc w:val="center"/>
              <w:rPr>
                <w:b/>
                <w:kern w:val="1"/>
                <w:sz w:val="24"/>
                <w:lang w:val="uk-UA"/>
              </w:rPr>
            </w:pPr>
            <w:r w:rsidRPr="0082200E">
              <w:rPr>
                <w:b/>
                <w:bCs/>
                <w:kern w:val="1"/>
                <w:sz w:val="24"/>
                <w:lang w:val="uk-UA"/>
              </w:rPr>
              <w:t>Цільове призначення до відведення земельної ділянки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1430" w14:textId="77777777" w:rsidR="0082200E" w:rsidRPr="0082200E" w:rsidRDefault="0082200E" w:rsidP="0082200E">
            <w:pPr>
              <w:spacing w:before="120"/>
              <w:jc w:val="center"/>
              <w:rPr>
                <w:b/>
                <w:bCs/>
                <w:kern w:val="1"/>
                <w:sz w:val="24"/>
                <w:lang w:val="uk-UA"/>
              </w:rPr>
            </w:pPr>
            <w:r w:rsidRPr="0082200E">
              <w:rPr>
                <w:b/>
                <w:kern w:val="1"/>
                <w:sz w:val="24"/>
                <w:lang w:val="uk-UA"/>
              </w:rPr>
              <w:t>Цільове призначення після зміни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01F9F" w14:textId="77777777" w:rsidR="0082200E" w:rsidRPr="0082200E" w:rsidRDefault="0082200E" w:rsidP="0082200E">
            <w:pPr>
              <w:suppressLineNumbers/>
              <w:spacing w:before="120"/>
              <w:jc w:val="center"/>
              <w:rPr>
                <w:b/>
                <w:bCs/>
                <w:kern w:val="1"/>
                <w:sz w:val="24"/>
                <w:lang w:val="uk-UA"/>
              </w:rPr>
            </w:pPr>
            <w:r w:rsidRPr="0082200E">
              <w:rPr>
                <w:b/>
                <w:bCs/>
                <w:kern w:val="1"/>
                <w:sz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FAB8" w14:textId="77777777" w:rsidR="0082200E" w:rsidRPr="0082200E" w:rsidRDefault="0082200E" w:rsidP="0082200E">
            <w:pPr>
              <w:suppressLineNumbers/>
              <w:spacing w:before="120"/>
              <w:jc w:val="center"/>
              <w:rPr>
                <w:kern w:val="1"/>
                <w:sz w:val="24"/>
              </w:rPr>
            </w:pPr>
            <w:r w:rsidRPr="0082200E">
              <w:rPr>
                <w:b/>
                <w:bCs/>
                <w:kern w:val="1"/>
                <w:sz w:val="24"/>
                <w:lang w:val="uk-UA"/>
              </w:rPr>
              <w:t>Площа, га</w:t>
            </w:r>
          </w:p>
        </w:tc>
      </w:tr>
      <w:tr w:rsidR="0082200E" w:rsidRPr="0082200E" w14:paraId="7F6433FB" w14:textId="77777777" w:rsidTr="0082200E">
        <w:trPr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89FC" w14:textId="307A69BE" w:rsidR="0082200E" w:rsidRPr="0082200E" w:rsidRDefault="0082200E" w:rsidP="0082200E">
            <w:pPr>
              <w:suppressLineNumbers/>
              <w:spacing w:before="120"/>
              <w:rPr>
                <w:kern w:val="1"/>
                <w:sz w:val="24"/>
                <w:lang w:val="uk-UA"/>
              </w:rPr>
            </w:pPr>
            <w:r w:rsidRPr="0082200E">
              <w:rPr>
                <w:kern w:val="1"/>
                <w:sz w:val="24"/>
                <w:lang w:val="uk-UA"/>
              </w:rPr>
              <w:t>За межами с. Бучая, Кам’янець-Подільського району, Хмельницької області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1453D" w14:textId="77777777" w:rsidR="0082200E" w:rsidRPr="0082200E" w:rsidRDefault="0082200E" w:rsidP="0082200E">
            <w:pPr>
              <w:spacing w:before="120"/>
              <w:rPr>
                <w:kern w:val="1"/>
                <w:sz w:val="24"/>
                <w:lang w:val="uk-UA"/>
              </w:rPr>
            </w:pPr>
            <w:r w:rsidRPr="0082200E">
              <w:rPr>
                <w:kern w:val="1"/>
                <w:sz w:val="24"/>
                <w:lang w:val="uk-UA"/>
              </w:rPr>
              <w:t>16.00 Землі запасу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A13F2" w14:textId="286BF838" w:rsidR="0082200E" w:rsidRPr="0082200E" w:rsidRDefault="0082200E" w:rsidP="0082200E">
            <w:pPr>
              <w:spacing w:before="120"/>
              <w:rPr>
                <w:kern w:val="1"/>
                <w:sz w:val="24"/>
                <w:lang w:val="uk-UA"/>
              </w:rPr>
            </w:pPr>
            <w:r w:rsidRPr="0082200E">
              <w:rPr>
                <w:kern w:val="1"/>
                <w:sz w:val="24"/>
                <w:lang w:val="uk-UA"/>
              </w:rPr>
              <w:t>01.01 -</w:t>
            </w:r>
            <w:r w:rsidRPr="0082200E">
              <w:rPr>
                <w:sz w:val="24"/>
              </w:rPr>
              <w:t xml:space="preserve"> </w:t>
            </w:r>
            <w:r w:rsidRPr="0082200E">
              <w:rPr>
                <w:kern w:val="1"/>
                <w:sz w:val="24"/>
                <w:lang w:val="uk-UA"/>
              </w:rPr>
              <w:t>для ведення товарного сільськогосподарського виробництва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FC23" w14:textId="181F5505" w:rsidR="0082200E" w:rsidRPr="0082200E" w:rsidRDefault="0082200E" w:rsidP="0082200E">
            <w:pPr>
              <w:suppressLineNumbers/>
              <w:spacing w:before="120"/>
              <w:rPr>
                <w:kern w:val="1"/>
                <w:sz w:val="24"/>
                <w:lang w:val="uk-UA"/>
              </w:rPr>
            </w:pPr>
            <w:r w:rsidRPr="0082200E">
              <w:rPr>
                <w:kern w:val="1"/>
                <w:sz w:val="24"/>
                <w:lang w:val="uk-UA"/>
              </w:rPr>
              <w:t>6823381200:04:001:0295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A0A9" w14:textId="67A69105" w:rsidR="0082200E" w:rsidRPr="0082200E" w:rsidRDefault="0082200E" w:rsidP="0082200E">
            <w:pPr>
              <w:suppressLineNumbers/>
              <w:spacing w:before="120"/>
              <w:rPr>
                <w:kern w:val="1"/>
                <w:sz w:val="24"/>
              </w:rPr>
            </w:pPr>
            <w:r w:rsidRPr="0082200E">
              <w:rPr>
                <w:kern w:val="1"/>
                <w:sz w:val="24"/>
                <w:lang w:val="uk-UA"/>
              </w:rPr>
              <w:t>6,0000</w:t>
            </w:r>
          </w:p>
        </w:tc>
      </w:tr>
      <w:tr w:rsidR="0082200E" w:rsidRPr="0082200E" w14:paraId="73C3A725" w14:textId="77777777" w:rsidTr="0082200E">
        <w:trPr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17E9" w14:textId="1CA7F010" w:rsidR="0082200E" w:rsidRPr="0082200E" w:rsidRDefault="0082200E" w:rsidP="0082200E">
            <w:pPr>
              <w:suppressLineNumbers/>
              <w:spacing w:before="120"/>
              <w:rPr>
                <w:kern w:val="1"/>
                <w:sz w:val="24"/>
                <w:lang w:val="uk-UA"/>
              </w:rPr>
            </w:pPr>
            <w:r w:rsidRPr="0082200E">
              <w:rPr>
                <w:kern w:val="1"/>
                <w:sz w:val="24"/>
                <w:lang w:val="uk-UA"/>
              </w:rPr>
              <w:t>За межами с. Мала Стружка, Кам’янець-Подільського району, Хмельницької області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E94F" w14:textId="77777777" w:rsidR="0082200E" w:rsidRPr="0082200E" w:rsidRDefault="0082200E" w:rsidP="0082200E">
            <w:pPr>
              <w:spacing w:before="120"/>
              <w:rPr>
                <w:kern w:val="1"/>
                <w:sz w:val="24"/>
                <w:lang w:val="uk-UA"/>
              </w:rPr>
            </w:pPr>
            <w:r w:rsidRPr="0082200E">
              <w:rPr>
                <w:kern w:val="1"/>
                <w:sz w:val="24"/>
                <w:lang w:val="uk-UA"/>
              </w:rPr>
              <w:t>16.00 Землі запасу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6739" w14:textId="141FB21F" w:rsidR="0082200E" w:rsidRPr="0082200E" w:rsidRDefault="0082200E" w:rsidP="0082200E">
            <w:pPr>
              <w:spacing w:before="120"/>
              <w:rPr>
                <w:kern w:val="1"/>
                <w:sz w:val="24"/>
                <w:lang w:val="uk-UA"/>
              </w:rPr>
            </w:pPr>
            <w:r w:rsidRPr="0082200E">
              <w:rPr>
                <w:kern w:val="1"/>
                <w:sz w:val="24"/>
                <w:lang w:val="uk-UA"/>
              </w:rPr>
              <w:t>01.01 - для ведення товарного сільськогосподарського виробництва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C248" w14:textId="1D3AF8BD" w:rsidR="0082200E" w:rsidRPr="0082200E" w:rsidRDefault="0082200E" w:rsidP="0082200E">
            <w:pPr>
              <w:suppressLineNumbers/>
              <w:spacing w:before="120"/>
              <w:rPr>
                <w:kern w:val="1"/>
                <w:sz w:val="24"/>
                <w:lang w:val="uk-UA"/>
              </w:rPr>
            </w:pPr>
            <w:r w:rsidRPr="0082200E">
              <w:rPr>
                <w:kern w:val="1"/>
                <w:sz w:val="24"/>
                <w:lang w:val="uk-UA"/>
              </w:rPr>
              <w:t>6823386000:06:002:0291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366D" w14:textId="760D30FD" w:rsidR="0082200E" w:rsidRPr="0082200E" w:rsidRDefault="0082200E" w:rsidP="0082200E">
            <w:pPr>
              <w:suppressLineNumbers/>
              <w:spacing w:before="120"/>
              <w:rPr>
                <w:kern w:val="1"/>
                <w:sz w:val="24"/>
              </w:rPr>
            </w:pPr>
            <w:r w:rsidRPr="0082200E">
              <w:rPr>
                <w:kern w:val="1"/>
                <w:sz w:val="24"/>
                <w:lang w:val="uk-UA"/>
              </w:rPr>
              <w:t>8,4857</w:t>
            </w:r>
          </w:p>
        </w:tc>
      </w:tr>
    </w:tbl>
    <w:p w14:paraId="213F2BC2" w14:textId="77777777" w:rsidR="00F95ECD" w:rsidRPr="00F95ECD" w:rsidRDefault="00F95ECD" w:rsidP="0082200E">
      <w:pPr>
        <w:spacing w:before="120"/>
        <w:rPr>
          <w:lang w:val="uk-UA"/>
        </w:rPr>
      </w:pPr>
    </w:p>
    <w:p w14:paraId="0F7E870C" w14:textId="77777777" w:rsidR="00F95ECD" w:rsidRPr="00F95ECD" w:rsidRDefault="00F95ECD" w:rsidP="0082200E">
      <w:pPr>
        <w:widowControl w:val="0"/>
        <w:tabs>
          <w:tab w:val="left" w:pos="6521"/>
        </w:tabs>
        <w:autoSpaceDE w:val="0"/>
        <w:spacing w:before="120"/>
        <w:rPr>
          <w:b/>
          <w:bCs/>
          <w:szCs w:val="28"/>
          <w:lang w:val="uk-UA"/>
        </w:rPr>
      </w:pPr>
    </w:p>
    <w:p w14:paraId="71CD2488" w14:textId="578EFF54" w:rsidR="001E3378" w:rsidRPr="00EF4036" w:rsidRDefault="00F95ECD" w:rsidP="0082200E">
      <w:pPr>
        <w:widowControl w:val="0"/>
        <w:tabs>
          <w:tab w:val="left" w:pos="6521"/>
        </w:tabs>
        <w:autoSpaceDE w:val="0"/>
        <w:spacing w:before="120"/>
        <w:rPr>
          <w:bCs/>
          <w:sz w:val="24"/>
          <w:lang w:val="uk-UA"/>
        </w:rPr>
      </w:pPr>
      <w:r w:rsidRPr="00F95ECD">
        <w:rPr>
          <w:b/>
          <w:bCs/>
          <w:szCs w:val="28"/>
          <w:lang w:val="uk-UA"/>
        </w:rPr>
        <w:t>Секретар ради</w:t>
      </w:r>
      <w:r w:rsidRPr="00F95ECD">
        <w:rPr>
          <w:b/>
          <w:bCs/>
          <w:szCs w:val="28"/>
          <w:lang w:val="uk-UA"/>
        </w:rPr>
        <w:tab/>
        <w:t>Віктор КОСТЮЧЕНКО</w:t>
      </w:r>
    </w:p>
    <w:sectPr w:rsidR="001E3378" w:rsidRPr="00EF4036" w:rsidSect="0082200E">
      <w:headerReference w:type="even" r:id="rId12"/>
      <w:headerReference w:type="default" r:id="rId13"/>
      <w:headerReference w:type="first" r:id="rId14"/>
      <w:pgSz w:w="16838" w:h="11906" w:orient="landscape" w:code="9"/>
      <w:pgMar w:top="1701" w:right="1134" w:bottom="567" w:left="1134" w:header="113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A2D0" w14:textId="77777777" w:rsidR="0083058F" w:rsidRDefault="0083058F" w:rsidP="00B843E9">
      <w:r>
        <w:separator/>
      </w:r>
    </w:p>
  </w:endnote>
  <w:endnote w:type="continuationSeparator" w:id="0">
    <w:p w14:paraId="63B77A0F" w14:textId="77777777" w:rsidR="0083058F" w:rsidRDefault="0083058F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FA11" w14:textId="77777777" w:rsidR="0082200E" w:rsidRDefault="0082200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B4A3" w14:textId="77777777" w:rsidR="0082200E" w:rsidRDefault="0082200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8A76" w14:textId="77777777" w:rsidR="0082200E" w:rsidRDefault="008220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B28E" w14:textId="77777777" w:rsidR="0083058F" w:rsidRDefault="0083058F" w:rsidP="00B843E9">
      <w:r>
        <w:separator/>
      </w:r>
    </w:p>
  </w:footnote>
  <w:footnote w:type="continuationSeparator" w:id="0">
    <w:p w14:paraId="1538DC22" w14:textId="77777777" w:rsidR="0083058F" w:rsidRDefault="0083058F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F796" w14:textId="56FA5E45" w:rsidR="0082200E" w:rsidRDefault="0082200E">
    <w:pPr>
      <w:pStyle w:val="a8"/>
    </w:pPr>
    <w:r>
      <w:rPr>
        <w:noProof/>
      </w:rPr>
      <w:pict w14:anchorId="36362A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984516" o:spid="_x0000_s2051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527A" w14:textId="783A0D9B" w:rsidR="0082200E" w:rsidRDefault="0082200E">
    <w:pPr>
      <w:pStyle w:val="a8"/>
    </w:pPr>
    <w:r>
      <w:rPr>
        <w:noProof/>
      </w:rPr>
      <w:pict w14:anchorId="575523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984517" o:spid="_x0000_s2052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0B49" w14:textId="682A1E42" w:rsidR="002A70E1" w:rsidRPr="00201B95" w:rsidRDefault="0082200E" w:rsidP="00C16253">
    <w:pPr>
      <w:widowControl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>
      <w:rPr>
        <w:noProof/>
      </w:rPr>
      <w:pict w14:anchorId="35786E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984515" o:spid="_x0000_s2050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>
      <w:rPr>
        <w:noProof/>
        <w:szCs w:val="28"/>
      </w:rPr>
      <w:pict w14:anchorId="55B57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4.2pt;height:48pt;visibility:visible">
          <v:imagedata r:id="rId1" o:title="gerb"/>
        </v:shape>
      </w:pict>
    </w:r>
  </w:p>
  <w:p w14:paraId="12DDC6AA" w14:textId="77777777" w:rsidR="002A70E1" w:rsidRPr="00201B95" w:rsidRDefault="002A70E1" w:rsidP="00C16253">
    <w:pPr>
      <w:widowControl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201B95">
      <w:rPr>
        <w:b/>
        <w:color w:val="000080"/>
        <w:szCs w:val="28"/>
        <w:lang w:val="uk-UA" w:eastAsia="en-US"/>
      </w:rPr>
      <w:t>НОВОУШИЦЬКА СЕЛИЩНА РАДА</w:t>
    </w:r>
  </w:p>
  <w:p w14:paraId="611B24BF" w14:textId="77777777" w:rsidR="002A70E1" w:rsidRPr="00201B95" w:rsidRDefault="002A70E1" w:rsidP="00C16253">
    <w:pPr>
      <w:autoSpaceDE w:val="0"/>
      <w:autoSpaceDN w:val="0"/>
      <w:adjustRightInd w:val="0"/>
      <w:jc w:val="center"/>
      <w:rPr>
        <w:b/>
        <w:lang w:val="uk-UA"/>
      </w:rPr>
    </w:pPr>
    <w:r w:rsidRPr="00201B95">
      <w:rPr>
        <w:b/>
        <w:lang w:val="uk-UA"/>
      </w:rPr>
      <w:t>VIII скликанн</w:t>
    </w:r>
    <w:r w:rsidRPr="00201B95">
      <w:rPr>
        <w:b/>
        <w:bCs/>
        <w:lang w:val="uk-UA"/>
      </w:rPr>
      <w:t>я</w:t>
    </w:r>
  </w:p>
  <w:p w14:paraId="695DAE0B" w14:textId="3160FA79" w:rsidR="002A70E1" w:rsidRPr="00201B95" w:rsidRDefault="00E15EAF" w:rsidP="00C16253">
    <w:pPr>
      <w:autoSpaceDE w:val="0"/>
      <w:autoSpaceDN w:val="0"/>
      <w:adjustRightInd w:val="0"/>
      <w:jc w:val="center"/>
      <w:rPr>
        <w:b/>
        <w:bCs/>
        <w:sz w:val="24"/>
        <w:lang w:val="uk-UA"/>
      </w:rPr>
    </w:pPr>
    <w:r>
      <w:rPr>
        <w:b/>
        <w:szCs w:val="28"/>
        <w:lang w:val="uk-UA"/>
      </w:rPr>
      <w:t>ХІХ</w:t>
    </w:r>
    <w:r w:rsidR="002A70E1" w:rsidRPr="00201B95">
      <w:rPr>
        <w:b/>
        <w:szCs w:val="28"/>
        <w:lang w:val="uk-UA"/>
      </w:rPr>
      <w:t xml:space="preserve"> сесі</w:t>
    </w:r>
    <w:r w:rsidR="002A70E1" w:rsidRPr="00201B95">
      <w:rPr>
        <w:b/>
        <w:bCs/>
        <w:szCs w:val="28"/>
        <w:lang w:val="uk-UA"/>
      </w:rPr>
      <w:t>я</w:t>
    </w:r>
  </w:p>
  <w:p w14:paraId="49EAC319" w14:textId="77777777" w:rsidR="002A70E1" w:rsidRPr="00201B95" w:rsidRDefault="002A70E1" w:rsidP="00C1625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/>
      </w:rPr>
    </w:pPr>
  </w:p>
  <w:p w14:paraId="4E4B6D86" w14:textId="77777777" w:rsidR="002A70E1" w:rsidRPr="00201B95" w:rsidRDefault="002A70E1" w:rsidP="00C1625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201B95">
      <w:rPr>
        <w:b/>
        <w:bCs/>
        <w:lang w:val="uk-UA"/>
      </w:rPr>
      <w:t>РІШЕННЯ</w:t>
    </w:r>
  </w:p>
  <w:p w14:paraId="3EB5868C" w14:textId="77777777" w:rsidR="002A70E1" w:rsidRPr="00201B95" w:rsidRDefault="002A70E1" w:rsidP="00C1625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2A70E1" w:rsidRPr="007C20C0" w14:paraId="04128BC7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4F76CAB" w14:textId="735EB8F5" w:rsidR="002A70E1" w:rsidRPr="00201B95" w:rsidRDefault="002A70E1" w:rsidP="00A240F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310C4B9" w14:textId="77777777" w:rsidR="002A70E1" w:rsidRPr="00201B95" w:rsidRDefault="002A70E1" w:rsidP="00C162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2557B690" w14:textId="77777777" w:rsidR="002A70E1" w:rsidRPr="00201B95" w:rsidRDefault="002A70E1" w:rsidP="00C162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103857C" w14:textId="77777777" w:rsidR="002A70E1" w:rsidRPr="00201B95" w:rsidRDefault="002A70E1" w:rsidP="00C162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201B95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F24B159" w14:textId="77777777" w:rsidR="002A70E1" w:rsidRPr="00201B95" w:rsidRDefault="002A70E1" w:rsidP="00C162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DB49239" w14:textId="77777777" w:rsidR="002A70E1" w:rsidRPr="00201B95" w:rsidRDefault="002A70E1" w:rsidP="00C162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201B95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35A8E51" w14:textId="13EA7296" w:rsidR="002A70E1" w:rsidRPr="00201B95" w:rsidRDefault="002A70E1" w:rsidP="00D2385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5688F64E" w14:textId="77777777" w:rsidR="002A70E1" w:rsidRDefault="002A70E1" w:rsidP="00C16253">
    <w:pPr>
      <w:pStyle w:val="2"/>
      <w:tabs>
        <w:tab w:val="left" w:pos="720"/>
      </w:tabs>
      <w:spacing w:before="0"/>
      <w:rPr>
        <w:b w:val="0"/>
        <w:sz w:val="28"/>
        <w:szCs w:val="28"/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21D4" w14:textId="6838689D" w:rsidR="0082200E" w:rsidRDefault="0082200E">
    <w:pPr>
      <w:pStyle w:val="a8"/>
    </w:pPr>
    <w:r>
      <w:rPr>
        <w:noProof/>
      </w:rPr>
      <w:pict w14:anchorId="336942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984519" o:spid="_x0000_s2054" type="#_x0000_t136" style="position:absolute;margin-left:0;margin-top:0;width:509.55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A188" w14:textId="30A62EF8" w:rsidR="0082200E" w:rsidRDefault="0082200E">
    <w:pPr>
      <w:pStyle w:val="a8"/>
    </w:pPr>
    <w:r>
      <w:rPr>
        <w:noProof/>
      </w:rPr>
      <w:pict w14:anchorId="761C24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984520" o:spid="_x0000_s2055" type="#_x0000_t136" style="position:absolute;margin-left:0;margin-top:0;width:509.55pt;height:16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9BBF" w14:textId="650B8589" w:rsidR="00B843E9" w:rsidRPr="000B484C" w:rsidRDefault="0082200E" w:rsidP="00B843E9">
    <w:pPr>
      <w:pStyle w:val="a3"/>
      <w:spacing w:line="14" w:lineRule="auto"/>
      <w:rPr>
        <w:sz w:val="20"/>
        <w:lang w:val="uk-UA"/>
      </w:rPr>
    </w:pPr>
    <w:r>
      <w:rPr>
        <w:noProof/>
      </w:rPr>
      <w:pict w14:anchorId="69D680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984518" o:spid="_x0000_s2053" type="#_x0000_t136" style="position:absolute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C62E1"/>
    <w:rsid w:val="000D0081"/>
    <w:rsid w:val="001314D3"/>
    <w:rsid w:val="0015319A"/>
    <w:rsid w:val="001914B6"/>
    <w:rsid w:val="00191C0C"/>
    <w:rsid w:val="001A6813"/>
    <w:rsid w:val="001E3378"/>
    <w:rsid w:val="00213230"/>
    <w:rsid w:val="00235753"/>
    <w:rsid w:val="00240408"/>
    <w:rsid w:val="002850E6"/>
    <w:rsid w:val="002A70E1"/>
    <w:rsid w:val="002F30AF"/>
    <w:rsid w:val="002F31B4"/>
    <w:rsid w:val="00404421"/>
    <w:rsid w:val="004357A3"/>
    <w:rsid w:val="004B43D8"/>
    <w:rsid w:val="004D5663"/>
    <w:rsid w:val="00544D70"/>
    <w:rsid w:val="005633B7"/>
    <w:rsid w:val="0057528A"/>
    <w:rsid w:val="00647BD5"/>
    <w:rsid w:val="006947A7"/>
    <w:rsid w:val="006B1A04"/>
    <w:rsid w:val="006B6564"/>
    <w:rsid w:val="006C257E"/>
    <w:rsid w:val="00775E56"/>
    <w:rsid w:val="007C799A"/>
    <w:rsid w:val="0082200E"/>
    <w:rsid w:val="0083058F"/>
    <w:rsid w:val="008843D5"/>
    <w:rsid w:val="008A25B2"/>
    <w:rsid w:val="00915012"/>
    <w:rsid w:val="00944B3D"/>
    <w:rsid w:val="009509A1"/>
    <w:rsid w:val="00A36FC1"/>
    <w:rsid w:val="00A74016"/>
    <w:rsid w:val="00AD73FB"/>
    <w:rsid w:val="00B843E9"/>
    <w:rsid w:val="00BC5D09"/>
    <w:rsid w:val="00C03994"/>
    <w:rsid w:val="00C0581E"/>
    <w:rsid w:val="00C62411"/>
    <w:rsid w:val="00C808D1"/>
    <w:rsid w:val="00CA6AC8"/>
    <w:rsid w:val="00CC03F1"/>
    <w:rsid w:val="00CE3535"/>
    <w:rsid w:val="00CF6F21"/>
    <w:rsid w:val="00D027AA"/>
    <w:rsid w:val="00D2385B"/>
    <w:rsid w:val="00D547C0"/>
    <w:rsid w:val="00E15EAF"/>
    <w:rsid w:val="00EB6723"/>
    <w:rsid w:val="00ED788C"/>
    <w:rsid w:val="00EF4036"/>
    <w:rsid w:val="00F9459C"/>
    <w:rsid w:val="00F95ECD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A309D28"/>
  <w15:docId w15:val="{E738A78F-BC9B-48D3-B63B-90D8EB63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0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A7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d">
    <w:name w:val="List Paragraph"/>
    <w:basedOn w:val="a"/>
    <w:uiPriority w:val="34"/>
    <w:qFormat/>
    <w:rsid w:val="00D2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3</cp:revision>
  <cp:lastPrinted>2021-10-18T08:59:00Z</cp:lastPrinted>
  <dcterms:created xsi:type="dcterms:W3CDTF">2021-11-14T07:55:00Z</dcterms:created>
  <dcterms:modified xsi:type="dcterms:W3CDTF">2021-11-15T07:14:00Z</dcterms:modified>
</cp:coreProperties>
</file>