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537" w:rsidRPr="00FB00B5" w:rsidRDefault="002D5537" w:rsidP="002D55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8BE" w:rsidRPr="004378BE" w:rsidRDefault="00B11D90" w:rsidP="00B11D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7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2D5537" w:rsidRPr="00437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78BE" w:rsidRPr="004378BE">
        <w:rPr>
          <w:rFonts w:ascii="Times New Roman" w:hAnsi="Times New Roman" w:cs="Times New Roman"/>
          <w:b/>
          <w:noProof/>
          <w:color w:val="000000"/>
          <w:sz w:val="24"/>
          <w:szCs w:val="24"/>
          <w:lang w:val="uk-UA" w:eastAsia="uk-UA"/>
        </w:rPr>
        <w:drawing>
          <wp:inline distT="0" distB="0" distL="0" distR="0" wp14:anchorId="40C67FDC" wp14:editId="1A23EE9F">
            <wp:extent cx="6572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8BE" w:rsidRPr="004378BE" w:rsidRDefault="004378BE" w:rsidP="004378BE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378BE">
        <w:rPr>
          <w:rFonts w:ascii="Times New Roman" w:hAnsi="Times New Roman" w:cs="Times New Roman"/>
          <w:b/>
          <w:color w:val="000000"/>
          <w:sz w:val="24"/>
          <w:szCs w:val="24"/>
        </w:rPr>
        <w:t>УКРАЇНА</w:t>
      </w:r>
    </w:p>
    <w:p w:rsidR="004378BE" w:rsidRPr="004378BE" w:rsidRDefault="004378BE" w:rsidP="004378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8BE">
        <w:rPr>
          <w:rFonts w:ascii="Times New Roman" w:hAnsi="Times New Roman" w:cs="Times New Roman"/>
          <w:b/>
          <w:sz w:val="24"/>
          <w:szCs w:val="24"/>
        </w:rPr>
        <w:t>ХМЕЛЬНИЦЬКА ОБЛАСТЬ</w:t>
      </w:r>
    </w:p>
    <w:p w:rsidR="004378BE" w:rsidRPr="004378BE" w:rsidRDefault="004378BE" w:rsidP="004378B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8BE">
        <w:rPr>
          <w:rFonts w:ascii="Times New Roman" w:hAnsi="Times New Roman" w:cs="Times New Roman"/>
          <w:b/>
          <w:sz w:val="24"/>
          <w:szCs w:val="24"/>
        </w:rPr>
        <w:t>НОВОУШИЦЬКА СЕЛИЩНА РАДА</w:t>
      </w:r>
    </w:p>
    <w:p w:rsidR="004378BE" w:rsidRPr="004378BE" w:rsidRDefault="004378BE" w:rsidP="004378BE">
      <w:pPr>
        <w:keepNext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378BE">
        <w:rPr>
          <w:rFonts w:ascii="Times New Roman" w:hAnsi="Times New Roman" w:cs="Times New Roman"/>
          <w:b/>
          <w:sz w:val="24"/>
          <w:szCs w:val="24"/>
        </w:rPr>
        <w:t>НОВОУШИЦЬКОЇ СЕЛИЩНОЇ ОБ’ЄДНАНОЇ  ТЕРИТОРІАЛЬНОЇ ГРОМАДИ</w:t>
      </w:r>
    </w:p>
    <w:p w:rsidR="004378BE" w:rsidRPr="004378BE" w:rsidRDefault="004378BE" w:rsidP="004378BE">
      <w:pPr>
        <w:spacing w:after="0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8BE">
        <w:rPr>
          <w:rFonts w:ascii="Times New Roman" w:hAnsi="Times New Roman" w:cs="Times New Roman"/>
          <w:b/>
          <w:sz w:val="24"/>
          <w:szCs w:val="24"/>
        </w:rPr>
        <w:t>ВИКОНАВЧИЙ КОМІТЕТ</w:t>
      </w:r>
    </w:p>
    <w:p w:rsidR="004378BE" w:rsidRPr="004378BE" w:rsidRDefault="004378BE" w:rsidP="004378BE">
      <w:pPr>
        <w:spacing w:after="0"/>
        <w:ind w:right="-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78BE">
        <w:rPr>
          <w:rFonts w:ascii="Times New Roman" w:hAnsi="Times New Roman" w:cs="Times New Roman"/>
          <w:b/>
          <w:sz w:val="24"/>
          <w:szCs w:val="24"/>
        </w:rPr>
        <w:t xml:space="preserve">Р І Ш Е Н </w:t>
      </w:r>
      <w:proofErr w:type="spellStart"/>
      <w:proofErr w:type="gramStart"/>
      <w:r w:rsidRPr="004378BE"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proofErr w:type="gramEnd"/>
      <w:r w:rsidRPr="004378BE">
        <w:rPr>
          <w:rFonts w:ascii="Times New Roman" w:hAnsi="Times New Roman" w:cs="Times New Roman"/>
          <w:b/>
          <w:sz w:val="24"/>
          <w:szCs w:val="24"/>
        </w:rPr>
        <w:t xml:space="preserve"> Я</w:t>
      </w:r>
    </w:p>
    <w:p w:rsidR="004378BE" w:rsidRPr="004378BE" w:rsidRDefault="004378BE" w:rsidP="004378BE">
      <w:pPr>
        <w:shd w:val="clear" w:color="auto" w:fill="FFFFFF"/>
        <w:spacing w:after="0" w:line="450" w:lineRule="atLeast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4378BE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Pr="004378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B11D90">
        <w:rPr>
          <w:rFonts w:ascii="Times New Roman" w:hAnsi="Times New Roman" w:cs="Times New Roman"/>
          <w:b/>
          <w:sz w:val="24"/>
          <w:szCs w:val="24"/>
          <w:lang w:val="uk-UA"/>
        </w:rPr>
        <w:t>0 січ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ня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D9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11D90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Pr="004378BE">
        <w:rPr>
          <w:rFonts w:ascii="Times New Roman" w:hAnsi="Times New Roman" w:cs="Times New Roman"/>
          <w:b/>
          <w:sz w:val="24"/>
          <w:szCs w:val="24"/>
        </w:rPr>
        <w:t xml:space="preserve"> р. №</w:t>
      </w:r>
      <w:r w:rsidR="0053201C">
        <w:rPr>
          <w:rFonts w:ascii="Times New Roman" w:hAnsi="Times New Roman" w:cs="Times New Roman"/>
          <w:b/>
          <w:sz w:val="24"/>
          <w:szCs w:val="24"/>
          <w:lang w:val="uk-UA"/>
        </w:rPr>
        <w:t>1289</w:t>
      </w:r>
      <w:r w:rsidRPr="004378BE">
        <w:rPr>
          <w:rFonts w:ascii="Times New Roman" w:hAnsi="Times New Roman" w:cs="Times New Roman"/>
          <w:b/>
          <w:sz w:val="24"/>
          <w:szCs w:val="24"/>
        </w:rPr>
        <w:t> </w:t>
      </w:r>
    </w:p>
    <w:p w:rsidR="004378BE" w:rsidRPr="004378BE" w:rsidRDefault="004378BE" w:rsidP="004378BE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78BE">
        <w:rPr>
          <w:rFonts w:ascii="Times New Roman" w:hAnsi="Times New Roman" w:cs="Times New Roman"/>
          <w:b/>
          <w:sz w:val="24"/>
          <w:szCs w:val="24"/>
        </w:rPr>
        <w:t>смт</w:t>
      </w:r>
      <w:proofErr w:type="spellEnd"/>
      <w:r w:rsidRPr="004378BE">
        <w:rPr>
          <w:rFonts w:ascii="Times New Roman" w:hAnsi="Times New Roman" w:cs="Times New Roman"/>
          <w:b/>
          <w:sz w:val="24"/>
          <w:szCs w:val="24"/>
        </w:rPr>
        <w:t xml:space="preserve"> Нова </w:t>
      </w:r>
      <w:proofErr w:type="spellStart"/>
      <w:r w:rsidRPr="004378BE">
        <w:rPr>
          <w:rFonts w:ascii="Times New Roman" w:hAnsi="Times New Roman" w:cs="Times New Roman"/>
          <w:b/>
          <w:sz w:val="24"/>
          <w:szCs w:val="24"/>
        </w:rPr>
        <w:t>Ушиця</w:t>
      </w:r>
      <w:proofErr w:type="spellEnd"/>
    </w:p>
    <w:p w:rsidR="004378BE" w:rsidRPr="004378BE" w:rsidRDefault="004378BE" w:rsidP="004378BE">
      <w:pPr>
        <w:rPr>
          <w:rFonts w:ascii="Times New Roman" w:hAnsi="Times New Roman" w:cs="Times New Roman"/>
          <w:b/>
          <w:sz w:val="24"/>
          <w:szCs w:val="24"/>
        </w:rPr>
      </w:pPr>
    </w:p>
    <w:p w:rsidR="004378BE" w:rsidRPr="004378BE" w:rsidRDefault="004378BE" w:rsidP="004378BE">
      <w:pPr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378BE">
        <w:rPr>
          <w:rFonts w:ascii="Times New Roman" w:hAnsi="Times New Roman" w:cs="Times New Roman"/>
          <w:b/>
          <w:sz w:val="24"/>
          <w:szCs w:val="24"/>
        </w:rPr>
        <w:t>Звіт</w:t>
      </w:r>
      <w:proofErr w:type="spellEnd"/>
      <w:r w:rsidRPr="004378B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4378BE">
        <w:rPr>
          <w:rFonts w:ascii="Times New Roman" w:hAnsi="Times New Roman" w:cs="Times New Roman"/>
          <w:b/>
          <w:sz w:val="24"/>
          <w:szCs w:val="24"/>
        </w:rPr>
        <w:t>про</w:t>
      </w:r>
      <w:proofErr w:type="gramEnd"/>
      <w:r w:rsidRPr="004378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378BE">
        <w:rPr>
          <w:rFonts w:ascii="Times New Roman" w:hAnsi="Times New Roman" w:cs="Times New Roman"/>
          <w:b/>
          <w:sz w:val="24"/>
          <w:szCs w:val="24"/>
        </w:rPr>
        <w:t>роботу</w:t>
      </w:r>
      <w:proofErr w:type="gramEnd"/>
      <w:r w:rsidR="00B11D90">
        <w:rPr>
          <w:rFonts w:ascii="Times New Roman" w:hAnsi="Times New Roman" w:cs="Times New Roman"/>
          <w:b/>
          <w:sz w:val="24"/>
          <w:szCs w:val="24"/>
        </w:rPr>
        <w:t xml:space="preserve"> директора ГП «Водоканал» за І</w:t>
      </w:r>
      <w:r w:rsidR="00B11D9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378BE">
        <w:rPr>
          <w:rFonts w:ascii="Times New Roman" w:hAnsi="Times New Roman" w:cs="Times New Roman"/>
          <w:b/>
          <w:sz w:val="24"/>
          <w:szCs w:val="24"/>
        </w:rPr>
        <w:t xml:space="preserve"> квартал 2019 року</w:t>
      </w:r>
      <w:r w:rsidRPr="004378BE">
        <w:rPr>
          <w:rFonts w:ascii="Times New Roman" w:hAnsi="Times New Roman" w:cs="Times New Roman"/>
          <w:sz w:val="24"/>
          <w:szCs w:val="24"/>
        </w:rPr>
        <w:t>.</w:t>
      </w:r>
    </w:p>
    <w:p w:rsidR="004378BE" w:rsidRPr="004378BE" w:rsidRDefault="004378BE" w:rsidP="004378BE">
      <w:pPr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378BE" w:rsidRPr="004378BE" w:rsidRDefault="004378BE" w:rsidP="004378BE">
      <w:pPr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378B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Заслухавши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та обговоривши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звіт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про робот</w:t>
      </w:r>
      <w:r w:rsidR="00B11D90">
        <w:rPr>
          <w:rFonts w:ascii="Times New Roman" w:hAnsi="Times New Roman" w:cs="Times New Roman"/>
          <w:sz w:val="24"/>
          <w:szCs w:val="24"/>
        </w:rPr>
        <w:t>у директора ГП «Водоканал» за І</w:t>
      </w:r>
      <w:r w:rsidR="00B11D9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378BE">
        <w:rPr>
          <w:rFonts w:ascii="Times New Roman" w:hAnsi="Times New Roman" w:cs="Times New Roman"/>
          <w:sz w:val="24"/>
          <w:szCs w:val="24"/>
        </w:rPr>
        <w:t xml:space="preserve"> квартал 2019 року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Цимбалюк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О.Ф.,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керуючись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п. п.3''а</w:t>
      </w:r>
      <w:proofErr w:type="gramStart"/>
      <w:r w:rsidRPr="004378BE">
        <w:rPr>
          <w:rFonts w:ascii="Times New Roman" w:hAnsi="Times New Roman" w:cs="Times New Roman"/>
          <w:sz w:val="24"/>
          <w:szCs w:val="24"/>
        </w:rPr>
        <w:t>''</w:t>
      </w:r>
      <w:proofErr w:type="gramEnd"/>
      <w:r w:rsidRPr="004378BE">
        <w:rPr>
          <w:rFonts w:ascii="Times New Roman" w:hAnsi="Times New Roman" w:cs="Times New Roman"/>
          <w:sz w:val="24"/>
          <w:szCs w:val="24"/>
        </w:rPr>
        <w:t xml:space="preserve">ст.29, ст.40, ст.51, ст.53, ст.5  Закону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" Про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місцеве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21.05.1997 року N280/97-ВР (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доповненнями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виконавчий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комітет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ради </w:t>
      </w:r>
    </w:p>
    <w:p w:rsidR="004378BE" w:rsidRPr="004378BE" w:rsidRDefault="004378BE" w:rsidP="004378BE">
      <w:pPr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378BE" w:rsidRPr="004378BE" w:rsidRDefault="004378BE" w:rsidP="004378BE">
      <w:pPr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378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ВИРІШИВ:</w:t>
      </w:r>
    </w:p>
    <w:p w:rsidR="004378BE" w:rsidRPr="004378BE" w:rsidRDefault="004378BE" w:rsidP="004378BE">
      <w:pPr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378BE" w:rsidRPr="0053201C" w:rsidRDefault="004378BE" w:rsidP="004378BE">
      <w:pPr>
        <w:numPr>
          <w:ilvl w:val="0"/>
          <w:numId w:val="3"/>
        </w:numPr>
        <w:suppressAutoHyphens/>
        <w:overflowPunct w:val="0"/>
        <w:autoSpaceDE w:val="0"/>
        <w:spacing w:beforeLines="20" w:before="48" w:afterLines="20" w:after="48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Звіт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 про роботу</w:t>
      </w:r>
      <w:r w:rsidR="00B11D90">
        <w:rPr>
          <w:rFonts w:ascii="Times New Roman" w:hAnsi="Times New Roman" w:cs="Times New Roman"/>
          <w:sz w:val="24"/>
          <w:szCs w:val="24"/>
        </w:rPr>
        <w:t xml:space="preserve"> директора ГП «Водоканал»  за І</w:t>
      </w:r>
      <w:r w:rsidR="00B11D9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4378BE">
        <w:rPr>
          <w:rFonts w:ascii="Times New Roman" w:hAnsi="Times New Roman" w:cs="Times New Roman"/>
          <w:sz w:val="24"/>
          <w:szCs w:val="24"/>
        </w:rPr>
        <w:t xml:space="preserve"> квартал  2019 року, 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взяти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78B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37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відома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4378BE">
        <w:rPr>
          <w:rFonts w:ascii="Times New Roman" w:hAnsi="Times New Roman" w:cs="Times New Roman"/>
          <w:sz w:val="24"/>
          <w:szCs w:val="24"/>
        </w:rPr>
        <w:t>Додається</w:t>
      </w:r>
      <w:proofErr w:type="spellEnd"/>
      <w:r w:rsidRPr="004378BE">
        <w:rPr>
          <w:rFonts w:ascii="Times New Roman" w:hAnsi="Times New Roman" w:cs="Times New Roman"/>
          <w:sz w:val="24"/>
          <w:szCs w:val="24"/>
        </w:rPr>
        <w:t>.</w:t>
      </w:r>
    </w:p>
    <w:p w:rsidR="0053201C" w:rsidRPr="0053201C" w:rsidRDefault="0053201C" w:rsidP="004378BE">
      <w:pPr>
        <w:numPr>
          <w:ilvl w:val="0"/>
          <w:numId w:val="3"/>
        </w:numPr>
        <w:suppressAutoHyphens/>
        <w:overflowPunct w:val="0"/>
        <w:autoSpaceDE w:val="0"/>
        <w:spacing w:beforeLines="20" w:before="48" w:afterLines="20" w:after="48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ГП «Водоканал»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Цимбалюк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О.Ф.:</w:t>
      </w:r>
    </w:p>
    <w:p w:rsidR="0053201C" w:rsidRPr="0053201C" w:rsidRDefault="0053201C" w:rsidP="0053201C">
      <w:pPr>
        <w:suppressAutoHyphens/>
        <w:overflowPunct w:val="0"/>
        <w:autoSpaceDE w:val="0"/>
        <w:spacing w:beforeLines="20" w:before="48" w:afterLines="20" w:after="48" w:line="24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працювати над  розвитком  сільських  водопроводів;</w:t>
      </w:r>
    </w:p>
    <w:p w:rsidR="0053201C" w:rsidRPr="004378BE" w:rsidRDefault="0053201C" w:rsidP="0053201C">
      <w:pPr>
        <w:suppressAutoHyphens/>
        <w:overflowPunct w:val="0"/>
        <w:autoSpaceDE w:val="0"/>
        <w:spacing w:beforeLines="20" w:before="48" w:afterLines="20" w:after="48" w:line="24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вдосконалювати  будівництво та  обслуговування нових водогонів.</w:t>
      </w:r>
    </w:p>
    <w:p w:rsidR="004378BE" w:rsidRPr="004378BE" w:rsidRDefault="0053201C" w:rsidP="004378BE">
      <w:pPr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4378BE" w:rsidRPr="004378BE">
        <w:rPr>
          <w:rFonts w:ascii="Times New Roman" w:hAnsi="Times New Roman" w:cs="Times New Roman"/>
          <w:sz w:val="24"/>
          <w:szCs w:val="24"/>
        </w:rPr>
        <w:t xml:space="preserve">. Начальнику </w:t>
      </w:r>
      <w:proofErr w:type="spellStart"/>
      <w:r w:rsidR="004378BE" w:rsidRPr="004378BE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="004378BE" w:rsidRPr="00437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8BE" w:rsidRPr="004378BE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="004378BE" w:rsidRPr="004378BE">
        <w:rPr>
          <w:rFonts w:ascii="Times New Roman" w:hAnsi="Times New Roman" w:cs="Times New Roman"/>
          <w:sz w:val="24"/>
          <w:szCs w:val="24"/>
        </w:rPr>
        <w:t xml:space="preserve">  Новоушицької </w:t>
      </w:r>
      <w:proofErr w:type="spellStart"/>
      <w:r w:rsidR="004378BE" w:rsidRPr="004378BE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="004378BE" w:rsidRPr="004378BE">
        <w:rPr>
          <w:rFonts w:ascii="Times New Roman" w:hAnsi="Times New Roman" w:cs="Times New Roman"/>
          <w:sz w:val="24"/>
          <w:szCs w:val="24"/>
        </w:rPr>
        <w:t xml:space="preserve"> ради  </w:t>
      </w:r>
      <w:proofErr w:type="spellStart"/>
      <w:r w:rsidR="004378BE" w:rsidRPr="004378BE">
        <w:rPr>
          <w:rFonts w:ascii="Times New Roman" w:hAnsi="Times New Roman" w:cs="Times New Roman"/>
          <w:sz w:val="24"/>
          <w:szCs w:val="24"/>
        </w:rPr>
        <w:t>Грековій</w:t>
      </w:r>
      <w:proofErr w:type="spellEnd"/>
      <w:r w:rsidR="004378BE" w:rsidRPr="004378BE">
        <w:rPr>
          <w:rFonts w:ascii="Times New Roman" w:hAnsi="Times New Roman" w:cs="Times New Roman"/>
          <w:sz w:val="24"/>
          <w:szCs w:val="24"/>
        </w:rPr>
        <w:t xml:space="preserve"> Т.А. </w:t>
      </w:r>
      <w:proofErr w:type="spellStart"/>
      <w:r w:rsidR="004378BE" w:rsidRPr="004378BE">
        <w:rPr>
          <w:rFonts w:ascii="Times New Roman" w:hAnsi="Times New Roman" w:cs="Times New Roman"/>
          <w:sz w:val="24"/>
          <w:szCs w:val="24"/>
        </w:rPr>
        <w:t>дане</w:t>
      </w:r>
      <w:proofErr w:type="spellEnd"/>
      <w:r w:rsidR="004378BE" w:rsidRPr="004378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378BE" w:rsidRPr="004378B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378BE" w:rsidRPr="004378BE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="004378BE" w:rsidRPr="004378B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378BE" w:rsidRPr="004378BE">
        <w:rPr>
          <w:rFonts w:ascii="Times New Roman" w:hAnsi="Times New Roman" w:cs="Times New Roman"/>
          <w:sz w:val="24"/>
          <w:szCs w:val="24"/>
        </w:rPr>
        <w:t>оприлюднити</w:t>
      </w:r>
      <w:proofErr w:type="spellEnd"/>
      <w:r w:rsidR="004378BE" w:rsidRPr="004378BE">
        <w:rPr>
          <w:rFonts w:ascii="Times New Roman" w:hAnsi="Times New Roman" w:cs="Times New Roman"/>
          <w:sz w:val="24"/>
          <w:szCs w:val="24"/>
        </w:rPr>
        <w:t xml:space="preserve"> на веб - </w:t>
      </w:r>
      <w:proofErr w:type="spellStart"/>
      <w:r w:rsidR="004378BE" w:rsidRPr="004378BE">
        <w:rPr>
          <w:rFonts w:ascii="Times New Roman" w:hAnsi="Times New Roman" w:cs="Times New Roman"/>
          <w:sz w:val="24"/>
          <w:szCs w:val="24"/>
        </w:rPr>
        <w:t>сайті</w:t>
      </w:r>
      <w:proofErr w:type="spellEnd"/>
      <w:r w:rsidR="004378BE" w:rsidRPr="004378BE">
        <w:rPr>
          <w:rFonts w:ascii="Times New Roman" w:hAnsi="Times New Roman" w:cs="Times New Roman"/>
          <w:sz w:val="24"/>
          <w:szCs w:val="24"/>
        </w:rPr>
        <w:t xml:space="preserve">  Новоушицької </w:t>
      </w:r>
      <w:proofErr w:type="spellStart"/>
      <w:r w:rsidR="004378BE" w:rsidRPr="004378BE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="004378BE" w:rsidRPr="004378BE">
        <w:rPr>
          <w:rFonts w:ascii="Times New Roman" w:hAnsi="Times New Roman" w:cs="Times New Roman"/>
          <w:sz w:val="24"/>
          <w:szCs w:val="24"/>
        </w:rPr>
        <w:t xml:space="preserve"> ради  .</w:t>
      </w:r>
    </w:p>
    <w:p w:rsidR="004378BE" w:rsidRPr="004378BE" w:rsidRDefault="004378BE" w:rsidP="004378BE">
      <w:pPr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378B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4378BE" w:rsidRPr="004378BE" w:rsidRDefault="004378BE" w:rsidP="004378BE">
      <w:pPr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378B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378BE" w:rsidRPr="004378BE" w:rsidRDefault="004378BE" w:rsidP="004378BE">
      <w:pPr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4378BE" w:rsidRPr="004378BE" w:rsidRDefault="004378BE" w:rsidP="004378BE">
      <w:pPr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b/>
          <w:w w:val="125"/>
          <w:sz w:val="24"/>
          <w:szCs w:val="24"/>
        </w:rPr>
      </w:pPr>
      <w:r w:rsidRPr="004378BE">
        <w:rPr>
          <w:rFonts w:ascii="Times New Roman" w:hAnsi="Times New Roman" w:cs="Times New Roman"/>
          <w:sz w:val="24"/>
          <w:szCs w:val="24"/>
        </w:rPr>
        <w:t xml:space="preserve"> </w:t>
      </w:r>
      <w:r w:rsidR="00B11D90">
        <w:rPr>
          <w:rFonts w:ascii="Times New Roman" w:hAnsi="Times New Roman" w:cs="Times New Roman"/>
          <w:b/>
          <w:sz w:val="24"/>
          <w:szCs w:val="24"/>
        </w:rPr>
        <w:t>Се</w:t>
      </w:r>
      <w:proofErr w:type="spellStart"/>
      <w:r w:rsidR="00B11D90">
        <w:rPr>
          <w:rFonts w:ascii="Times New Roman" w:hAnsi="Times New Roman" w:cs="Times New Roman"/>
          <w:b/>
          <w:sz w:val="24"/>
          <w:szCs w:val="24"/>
          <w:lang w:val="uk-UA"/>
        </w:rPr>
        <w:t>лищний</w:t>
      </w:r>
      <w:proofErr w:type="spellEnd"/>
      <w:r w:rsidR="00B11D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голова</w:t>
      </w:r>
      <w:r w:rsidRPr="004378BE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53201C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53201C">
        <w:rPr>
          <w:rFonts w:ascii="Times New Roman" w:hAnsi="Times New Roman" w:cs="Times New Roman"/>
          <w:b/>
          <w:sz w:val="24"/>
          <w:szCs w:val="24"/>
          <w:lang w:val="uk-UA"/>
        </w:rPr>
        <w:t>О.</w:t>
      </w:r>
      <w:proofErr w:type="spellStart"/>
      <w:r w:rsidR="0053201C">
        <w:rPr>
          <w:rFonts w:ascii="Times New Roman" w:hAnsi="Times New Roman" w:cs="Times New Roman"/>
          <w:b/>
          <w:sz w:val="24"/>
          <w:szCs w:val="24"/>
          <w:lang w:val="uk-UA"/>
        </w:rPr>
        <w:t>Московчук</w:t>
      </w:r>
      <w:proofErr w:type="spellEnd"/>
      <w:r w:rsidRPr="004378BE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53201C" w:rsidRDefault="0053201C" w:rsidP="004378BE">
      <w:pPr>
        <w:overflowPunct w:val="0"/>
        <w:autoSpaceDE w:val="0"/>
        <w:spacing w:beforeLines="20" w:before="48" w:afterLines="20" w:after="48"/>
        <w:textAlignment w:val="baseline"/>
        <w:rPr>
          <w:rFonts w:ascii="Times New Roman" w:hAnsi="Times New Roman" w:cs="Times New Roman"/>
          <w:b/>
          <w:w w:val="125"/>
          <w:sz w:val="24"/>
          <w:szCs w:val="24"/>
          <w:lang w:val="uk-UA"/>
        </w:rPr>
      </w:pPr>
    </w:p>
    <w:p w:rsidR="0053201C" w:rsidRDefault="0053201C" w:rsidP="004378BE">
      <w:pPr>
        <w:overflowPunct w:val="0"/>
        <w:autoSpaceDE w:val="0"/>
        <w:spacing w:beforeLines="20" w:before="48" w:afterLines="20" w:after="48"/>
        <w:textAlignment w:val="baseline"/>
        <w:rPr>
          <w:rFonts w:ascii="Times New Roman" w:hAnsi="Times New Roman" w:cs="Times New Roman"/>
          <w:b/>
          <w:w w:val="125"/>
          <w:sz w:val="24"/>
          <w:szCs w:val="24"/>
          <w:lang w:val="uk-UA"/>
        </w:rPr>
      </w:pPr>
    </w:p>
    <w:p w:rsidR="0053201C" w:rsidRDefault="0053201C" w:rsidP="004378BE">
      <w:pPr>
        <w:overflowPunct w:val="0"/>
        <w:autoSpaceDE w:val="0"/>
        <w:spacing w:beforeLines="20" w:before="48" w:afterLines="20" w:after="48"/>
        <w:textAlignment w:val="baseline"/>
        <w:rPr>
          <w:rFonts w:ascii="Times New Roman" w:hAnsi="Times New Roman" w:cs="Times New Roman"/>
          <w:b/>
          <w:w w:val="125"/>
          <w:sz w:val="24"/>
          <w:szCs w:val="24"/>
          <w:lang w:val="uk-UA"/>
        </w:rPr>
      </w:pPr>
    </w:p>
    <w:p w:rsidR="0053201C" w:rsidRDefault="0053201C" w:rsidP="004378BE">
      <w:pPr>
        <w:overflowPunct w:val="0"/>
        <w:autoSpaceDE w:val="0"/>
        <w:spacing w:beforeLines="20" w:before="48" w:afterLines="20" w:after="48"/>
        <w:textAlignment w:val="baseline"/>
        <w:rPr>
          <w:rFonts w:ascii="Times New Roman" w:hAnsi="Times New Roman" w:cs="Times New Roman"/>
          <w:b/>
          <w:w w:val="125"/>
          <w:sz w:val="24"/>
          <w:szCs w:val="24"/>
          <w:lang w:val="uk-UA"/>
        </w:rPr>
      </w:pPr>
    </w:p>
    <w:p w:rsidR="0053201C" w:rsidRDefault="0053201C" w:rsidP="004378BE">
      <w:pPr>
        <w:overflowPunct w:val="0"/>
        <w:autoSpaceDE w:val="0"/>
        <w:spacing w:beforeLines="20" w:before="48" w:afterLines="20" w:after="48"/>
        <w:textAlignment w:val="baseline"/>
        <w:rPr>
          <w:rFonts w:ascii="Times New Roman" w:hAnsi="Times New Roman" w:cs="Times New Roman"/>
          <w:b/>
          <w:w w:val="125"/>
          <w:sz w:val="24"/>
          <w:szCs w:val="24"/>
          <w:lang w:val="uk-UA"/>
        </w:rPr>
      </w:pPr>
    </w:p>
    <w:p w:rsidR="0053201C" w:rsidRDefault="0053201C" w:rsidP="004378BE">
      <w:pPr>
        <w:overflowPunct w:val="0"/>
        <w:autoSpaceDE w:val="0"/>
        <w:spacing w:beforeLines="20" w:before="48" w:afterLines="20" w:after="48"/>
        <w:textAlignment w:val="baseline"/>
        <w:rPr>
          <w:rFonts w:ascii="Times New Roman" w:hAnsi="Times New Roman" w:cs="Times New Roman"/>
          <w:b/>
          <w:w w:val="125"/>
          <w:sz w:val="24"/>
          <w:szCs w:val="24"/>
          <w:lang w:val="uk-UA"/>
        </w:rPr>
      </w:pPr>
    </w:p>
    <w:p w:rsidR="0053201C" w:rsidRDefault="0053201C" w:rsidP="004378BE">
      <w:pPr>
        <w:overflowPunct w:val="0"/>
        <w:autoSpaceDE w:val="0"/>
        <w:spacing w:beforeLines="20" w:before="48" w:afterLines="20" w:after="48"/>
        <w:textAlignment w:val="baseline"/>
        <w:rPr>
          <w:rFonts w:ascii="Times New Roman" w:hAnsi="Times New Roman" w:cs="Times New Roman"/>
          <w:b/>
          <w:w w:val="125"/>
          <w:sz w:val="24"/>
          <w:szCs w:val="24"/>
          <w:lang w:val="uk-UA"/>
        </w:rPr>
      </w:pPr>
    </w:p>
    <w:p w:rsidR="0053201C" w:rsidRDefault="0053201C" w:rsidP="004378BE">
      <w:pPr>
        <w:overflowPunct w:val="0"/>
        <w:autoSpaceDE w:val="0"/>
        <w:spacing w:beforeLines="20" w:before="48" w:afterLines="20" w:after="48"/>
        <w:textAlignment w:val="baseline"/>
        <w:rPr>
          <w:rFonts w:ascii="Times New Roman" w:hAnsi="Times New Roman" w:cs="Times New Roman"/>
          <w:b/>
          <w:w w:val="125"/>
          <w:sz w:val="24"/>
          <w:szCs w:val="24"/>
          <w:lang w:val="uk-UA"/>
        </w:rPr>
      </w:pPr>
    </w:p>
    <w:p w:rsidR="004378BE" w:rsidRPr="0053201C" w:rsidRDefault="0053201C" w:rsidP="004378BE">
      <w:pPr>
        <w:overflowPunct w:val="0"/>
        <w:autoSpaceDE w:val="0"/>
        <w:spacing w:beforeLines="20" w:before="48" w:afterLines="20" w:after="48"/>
        <w:textAlignment w:val="baseline"/>
        <w:rPr>
          <w:b/>
          <w:w w:val="125"/>
          <w:lang w:val="uk-UA"/>
        </w:rPr>
      </w:pPr>
      <w:r>
        <w:rPr>
          <w:rFonts w:ascii="Times New Roman" w:hAnsi="Times New Roman" w:cs="Times New Roman"/>
          <w:b/>
          <w:w w:val="125"/>
          <w:sz w:val="24"/>
          <w:szCs w:val="24"/>
          <w:lang w:val="uk-UA"/>
        </w:rPr>
        <w:lastRenderedPageBreak/>
        <w:t xml:space="preserve">                                                                                 </w:t>
      </w:r>
      <w:bookmarkStart w:id="0" w:name="_GoBack"/>
      <w:bookmarkEnd w:id="0"/>
      <w:r w:rsidR="004378BE">
        <w:rPr>
          <w:b/>
          <w:w w:val="125"/>
          <w:lang w:val="uk-UA"/>
        </w:rPr>
        <w:t xml:space="preserve"> </w:t>
      </w:r>
      <w:r w:rsidR="004378BE" w:rsidRPr="004378BE">
        <w:rPr>
          <w:rFonts w:ascii="Times New Roman" w:hAnsi="Times New Roman" w:cs="Times New Roman"/>
          <w:w w:val="125"/>
          <w:sz w:val="20"/>
          <w:szCs w:val="20"/>
        </w:rPr>
        <w:t xml:space="preserve">ДОДАТОК </w:t>
      </w:r>
    </w:p>
    <w:p w:rsidR="004378BE" w:rsidRPr="004378BE" w:rsidRDefault="004378BE" w:rsidP="004378BE">
      <w:pPr>
        <w:overflowPunct w:val="0"/>
        <w:autoSpaceDE w:val="0"/>
        <w:spacing w:beforeLines="20" w:before="48" w:afterLines="20" w:after="48"/>
        <w:jc w:val="center"/>
        <w:textAlignment w:val="baseline"/>
        <w:rPr>
          <w:rFonts w:ascii="Times New Roman" w:hAnsi="Times New Roman" w:cs="Times New Roman"/>
          <w:b/>
          <w:w w:val="125"/>
          <w:sz w:val="20"/>
          <w:szCs w:val="20"/>
        </w:rPr>
      </w:pPr>
      <w:r w:rsidRPr="004378BE">
        <w:rPr>
          <w:rFonts w:ascii="Times New Roman" w:hAnsi="Times New Roman" w:cs="Times New Roman"/>
          <w:w w:val="125"/>
          <w:sz w:val="20"/>
          <w:szCs w:val="20"/>
        </w:rPr>
        <w:t xml:space="preserve">                                                                       до </w:t>
      </w:r>
      <w:proofErr w:type="spellStart"/>
      <w:proofErr w:type="gramStart"/>
      <w:r w:rsidRPr="004378BE">
        <w:rPr>
          <w:rFonts w:ascii="Times New Roman" w:hAnsi="Times New Roman" w:cs="Times New Roman"/>
          <w:w w:val="125"/>
          <w:sz w:val="20"/>
          <w:szCs w:val="20"/>
        </w:rPr>
        <w:t>р</w:t>
      </w:r>
      <w:proofErr w:type="gramEnd"/>
      <w:r w:rsidRPr="004378BE">
        <w:rPr>
          <w:rFonts w:ascii="Times New Roman" w:hAnsi="Times New Roman" w:cs="Times New Roman"/>
          <w:w w:val="125"/>
          <w:sz w:val="20"/>
          <w:szCs w:val="20"/>
        </w:rPr>
        <w:t>ішення</w:t>
      </w:r>
      <w:proofErr w:type="spellEnd"/>
      <w:r w:rsidRPr="004378BE">
        <w:rPr>
          <w:rFonts w:ascii="Times New Roman" w:hAnsi="Times New Roman" w:cs="Times New Roman"/>
          <w:w w:val="125"/>
          <w:sz w:val="20"/>
          <w:szCs w:val="20"/>
        </w:rPr>
        <w:t xml:space="preserve"> </w:t>
      </w:r>
      <w:proofErr w:type="spellStart"/>
      <w:r w:rsidRPr="004378BE">
        <w:rPr>
          <w:rFonts w:ascii="Times New Roman" w:hAnsi="Times New Roman" w:cs="Times New Roman"/>
          <w:w w:val="125"/>
          <w:sz w:val="20"/>
          <w:szCs w:val="20"/>
        </w:rPr>
        <w:t>виконавчого</w:t>
      </w:r>
      <w:proofErr w:type="spellEnd"/>
      <w:r w:rsidRPr="004378BE">
        <w:rPr>
          <w:rFonts w:ascii="Times New Roman" w:hAnsi="Times New Roman" w:cs="Times New Roman"/>
          <w:w w:val="125"/>
          <w:sz w:val="20"/>
          <w:szCs w:val="20"/>
        </w:rPr>
        <w:t xml:space="preserve"> </w:t>
      </w:r>
      <w:proofErr w:type="spellStart"/>
      <w:r w:rsidRPr="004378BE">
        <w:rPr>
          <w:rFonts w:ascii="Times New Roman" w:hAnsi="Times New Roman" w:cs="Times New Roman"/>
          <w:w w:val="125"/>
          <w:sz w:val="20"/>
          <w:szCs w:val="20"/>
        </w:rPr>
        <w:t>комітету</w:t>
      </w:r>
      <w:proofErr w:type="spellEnd"/>
    </w:p>
    <w:p w:rsidR="004378BE" w:rsidRPr="0053201C" w:rsidRDefault="004378BE" w:rsidP="004378BE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4378B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r w:rsidRPr="004378B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від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3</w:t>
      </w:r>
      <w:r w:rsidR="00477380">
        <w:rPr>
          <w:rFonts w:ascii="Times New Roman" w:hAnsi="Times New Roman" w:cs="Times New Roman"/>
          <w:sz w:val="20"/>
          <w:szCs w:val="20"/>
          <w:lang w:val="uk-UA"/>
        </w:rPr>
        <w:t>0</w:t>
      </w:r>
      <w:r>
        <w:rPr>
          <w:rFonts w:ascii="Times New Roman" w:hAnsi="Times New Roman" w:cs="Times New Roman"/>
          <w:sz w:val="20"/>
          <w:szCs w:val="20"/>
        </w:rPr>
        <w:t>.</w:t>
      </w:r>
      <w:r w:rsidR="00477380">
        <w:rPr>
          <w:rFonts w:ascii="Times New Roman" w:hAnsi="Times New Roman" w:cs="Times New Roman"/>
          <w:sz w:val="20"/>
          <w:szCs w:val="20"/>
          <w:lang w:val="uk-UA"/>
        </w:rPr>
        <w:t>01</w:t>
      </w:r>
      <w:r w:rsidRPr="004378BE">
        <w:rPr>
          <w:rFonts w:ascii="Times New Roman" w:hAnsi="Times New Roman" w:cs="Times New Roman"/>
          <w:sz w:val="20"/>
          <w:szCs w:val="20"/>
        </w:rPr>
        <w:t>.2019 року</w:t>
      </w:r>
      <w:r w:rsidR="00477380">
        <w:rPr>
          <w:rFonts w:ascii="Times New Roman" w:hAnsi="Times New Roman" w:cs="Times New Roman"/>
          <w:sz w:val="20"/>
          <w:szCs w:val="20"/>
        </w:rPr>
        <w:t xml:space="preserve"> №</w:t>
      </w:r>
      <w:r w:rsidR="0053201C">
        <w:rPr>
          <w:rFonts w:ascii="Times New Roman" w:hAnsi="Times New Roman" w:cs="Times New Roman"/>
          <w:sz w:val="20"/>
          <w:szCs w:val="20"/>
          <w:lang w:val="uk-UA"/>
        </w:rPr>
        <w:t>1289</w:t>
      </w:r>
    </w:p>
    <w:p w:rsidR="00477380" w:rsidRPr="00524B4C" w:rsidRDefault="002D5537" w:rsidP="0047738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524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524B4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9336D" w:rsidRPr="00524B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77380" w:rsidRPr="00524B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З в і т</w:t>
      </w:r>
    </w:p>
    <w:p w:rsidR="00477380" w:rsidRPr="00524B4C" w:rsidRDefault="00477380" w:rsidP="004773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24B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роботу  директора   ГП  «Водоканал»  за  </w:t>
      </w:r>
      <w:r w:rsidRPr="00524B4C">
        <w:rPr>
          <w:rFonts w:ascii="Times New Roman" w:hAnsi="Times New Roman" w:cs="Times New Roman"/>
          <w:b/>
          <w:sz w:val="24"/>
          <w:szCs w:val="24"/>
        </w:rPr>
        <w:t xml:space="preserve"> 4  </w:t>
      </w:r>
      <w:r w:rsidRPr="00524B4C">
        <w:rPr>
          <w:rFonts w:ascii="Times New Roman" w:hAnsi="Times New Roman" w:cs="Times New Roman"/>
          <w:b/>
          <w:sz w:val="24"/>
          <w:szCs w:val="24"/>
          <w:lang w:val="uk-UA"/>
        </w:rPr>
        <w:t>квартал  2019 року</w:t>
      </w:r>
    </w:p>
    <w:p w:rsidR="00524B4C" w:rsidRPr="00477380" w:rsidRDefault="00524B4C" w:rsidP="004773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77380" w:rsidRPr="00477380" w:rsidRDefault="00477380" w:rsidP="00477380">
      <w:pPr>
        <w:tabs>
          <w:tab w:val="left" w:pos="130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477380">
        <w:rPr>
          <w:rFonts w:ascii="Times New Roman" w:hAnsi="Times New Roman" w:cs="Times New Roman"/>
          <w:b/>
          <w:sz w:val="24"/>
          <w:szCs w:val="24"/>
        </w:rPr>
        <w:tab/>
      </w: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За  період  роботи  з  1.10.2019  -1.0120р.  силами  підприємства  ліквідовано   61  поривів   на  водопровідних  мереж  ОТГ   та  27   на  каналізаційних  мережах,  накрито    28  водопровідних  та  каналізаційних  колодязів,відремонтовано  два  пожежних   гідранти    та  18    водорозбірних  колонок </w:t>
      </w:r>
      <w:proofErr w:type="spellStart"/>
      <w:r w:rsidRPr="00477380">
        <w:rPr>
          <w:rFonts w:ascii="Times New Roman" w:hAnsi="Times New Roman" w:cs="Times New Roman"/>
          <w:sz w:val="24"/>
          <w:szCs w:val="24"/>
          <w:lang w:val="uk-UA"/>
        </w:rPr>
        <w:t>.На</w:t>
      </w:r>
      <w:proofErr w:type="spellEnd"/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      36  км    водопровідної  мережі  проведено  промивку  та  обеззаражування  води.</w:t>
      </w:r>
    </w:p>
    <w:p w:rsidR="00477380" w:rsidRPr="00477380" w:rsidRDefault="00477380" w:rsidP="00477380">
      <w:pPr>
        <w:tabs>
          <w:tab w:val="left" w:pos="1305"/>
        </w:tabs>
        <w:rPr>
          <w:rFonts w:ascii="Times New Roman" w:hAnsi="Times New Roman" w:cs="Times New Roman"/>
          <w:sz w:val="24"/>
          <w:szCs w:val="24"/>
          <w:lang w:val="uk-UA"/>
        </w:rPr>
      </w:pP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Доходи  за  </w:t>
      </w:r>
      <w:r w:rsidRPr="00477380">
        <w:rPr>
          <w:rFonts w:ascii="Times New Roman" w:hAnsi="Times New Roman" w:cs="Times New Roman"/>
          <w:sz w:val="24"/>
          <w:szCs w:val="24"/>
        </w:rPr>
        <w:t>4</w:t>
      </w: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  кв.2019 року  від  водопостачання  без  ПДВ  складають   3</w:t>
      </w:r>
      <w:r w:rsidRPr="00477380">
        <w:rPr>
          <w:rFonts w:ascii="Times New Roman" w:hAnsi="Times New Roman" w:cs="Times New Roman"/>
          <w:sz w:val="24"/>
          <w:szCs w:val="24"/>
        </w:rPr>
        <w:t>76</w:t>
      </w:r>
      <w:r w:rsidRPr="00477380">
        <w:rPr>
          <w:rFonts w:ascii="Times New Roman" w:hAnsi="Times New Roman" w:cs="Times New Roman"/>
          <w:sz w:val="24"/>
          <w:szCs w:val="24"/>
          <w:lang w:val="uk-UA"/>
        </w:rPr>
        <w:t>,5т.грн  з  них :</w:t>
      </w:r>
    </w:p>
    <w:p w:rsidR="00477380" w:rsidRPr="00477380" w:rsidRDefault="00477380" w:rsidP="00524B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77380">
        <w:rPr>
          <w:rFonts w:ascii="Times New Roman" w:hAnsi="Times New Roman" w:cs="Times New Roman"/>
          <w:sz w:val="24"/>
          <w:szCs w:val="24"/>
          <w:lang w:val="uk-UA"/>
        </w:rPr>
        <w:t>Населення  1</w:t>
      </w:r>
      <w:r w:rsidRPr="00477380">
        <w:rPr>
          <w:rFonts w:ascii="Times New Roman" w:hAnsi="Times New Roman" w:cs="Times New Roman"/>
          <w:sz w:val="24"/>
          <w:szCs w:val="24"/>
        </w:rPr>
        <w:t>6</w:t>
      </w:r>
      <w:r w:rsidRPr="0047738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77380">
        <w:rPr>
          <w:rFonts w:ascii="Times New Roman" w:hAnsi="Times New Roman" w:cs="Times New Roman"/>
          <w:sz w:val="24"/>
          <w:szCs w:val="24"/>
        </w:rPr>
        <w:t>3</w:t>
      </w: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т.м3   на суму   </w:t>
      </w:r>
      <w:r w:rsidRPr="00477380">
        <w:rPr>
          <w:rFonts w:ascii="Times New Roman" w:hAnsi="Times New Roman" w:cs="Times New Roman"/>
          <w:sz w:val="24"/>
          <w:szCs w:val="24"/>
        </w:rPr>
        <w:t>210.6</w:t>
      </w: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77380">
        <w:rPr>
          <w:rFonts w:ascii="Times New Roman" w:hAnsi="Times New Roman" w:cs="Times New Roman"/>
          <w:sz w:val="24"/>
          <w:szCs w:val="24"/>
          <w:lang w:val="uk-UA"/>
        </w:rPr>
        <w:t>т.грн</w:t>
      </w:r>
      <w:proofErr w:type="spellEnd"/>
    </w:p>
    <w:p w:rsidR="00477380" w:rsidRPr="00477380" w:rsidRDefault="00477380" w:rsidP="00524B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Організації  і  підприємства  </w:t>
      </w:r>
      <w:r w:rsidRPr="00477380">
        <w:rPr>
          <w:rFonts w:ascii="Times New Roman" w:hAnsi="Times New Roman" w:cs="Times New Roman"/>
          <w:sz w:val="24"/>
          <w:szCs w:val="24"/>
        </w:rPr>
        <w:t>7.9</w:t>
      </w:r>
      <w:r w:rsidRPr="00477380">
        <w:rPr>
          <w:rFonts w:ascii="Times New Roman" w:hAnsi="Times New Roman" w:cs="Times New Roman"/>
          <w:sz w:val="24"/>
          <w:szCs w:val="24"/>
          <w:lang w:val="uk-UA"/>
        </w:rPr>
        <w:t>т. м3  на  суму  1</w:t>
      </w:r>
      <w:r w:rsidRPr="00477380">
        <w:rPr>
          <w:rFonts w:ascii="Times New Roman" w:hAnsi="Times New Roman" w:cs="Times New Roman"/>
          <w:sz w:val="24"/>
          <w:szCs w:val="24"/>
        </w:rPr>
        <w:t>16.8</w:t>
      </w: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477380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</w:p>
    <w:p w:rsidR="00477380" w:rsidRPr="00477380" w:rsidRDefault="00477380" w:rsidP="00524B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Населення    сіл  ОТГ             </w:t>
      </w:r>
      <w:r w:rsidRPr="00477380">
        <w:rPr>
          <w:rFonts w:ascii="Times New Roman" w:hAnsi="Times New Roman" w:cs="Times New Roman"/>
          <w:sz w:val="24"/>
          <w:szCs w:val="24"/>
        </w:rPr>
        <w:t>6.2</w:t>
      </w: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 т.м3  на  суму   </w:t>
      </w:r>
      <w:r w:rsidRPr="00477380">
        <w:rPr>
          <w:rFonts w:ascii="Times New Roman" w:hAnsi="Times New Roman" w:cs="Times New Roman"/>
          <w:sz w:val="24"/>
          <w:szCs w:val="24"/>
        </w:rPr>
        <w:t>42.6</w:t>
      </w: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477380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77380" w:rsidRPr="00477380" w:rsidRDefault="00477380" w:rsidP="00524B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Організації  і  підприємства  сіл  ОТГ  0,6 </w:t>
      </w:r>
      <w:proofErr w:type="spellStart"/>
      <w:r w:rsidRPr="00477380">
        <w:rPr>
          <w:rFonts w:ascii="Times New Roman" w:hAnsi="Times New Roman" w:cs="Times New Roman"/>
          <w:sz w:val="24"/>
          <w:szCs w:val="24"/>
          <w:lang w:val="uk-UA"/>
        </w:rPr>
        <w:t>т.грн</w:t>
      </w:r>
      <w:proofErr w:type="spellEnd"/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 на  суму 6,5  </w:t>
      </w:r>
      <w:proofErr w:type="spellStart"/>
      <w:r w:rsidRPr="00477380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</w:p>
    <w:p w:rsidR="00477380" w:rsidRPr="00477380" w:rsidRDefault="00477380" w:rsidP="00524B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Витрати  по водопостачанню  становлять       </w:t>
      </w:r>
      <w:r w:rsidRPr="00477380">
        <w:rPr>
          <w:rFonts w:ascii="Times New Roman" w:hAnsi="Times New Roman" w:cs="Times New Roman"/>
          <w:sz w:val="24"/>
          <w:szCs w:val="24"/>
        </w:rPr>
        <w:t>559.2</w:t>
      </w: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477380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</w:p>
    <w:p w:rsidR="00477380" w:rsidRPr="00477380" w:rsidRDefault="00477380" w:rsidP="00524B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Доходи  по  водовідведенню  за  </w:t>
      </w:r>
      <w:r w:rsidRPr="00477380">
        <w:rPr>
          <w:rFonts w:ascii="Times New Roman" w:hAnsi="Times New Roman" w:cs="Times New Roman"/>
          <w:sz w:val="24"/>
          <w:szCs w:val="24"/>
        </w:rPr>
        <w:t>4</w:t>
      </w: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  квартал    складають    1</w:t>
      </w:r>
      <w:r w:rsidRPr="00477380">
        <w:rPr>
          <w:rFonts w:ascii="Times New Roman" w:hAnsi="Times New Roman" w:cs="Times New Roman"/>
          <w:sz w:val="24"/>
          <w:szCs w:val="24"/>
        </w:rPr>
        <w:t>1</w:t>
      </w:r>
      <w:r w:rsidRPr="00477380">
        <w:rPr>
          <w:rFonts w:ascii="Times New Roman" w:hAnsi="Times New Roman" w:cs="Times New Roman"/>
          <w:sz w:val="24"/>
          <w:szCs w:val="24"/>
          <w:lang w:val="uk-UA"/>
        </w:rPr>
        <w:t>8,</w:t>
      </w:r>
      <w:r w:rsidRPr="00477380">
        <w:rPr>
          <w:rFonts w:ascii="Times New Roman" w:hAnsi="Times New Roman" w:cs="Times New Roman"/>
          <w:sz w:val="24"/>
          <w:szCs w:val="24"/>
        </w:rPr>
        <w:t>6</w:t>
      </w: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477380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  з  них:  Населення   </w:t>
      </w:r>
      <w:r w:rsidRPr="00477380">
        <w:rPr>
          <w:rFonts w:ascii="Times New Roman" w:hAnsi="Times New Roman" w:cs="Times New Roman"/>
          <w:sz w:val="24"/>
          <w:szCs w:val="24"/>
        </w:rPr>
        <w:t>6.3</w:t>
      </w: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  тис.м3   на  суму   </w:t>
      </w:r>
      <w:r w:rsidRPr="00477380">
        <w:rPr>
          <w:rFonts w:ascii="Times New Roman" w:hAnsi="Times New Roman" w:cs="Times New Roman"/>
          <w:sz w:val="24"/>
          <w:szCs w:val="24"/>
        </w:rPr>
        <w:t>70.9</w:t>
      </w: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77380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</w:p>
    <w:p w:rsidR="00477380" w:rsidRPr="00477380" w:rsidRDefault="00477380" w:rsidP="00524B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77380">
        <w:rPr>
          <w:rFonts w:ascii="Times New Roman" w:hAnsi="Times New Roman" w:cs="Times New Roman"/>
          <w:sz w:val="24"/>
          <w:szCs w:val="24"/>
          <w:lang w:val="uk-UA"/>
        </w:rPr>
        <w:t>Організації  і  підприємства  3,</w:t>
      </w:r>
      <w:r w:rsidRPr="00477380">
        <w:rPr>
          <w:rFonts w:ascii="Times New Roman" w:hAnsi="Times New Roman" w:cs="Times New Roman"/>
          <w:sz w:val="24"/>
          <w:szCs w:val="24"/>
        </w:rPr>
        <w:t>9</w:t>
      </w: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477380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  на  суму  4</w:t>
      </w:r>
      <w:r w:rsidRPr="00477380">
        <w:rPr>
          <w:rFonts w:ascii="Times New Roman" w:hAnsi="Times New Roman" w:cs="Times New Roman"/>
          <w:sz w:val="24"/>
          <w:szCs w:val="24"/>
        </w:rPr>
        <w:t>7.7</w:t>
      </w: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77380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</w:p>
    <w:p w:rsidR="00477380" w:rsidRPr="00477380" w:rsidRDefault="00477380" w:rsidP="00524B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Витрати  по  водовідведенню       становлять    </w:t>
      </w:r>
      <w:r w:rsidRPr="00477380">
        <w:rPr>
          <w:rFonts w:ascii="Times New Roman" w:hAnsi="Times New Roman" w:cs="Times New Roman"/>
          <w:sz w:val="24"/>
          <w:szCs w:val="24"/>
        </w:rPr>
        <w:t>201.8</w:t>
      </w: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477380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477380" w:rsidRPr="00477380" w:rsidRDefault="00477380" w:rsidP="00524B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Збиток  становить за  надані  послуги  по  водопостачанню  та  водовідведенню     за  </w:t>
      </w:r>
      <w:r w:rsidRPr="00477380">
        <w:rPr>
          <w:rFonts w:ascii="Times New Roman" w:hAnsi="Times New Roman" w:cs="Times New Roman"/>
          <w:sz w:val="24"/>
          <w:szCs w:val="24"/>
        </w:rPr>
        <w:t>4</w:t>
      </w: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  квартал   </w:t>
      </w:r>
      <w:r w:rsidRPr="00477380">
        <w:rPr>
          <w:rFonts w:ascii="Times New Roman" w:hAnsi="Times New Roman" w:cs="Times New Roman"/>
          <w:sz w:val="24"/>
          <w:szCs w:val="24"/>
        </w:rPr>
        <w:t>265.9</w:t>
      </w: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77380">
        <w:rPr>
          <w:rFonts w:ascii="Times New Roman" w:hAnsi="Times New Roman" w:cs="Times New Roman"/>
          <w:sz w:val="24"/>
          <w:szCs w:val="24"/>
          <w:lang w:val="uk-UA"/>
        </w:rPr>
        <w:t>т.грн</w:t>
      </w:r>
      <w:proofErr w:type="spellEnd"/>
    </w:p>
    <w:p w:rsidR="00477380" w:rsidRPr="00477380" w:rsidRDefault="00477380" w:rsidP="00524B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Отримано  різницю  в  тарифі  в  </w:t>
      </w:r>
      <w:r w:rsidRPr="00477380">
        <w:rPr>
          <w:rFonts w:ascii="Times New Roman" w:hAnsi="Times New Roman" w:cs="Times New Roman"/>
          <w:sz w:val="24"/>
          <w:szCs w:val="24"/>
        </w:rPr>
        <w:t>4</w:t>
      </w: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  кварталі    в  сумі   2</w:t>
      </w:r>
      <w:r w:rsidRPr="00477380">
        <w:rPr>
          <w:rFonts w:ascii="Times New Roman" w:hAnsi="Times New Roman" w:cs="Times New Roman"/>
          <w:sz w:val="24"/>
          <w:szCs w:val="24"/>
        </w:rPr>
        <w:t>39.</w:t>
      </w: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0  </w:t>
      </w:r>
      <w:proofErr w:type="spellStart"/>
      <w:r w:rsidRPr="00477380">
        <w:rPr>
          <w:rFonts w:ascii="Times New Roman" w:hAnsi="Times New Roman" w:cs="Times New Roman"/>
          <w:sz w:val="24"/>
          <w:szCs w:val="24"/>
          <w:lang w:val="uk-UA"/>
        </w:rPr>
        <w:t>т.грн</w:t>
      </w:r>
      <w:proofErr w:type="spellEnd"/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  з них  використано:  </w:t>
      </w:r>
    </w:p>
    <w:p w:rsidR="00477380" w:rsidRPr="00477380" w:rsidRDefault="00477380" w:rsidP="00524B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 На оплату  електроенергії                  1</w:t>
      </w:r>
      <w:r w:rsidRPr="00477380">
        <w:rPr>
          <w:rFonts w:ascii="Times New Roman" w:hAnsi="Times New Roman" w:cs="Times New Roman"/>
          <w:sz w:val="24"/>
          <w:szCs w:val="24"/>
        </w:rPr>
        <w:t>00.0</w:t>
      </w:r>
      <w:proofErr w:type="spellStart"/>
      <w:r w:rsidRPr="00477380">
        <w:rPr>
          <w:rFonts w:ascii="Times New Roman" w:hAnsi="Times New Roman" w:cs="Times New Roman"/>
          <w:sz w:val="24"/>
          <w:szCs w:val="24"/>
          <w:lang w:val="uk-UA"/>
        </w:rPr>
        <w:t>т.грн</w:t>
      </w:r>
      <w:proofErr w:type="spellEnd"/>
    </w:p>
    <w:p w:rsidR="00477380" w:rsidRPr="00477380" w:rsidRDefault="00477380" w:rsidP="00524B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На  виплату  зарплати                          </w:t>
      </w:r>
      <w:r w:rsidRPr="00477380">
        <w:rPr>
          <w:rFonts w:ascii="Times New Roman" w:hAnsi="Times New Roman" w:cs="Times New Roman"/>
          <w:sz w:val="24"/>
          <w:szCs w:val="24"/>
        </w:rPr>
        <w:t xml:space="preserve">117.8 </w:t>
      </w:r>
      <w:proofErr w:type="spellStart"/>
      <w:r w:rsidRPr="00477380">
        <w:rPr>
          <w:rFonts w:ascii="Times New Roman" w:hAnsi="Times New Roman" w:cs="Times New Roman"/>
          <w:sz w:val="24"/>
          <w:szCs w:val="24"/>
          <w:lang w:val="uk-UA"/>
        </w:rPr>
        <w:t>т.грн</w:t>
      </w:r>
      <w:proofErr w:type="spellEnd"/>
      <w:r w:rsidRPr="0047738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77380" w:rsidRPr="00477380" w:rsidRDefault="00477380" w:rsidP="00524B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На  нарахування   на  з/ту  22%    </w:t>
      </w:r>
      <w:r w:rsidRPr="0047738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77380">
        <w:rPr>
          <w:rFonts w:ascii="Times New Roman" w:hAnsi="Times New Roman" w:cs="Times New Roman"/>
          <w:sz w:val="24"/>
          <w:szCs w:val="24"/>
        </w:rPr>
        <w:t>21.2</w:t>
      </w: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77380">
        <w:rPr>
          <w:rFonts w:ascii="Times New Roman" w:hAnsi="Times New Roman" w:cs="Times New Roman"/>
          <w:sz w:val="24"/>
          <w:szCs w:val="24"/>
          <w:lang w:val="uk-UA"/>
        </w:rPr>
        <w:t>т.грн</w:t>
      </w:r>
      <w:proofErr w:type="spellEnd"/>
    </w:p>
    <w:p w:rsidR="00477380" w:rsidRPr="00477380" w:rsidRDefault="00477380" w:rsidP="00524B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77380">
        <w:rPr>
          <w:rFonts w:ascii="Times New Roman" w:hAnsi="Times New Roman" w:cs="Times New Roman"/>
          <w:sz w:val="24"/>
          <w:szCs w:val="24"/>
          <w:lang w:val="uk-UA"/>
        </w:rPr>
        <w:t>На    поточний  ремонт   водопровідних  мереж  сіл   ОТГ   отримано    1</w:t>
      </w:r>
      <w:r w:rsidRPr="00477380">
        <w:rPr>
          <w:rFonts w:ascii="Times New Roman" w:hAnsi="Times New Roman" w:cs="Times New Roman"/>
          <w:sz w:val="24"/>
          <w:szCs w:val="24"/>
        </w:rPr>
        <w:t>1.0</w:t>
      </w: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77380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  з  них  використано   :</w:t>
      </w:r>
    </w:p>
    <w:p w:rsidR="00477380" w:rsidRPr="00477380" w:rsidRDefault="00477380" w:rsidP="00524B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На  закупку  матеріалів   </w:t>
      </w:r>
      <w:r w:rsidRPr="00477380">
        <w:rPr>
          <w:rFonts w:ascii="Times New Roman" w:hAnsi="Times New Roman" w:cs="Times New Roman"/>
          <w:sz w:val="24"/>
          <w:szCs w:val="24"/>
        </w:rPr>
        <w:t>9.2</w:t>
      </w: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77380">
        <w:rPr>
          <w:rFonts w:ascii="Times New Roman" w:hAnsi="Times New Roman" w:cs="Times New Roman"/>
          <w:sz w:val="24"/>
          <w:szCs w:val="24"/>
          <w:lang w:val="uk-UA"/>
        </w:rPr>
        <w:t>т.грн</w:t>
      </w:r>
      <w:proofErr w:type="spellEnd"/>
    </w:p>
    <w:p w:rsidR="00477380" w:rsidRPr="00477380" w:rsidRDefault="00477380" w:rsidP="00524B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На оплату  податків       </w:t>
      </w:r>
      <w:r w:rsidRPr="00477380">
        <w:rPr>
          <w:rFonts w:ascii="Times New Roman" w:hAnsi="Times New Roman" w:cs="Times New Roman"/>
          <w:sz w:val="24"/>
          <w:szCs w:val="24"/>
        </w:rPr>
        <w:t xml:space="preserve"> 1.8 </w:t>
      </w:r>
      <w:proofErr w:type="spellStart"/>
      <w:r w:rsidRPr="00477380">
        <w:rPr>
          <w:rFonts w:ascii="Times New Roman" w:hAnsi="Times New Roman" w:cs="Times New Roman"/>
          <w:sz w:val="24"/>
          <w:szCs w:val="24"/>
          <w:lang w:val="uk-UA"/>
        </w:rPr>
        <w:t>т.грн</w:t>
      </w:r>
      <w:proofErr w:type="spellEnd"/>
    </w:p>
    <w:p w:rsidR="00477380" w:rsidRPr="00477380" w:rsidRDefault="00477380" w:rsidP="00524B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77380">
        <w:rPr>
          <w:rFonts w:ascii="Times New Roman" w:hAnsi="Times New Roman" w:cs="Times New Roman"/>
          <w:sz w:val="24"/>
          <w:szCs w:val="24"/>
        </w:rPr>
        <w:t xml:space="preserve">  </w:t>
      </w: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ПО  спеціальному  рахунку  на  придбання   80,0 </w:t>
      </w:r>
      <w:proofErr w:type="spellStart"/>
      <w:r w:rsidRPr="00477380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  ,  а  саме   :</w:t>
      </w:r>
    </w:p>
    <w:p w:rsidR="00477380" w:rsidRPr="00477380" w:rsidRDefault="00477380" w:rsidP="00524B4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Мотопомпа                                                       15,7 </w:t>
      </w:r>
      <w:proofErr w:type="spellStart"/>
      <w:r w:rsidRPr="00477380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</w:p>
    <w:p w:rsidR="00477380" w:rsidRPr="00477380" w:rsidRDefault="00477380" w:rsidP="00524B4C">
      <w:pPr>
        <w:tabs>
          <w:tab w:val="left" w:pos="559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Набір  інструментів  професійний </w:t>
      </w:r>
      <w:r w:rsidRPr="00477380">
        <w:rPr>
          <w:rFonts w:ascii="Times New Roman" w:hAnsi="Times New Roman" w:cs="Times New Roman"/>
          <w:sz w:val="24"/>
          <w:szCs w:val="24"/>
          <w:lang w:val="uk-UA"/>
        </w:rPr>
        <w:tab/>
        <w:t xml:space="preserve">12,2 </w:t>
      </w:r>
      <w:proofErr w:type="spellStart"/>
      <w:r w:rsidRPr="00477380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</w:p>
    <w:p w:rsidR="00477380" w:rsidRPr="00477380" w:rsidRDefault="00477380" w:rsidP="00524B4C">
      <w:pPr>
        <w:tabs>
          <w:tab w:val="left" w:pos="559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Універсальна   </w:t>
      </w:r>
      <w:proofErr w:type="spellStart"/>
      <w:r w:rsidRPr="00477380">
        <w:rPr>
          <w:rFonts w:ascii="Times New Roman" w:hAnsi="Times New Roman" w:cs="Times New Roman"/>
          <w:sz w:val="24"/>
          <w:szCs w:val="24"/>
          <w:lang w:val="uk-UA"/>
        </w:rPr>
        <w:t>мойка</w:t>
      </w:r>
      <w:proofErr w:type="spellEnd"/>
      <w:r w:rsidRPr="00477380">
        <w:rPr>
          <w:rFonts w:ascii="Times New Roman" w:hAnsi="Times New Roman" w:cs="Times New Roman"/>
          <w:sz w:val="24"/>
          <w:szCs w:val="24"/>
          <w:lang w:val="uk-UA"/>
        </w:rPr>
        <w:tab/>
        <w:t xml:space="preserve">22,4 </w:t>
      </w:r>
      <w:proofErr w:type="spellStart"/>
      <w:r w:rsidRPr="00477380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</w:p>
    <w:p w:rsidR="00477380" w:rsidRPr="00477380" w:rsidRDefault="00477380" w:rsidP="00524B4C">
      <w:pPr>
        <w:tabs>
          <w:tab w:val="left" w:pos="559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Перфоратор                                                      12,7 </w:t>
      </w:r>
      <w:proofErr w:type="spellStart"/>
      <w:r w:rsidRPr="00477380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</w:p>
    <w:p w:rsidR="00477380" w:rsidRPr="00477380" w:rsidRDefault="00477380" w:rsidP="00524B4C">
      <w:pPr>
        <w:tabs>
          <w:tab w:val="left" w:pos="559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Бензопила                                                           17,0 </w:t>
      </w:r>
      <w:proofErr w:type="spellStart"/>
      <w:r w:rsidRPr="00477380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</w:p>
    <w:p w:rsidR="00524B4C" w:rsidRDefault="00477380" w:rsidP="00524B4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Отримано  податковий кредит  від  придбання  в  сумі    10,5  </w:t>
      </w:r>
      <w:proofErr w:type="spellStart"/>
      <w:r w:rsidRPr="00477380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="00524B4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77380" w:rsidRPr="00477380" w:rsidRDefault="00477380" w:rsidP="00524B4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77380">
        <w:rPr>
          <w:rFonts w:ascii="Times New Roman" w:hAnsi="Times New Roman" w:cs="Times New Roman"/>
          <w:sz w:val="24"/>
          <w:szCs w:val="24"/>
          <w:lang w:val="uk-UA"/>
        </w:rPr>
        <w:t>Надано  інших  послуг     підприємством       ( транспортні послуги,  поточний і  капітальний   ремонт  водопровідних, каналізаційних мереж, тепломереж)   на  суму    108,1  т. грн./</w:t>
      </w:r>
    </w:p>
    <w:p w:rsidR="00477380" w:rsidRPr="00477380" w:rsidRDefault="00477380" w:rsidP="00524B4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47738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Фактична собівартість    становить  на  1.01.2020 р.</w:t>
      </w:r>
    </w:p>
    <w:p w:rsidR="00477380" w:rsidRPr="00477380" w:rsidRDefault="00477380" w:rsidP="00524B4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77380">
        <w:rPr>
          <w:rFonts w:ascii="Times New Roman" w:hAnsi="Times New Roman" w:cs="Times New Roman"/>
          <w:sz w:val="24"/>
          <w:szCs w:val="24"/>
          <w:lang w:val="uk-UA"/>
        </w:rPr>
        <w:t>Собівартість  1  м3    без  ПДВ   :</w:t>
      </w:r>
    </w:p>
    <w:p w:rsidR="00477380" w:rsidRPr="00477380" w:rsidRDefault="00477380" w:rsidP="00524B4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77380">
        <w:rPr>
          <w:rFonts w:ascii="Times New Roman" w:hAnsi="Times New Roman" w:cs="Times New Roman"/>
          <w:sz w:val="24"/>
          <w:szCs w:val="24"/>
          <w:lang w:val="uk-UA"/>
        </w:rPr>
        <w:t>-водопостачання</w:t>
      </w:r>
      <w:proofErr w:type="spellEnd"/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   -19,71грн.,  з  ПДВ-23,65  </w:t>
      </w:r>
      <w:proofErr w:type="spellStart"/>
      <w:r w:rsidRPr="00477380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    ,  при  діючому  тарифі:  Населення    15,5 </w:t>
      </w:r>
      <w:proofErr w:type="spellStart"/>
      <w:r w:rsidRPr="00477380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 ,бюджетні  установи  17,2 </w:t>
      </w:r>
      <w:proofErr w:type="spellStart"/>
      <w:r w:rsidRPr="00477380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 ,    організації  і  підприємства   18,7 </w:t>
      </w:r>
      <w:proofErr w:type="spellStart"/>
      <w:r w:rsidRPr="00477380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</w:p>
    <w:p w:rsidR="00477380" w:rsidRPr="00477380" w:rsidRDefault="00477380" w:rsidP="00524B4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77380">
        <w:rPr>
          <w:rFonts w:ascii="Times New Roman" w:hAnsi="Times New Roman" w:cs="Times New Roman"/>
          <w:sz w:val="24"/>
          <w:szCs w:val="24"/>
          <w:lang w:val="uk-UA"/>
        </w:rPr>
        <w:lastRenderedPageBreak/>
        <w:t>-водовідведення</w:t>
      </w:r>
      <w:proofErr w:type="spellEnd"/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   -18,67грн,з  ПДВ  -22,41  </w:t>
      </w:r>
      <w:proofErr w:type="spellStart"/>
      <w:r w:rsidRPr="00477380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Pr="00477380">
        <w:rPr>
          <w:rFonts w:ascii="Times New Roman" w:hAnsi="Times New Roman" w:cs="Times New Roman"/>
          <w:sz w:val="24"/>
          <w:szCs w:val="24"/>
          <w:lang w:val="uk-UA"/>
        </w:rPr>
        <w:t>,  при  діючому  тарифі:</w:t>
      </w:r>
    </w:p>
    <w:p w:rsidR="00477380" w:rsidRPr="00477380" w:rsidRDefault="00477380" w:rsidP="00524B4C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   Населення    13,4   </w:t>
      </w:r>
      <w:proofErr w:type="spellStart"/>
      <w:r w:rsidRPr="00477380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  ,бюджетні  установи  і  організ</w:t>
      </w:r>
      <w:r w:rsidR="00EF556F">
        <w:rPr>
          <w:rFonts w:ascii="Times New Roman" w:hAnsi="Times New Roman" w:cs="Times New Roman"/>
          <w:sz w:val="24"/>
          <w:szCs w:val="24"/>
          <w:lang w:val="uk-UA"/>
        </w:rPr>
        <w:t xml:space="preserve">ації </w:t>
      </w: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14,5  </w:t>
      </w:r>
      <w:proofErr w:type="spellStart"/>
      <w:r w:rsidRPr="00477380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</w:p>
    <w:p w:rsidR="00477380" w:rsidRPr="00477380" w:rsidRDefault="00477380" w:rsidP="00524B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Збиток   по  підприємству        станом  на  1.01.2020  року   становить  70,2  </w:t>
      </w:r>
      <w:proofErr w:type="spellStart"/>
      <w:r w:rsidRPr="00477380">
        <w:rPr>
          <w:rFonts w:ascii="Times New Roman" w:hAnsi="Times New Roman" w:cs="Times New Roman"/>
          <w:sz w:val="24"/>
          <w:szCs w:val="24"/>
          <w:lang w:val="uk-UA"/>
        </w:rPr>
        <w:t>тис.грн</w:t>
      </w:r>
      <w:proofErr w:type="spellEnd"/>
      <w:r w:rsidRPr="00477380">
        <w:rPr>
          <w:rFonts w:ascii="Times New Roman" w:hAnsi="Times New Roman" w:cs="Times New Roman"/>
          <w:sz w:val="24"/>
          <w:szCs w:val="24"/>
          <w:lang w:val="uk-UA"/>
        </w:rPr>
        <w:t xml:space="preserve">  (  в  тому  числі  водопостачання   сіл  26,6 </w:t>
      </w:r>
      <w:proofErr w:type="spellStart"/>
      <w:r w:rsidRPr="00477380">
        <w:rPr>
          <w:rFonts w:ascii="Times New Roman" w:hAnsi="Times New Roman" w:cs="Times New Roman"/>
          <w:sz w:val="24"/>
          <w:szCs w:val="24"/>
          <w:lang w:val="uk-UA"/>
        </w:rPr>
        <w:t>т.грн</w:t>
      </w:r>
      <w:proofErr w:type="spellEnd"/>
      <w:r w:rsidRPr="00477380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4378BE" w:rsidRPr="00477380" w:rsidRDefault="004378BE" w:rsidP="002D55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8BE" w:rsidRPr="004378BE" w:rsidRDefault="004378BE" w:rsidP="004378BE">
      <w:pPr>
        <w:overflowPunct w:val="0"/>
        <w:autoSpaceDE w:val="0"/>
        <w:spacing w:beforeLines="20" w:before="48" w:afterLines="20" w:after="48"/>
        <w:jc w:val="both"/>
        <w:textAlignment w:val="baseline"/>
        <w:rPr>
          <w:rFonts w:ascii="Times New Roman" w:hAnsi="Times New Roman" w:cs="Times New Roman"/>
          <w:b/>
          <w:w w:val="12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proofErr w:type="spellStart"/>
      <w:r w:rsidRPr="004378BE">
        <w:rPr>
          <w:rFonts w:ascii="Times New Roman" w:hAnsi="Times New Roman" w:cs="Times New Roman"/>
          <w:b/>
          <w:sz w:val="24"/>
          <w:szCs w:val="24"/>
        </w:rPr>
        <w:t>Секретар</w:t>
      </w:r>
      <w:proofErr w:type="spellEnd"/>
      <w:r w:rsidRPr="004378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8BE">
        <w:rPr>
          <w:rFonts w:ascii="Times New Roman" w:hAnsi="Times New Roman" w:cs="Times New Roman"/>
          <w:b/>
          <w:sz w:val="24"/>
          <w:szCs w:val="24"/>
        </w:rPr>
        <w:t>виконавчого</w:t>
      </w:r>
      <w:proofErr w:type="spellEnd"/>
      <w:r w:rsidRPr="004378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78BE">
        <w:rPr>
          <w:rFonts w:ascii="Times New Roman" w:hAnsi="Times New Roman" w:cs="Times New Roman"/>
          <w:b/>
          <w:sz w:val="24"/>
          <w:szCs w:val="24"/>
        </w:rPr>
        <w:t>комітету</w:t>
      </w:r>
      <w:proofErr w:type="spellEnd"/>
      <w:r w:rsidRPr="004378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proofErr w:type="spellStart"/>
      <w:r w:rsidRPr="004378BE">
        <w:rPr>
          <w:rFonts w:ascii="Times New Roman" w:hAnsi="Times New Roman" w:cs="Times New Roman"/>
          <w:b/>
          <w:sz w:val="24"/>
          <w:szCs w:val="24"/>
        </w:rPr>
        <w:t>С.Мегель</w:t>
      </w:r>
      <w:proofErr w:type="spellEnd"/>
      <w:r w:rsidRPr="004378BE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4378BE" w:rsidRPr="004378BE" w:rsidRDefault="004378BE" w:rsidP="004378BE">
      <w:pPr>
        <w:overflowPunct w:val="0"/>
        <w:autoSpaceDE w:val="0"/>
        <w:spacing w:beforeLines="20" w:before="48" w:afterLines="20" w:after="48"/>
        <w:jc w:val="center"/>
        <w:textAlignment w:val="baseline"/>
        <w:rPr>
          <w:rFonts w:ascii="Times New Roman" w:hAnsi="Times New Roman" w:cs="Times New Roman"/>
          <w:b/>
          <w:w w:val="125"/>
          <w:sz w:val="24"/>
          <w:szCs w:val="24"/>
        </w:rPr>
      </w:pPr>
    </w:p>
    <w:p w:rsidR="004378BE" w:rsidRDefault="004378BE" w:rsidP="004378BE">
      <w:pPr>
        <w:overflowPunct w:val="0"/>
        <w:autoSpaceDE w:val="0"/>
        <w:spacing w:beforeLines="20" w:before="48" w:afterLines="20" w:after="48"/>
        <w:jc w:val="center"/>
        <w:textAlignment w:val="baseline"/>
        <w:rPr>
          <w:b/>
          <w:w w:val="125"/>
        </w:rPr>
      </w:pPr>
    </w:p>
    <w:p w:rsidR="004378BE" w:rsidRDefault="004378BE" w:rsidP="004378BE">
      <w:pPr>
        <w:overflowPunct w:val="0"/>
        <w:autoSpaceDE w:val="0"/>
        <w:spacing w:beforeLines="20" w:before="48" w:afterLines="20" w:after="48"/>
        <w:jc w:val="center"/>
        <w:textAlignment w:val="baseline"/>
        <w:rPr>
          <w:b/>
          <w:w w:val="125"/>
        </w:rPr>
      </w:pPr>
    </w:p>
    <w:p w:rsidR="004378BE" w:rsidRDefault="004378BE" w:rsidP="004378BE">
      <w:pPr>
        <w:overflowPunct w:val="0"/>
        <w:autoSpaceDE w:val="0"/>
        <w:spacing w:beforeLines="20" w:before="48" w:afterLines="20" w:after="48"/>
        <w:jc w:val="center"/>
        <w:textAlignment w:val="baseline"/>
        <w:rPr>
          <w:b/>
          <w:w w:val="125"/>
        </w:rPr>
      </w:pPr>
    </w:p>
    <w:p w:rsidR="0009336D" w:rsidRPr="004378BE" w:rsidRDefault="0009336D" w:rsidP="004378BE">
      <w:pPr>
        <w:tabs>
          <w:tab w:val="left" w:pos="102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sectPr w:rsidR="0009336D" w:rsidRPr="0043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56189"/>
    <w:multiLevelType w:val="hybridMultilevel"/>
    <w:tmpl w:val="E18088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4629F"/>
    <w:multiLevelType w:val="hybridMultilevel"/>
    <w:tmpl w:val="16D64D0E"/>
    <w:lvl w:ilvl="0" w:tplc="5922E9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D96C58"/>
    <w:multiLevelType w:val="hybridMultilevel"/>
    <w:tmpl w:val="9560019E"/>
    <w:lvl w:ilvl="0" w:tplc="2A30D5B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13"/>
    <w:rsid w:val="00025C40"/>
    <w:rsid w:val="00074BB3"/>
    <w:rsid w:val="0009336D"/>
    <w:rsid w:val="000A6B58"/>
    <w:rsid w:val="000C3683"/>
    <w:rsid w:val="000D10E0"/>
    <w:rsid w:val="00103FE2"/>
    <w:rsid w:val="00114BF8"/>
    <w:rsid w:val="00140A17"/>
    <w:rsid w:val="0016157F"/>
    <w:rsid w:val="0017157B"/>
    <w:rsid w:val="001872CA"/>
    <w:rsid w:val="001E483F"/>
    <w:rsid w:val="00235475"/>
    <w:rsid w:val="00280213"/>
    <w:rsid w:val="002D5537"/>
    <w:rsid w:val="002F007E"/>
    <w:rsid w:val="002F4CA5"/>
    <w:rsid w:val="003442E3"/>
    <w:rsid w:val="0037718A"/>
    <w:rsid w:val="00384E95"/>
    <w:rsid w:val="003B0763"/>
    <w:rsid w:val="003C2EF2"/>
    <w:rsid w:val="003E59A0"/>
    <w:rsid w:val="003F2615"/>
    <w:rsid w:val="00411819"/>
    <w:rsid w:val="00424133"/>
    <w:rsid w:val="004378BE"/>
    <w:rsid w:val="00461BC6"/>
    <w:rsid w:val="00477380"/>
    <w:rsid w:val="0049694E"/>
    <w:rsid w:val="004D00B7"/>
    <w:rsid w:val="00524B4C"/>
    <w:rsid w:val="0053201C"/>
    <w:rsid w:val="00585D8B"/>
    <w:rsid w:val="005C7C87"/>
    <w:rsid w:val="00650B5B"/>
    <w:rsid w:val="00650F8D"/>
    <w:rsid w:val="006644D0"/>
    <w:rsid w:val="006862E7"/>
    <w:rsid w:val="006C7F04"/>
    <w:rsid w:val="006E485F"/>
    <w:rsid w:val="006F5C23"/>
    <w:rsid w:val="007358CB"/>
    <w:rsid w:val="00782A75"/>
    <w:rsid w:val="007B0565"/>
    <w:rsid w:val="007D1001"/>
    <w:rsid w:val="008249B8"/>
    <w:rsid w:val="00845141"/>
    <w:rsid w:val="008607C7"/>
    <w:rsid w:val="008875D4"/>
    <w:rsid w:val="00893F4E"/>
    <w:rsid w:val="00A02F1D"/>
    <w:rsid w:val="00AA09ED"/>
    <w:rsid w:val="00AF184A"/>
    <w:rsid w:val="00B0312E"/>
    <w:rsid w:val="00B11D90"/>
    <w:rsid w:val="00B1763C"/>
    <w:rsid w:val="00B22E6D"/>
    <w:rsid w:val="00B252A8"/>
    <w:rsid w:val="00B275F5"/>
    <w:rsid w:val="00B27E87"/>
    <w:rsid w:val="00B46945"/>
    <w:rsid w:val="00B6384F"/>
    <w:rsid w:val="00C15078"/>
    <w:rsid w:val="00CE31EC"/>
    <w:rsid w:val="00DA6DF6"/>
    <w:rsid w:val="00DE30FA"/>
    <w:rsid w:val="00E07233"/>
    <w:rsid w:val="00E076FC"/>
    <w:rsid w:val="00E82A58"/>
    <w:rsid w:val="00EB5E4E"/>
    <w:rsid w:val="00EF556F"/>
    <w:rsid w:val="00F43D67"/>
    <w:rsid w:val="00FB00B5"/>
    <w:rsid w:val="00FB6902"/>
    <w:rsid w:val="00F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6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9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7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6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72A0-C8C8-417C-9A5A-BFADC42B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2989</Words>
  <Characters>1704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2020-02-04T06:30:00Z</cp:lastPrinted>
  <dcterms:created xsi:type="dcterms:W3CDTF">2019-10-29T12:01:00Z</dcterms:created>
  <dcterms:modified xsi:type="dcterms:W3CDTF">2020-02-04T06:31:00Z</dcterms:modified>
</cp:coreProperties>
</file>